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99224" w14:textId="1981C5A7" w:rsidR="00D52E42" w:rsidRDefault="00D52E42" w:rsidP="00D52E42">
      <w:pPr>
        <w:pStyle w:val="NormalnyWeb"/>
      </w:pPr>
      <w:r>
        <w:rPr>
          <w:noProof/>
        </w:rPr>
        <w:drawing>
          <wp:anchor distT="0" distB="0" distL="114300" distR="114300" simplePos="0" relativeHeight="251658240" behindDoc="0" locked="0" layoutInCell="1" allowOverlap="1" wp14:anchorId="6E910569" wp14:editId="37FB01D3">
            <wp:simplePos x="0" y="0"/>
            <wp:positionH relativeFrom="margin">
              <wp:align>center</wp:align>
            </wp:positionH>
            <wp:positionV relativeFrom="margin">
              <wp:align>center</wp:align>
            </wp:positionV>
            <wp:extent cx="7249795" cy="10253345"/>
            <wp:effectExtent l="0" t="0" r="0" b="0"/>
            <wp:wrapSquare wrapText="bothSides"/>
            <wp:docPr id="1737311218" name="Obraz 1" descr="Obraz zawierający tekst, komputer, computer, Materiały biurow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11218" name="Obraz 1" descr="Obraz zawierający tekst, komputer, computer, Materiały biurowe&#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49795" cy="10253345"/>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Theme="minorHAnsi" w:eastAsiaTheme="minorHAnsi" w:hAnsiTheme="minorHAnsi" w:cstheme="minorBidi"/>
          <w:color w:val="auto"/>
          <w:kern w:val="2"/>
          <w:sz w:val="22"/>
          <w:szCs w:val="22"/>
          <w:lang w:eastAsia="en-US"/>
          <w14:ligatures w14:val="standardContextual"/>
        </w:rPr>
        <w:id w:val="1009180664"/>
        <w:docPartObj>
          <w:docPartGallery w:val="Table of Contents"/>
          <w:docPartUnique/>
        </w:docPartObj>
      </w:sdtPr>
      <w:sdtEndPr>
        <w:rPr>
          <w:b/>
          <w:bCs/>
        </w:rPr>
      </w:sdtEndPr>
      <w:sdtContent>
        <w:p w14:paraId="767572DC" w14:textId="2C9B1544" w:rsidR="00413FD4" w:rsidRPr="00FD06E4" w:rsidRDefault="00413FD4">
          <w:pPr>
            <w:pStyle w:val="Nagwekspisutreci"/>
            <w:rPr>
              <w:b/>
              <w:bCs/>
              <w:color w:val="A50021"/>
              <w:sz w:val="28"/>
              <w:szCs w:val="28"/>
            </w:rPr>
          </w:pPr>
          <w:r w:rsidRPr="00FD06E4">
            <w:rPr>
              <w:b/>
              <w:bCs/>
              <w:color w:val="A50021"/>
              <w:sz w:val="28"/>
              <w:szCs w:val="28"/>
            </w:rPr>
            <w:t>Spis treści</w:t>
          </w:r>
        </w:p>
        <w:p w14:paraId="548B9643" w14:textId="77777777" w:rsidR="004E2C58" w:rsidRPr="008629CD" w:rsidRDefault="004E2C58" w:rsidP="004E2C58">
          <w:pPr>
            <w:rPr>
              <w:lang w:eastAsia="pl-PL"/>
            </w:rPr>
          </w:pPr>
        </w:p>
        <w:p w14:paraId="061FCE26" w14:textId="73FA23B1" w:rsidR="00907927" w:rsidRPr="00853503" w:rsidRDefault="00413FD4">
          <w:pPr>
            <w:pStyle w:val="Spistreci1"/>
            <w:rPr>
              <w:rFonts w:asciiTheme="minorHAnsi" w:eastAsiaTheme="minorEastAsia" w:hAnsiTheme="minorHAnsi" w:cstheme="minorBidi"/>
              <w:kern w:val="2"/>
              <w:sz w:val="20"/>
              <w:szCs w:val="20"/>
              <w14:ligatures w14:val="standardContextual"/>
            </w:rPr>
          </w:pPr>
          <w:r w:rsidRPr="00A50359">
            <w:rPr>
              <w:sz w:val="22"/>
              <w:szCs w:val="22"/>
            </w:rPr>
            <w:fldChar w:fldCharType="begin"/>
          </w:r>
          <w:r w:rsidRPr="00A50359">
            <w:rPr>
              <w:sz w:val="22"/>
              <w:szCs w:val="22"/>
            </w:rPr>
            <w:instrText xml:space="preserve"> TOC \o "1-3" \h \z \u </w:instrText>
          </w:r>
          <w:r w:rsidRPr="00A50359">
            <w:rPr>
              <w:sz w:val="22"/>
              <w:szCs w:val="22"/>
            </w:rPr>
            <w:fldChar w:fldCharType="separate"/>
          </w:r>
          <w:hyperlink w:anchor="_Toc171504098" w:history="1">
            <w:r w:rsidR="00907927" w:rsidRPr="00853503">
              <w:rPr>
                <w:rStyle w:val="Hipercze"/>
                <w:sz w:val="20"/>
                <w:szCs w:val="20"/>
              </w:rPr>
              <w:t>1.</w:t>
            </w:r>
            <w:r w:rsidR="00907927" w:rsidRPr="00853503">
              <w:rPr>
                <w:rFonts w:asciiTheme="minorHAnsi" w:eastAsiaTheme="minorEastAsia" w:hAnsiTheme="minorHAnsi" w:cstheme="minorBidi"/>
                <w:kern w:val="2"/>
                <w:sz w:val="20"/>
                <w:szCs w:val="20"/>
                <w14:ligatures w14:val="standardContextual"/>
              </w:rPr>
              <w:tab/>
            </w:r>
            <w:r w:rsidR="00907927" w:rsidRPr="00853503">
              <w:rPr>
                <w:rStyle w:val="Hipercze"/>
                <w:sz w:val="20"/>
                <w:szCs w:val="20"/>
              </w:rPr>
              <w:t>Wstęp</w:t>
            </w:r>
            <w:r w:rsidR="00907927" w:rsidRPr="00853503">
              <w:rPr>
                <w:webHidden/>
                <w:sz w:val="20"/>
                <w:szCs w:val="20"/>
              </w:rPr>
              <w:tab/>
            </w:r>
            <w:r w:rsidR="00907927" w:rsidRPr="00853503">
              <w:rPr>
                <w:webHidden/>
                <w:sz w:val="20"/>
                <w:szCs w:val="20"/>
              </w:rPr>
              <w:fldChar w:fldCharType="begin"/>
            </w:r>
            <w:r w:rsidR="00907927" w:rsidRPr="00853503">
              <w:rPr>
                <w:webHidden/>
                <w:sz w:val="20"/>
                <w:szCs w:val="20"/>
              </w:rPr>
              <w:instrText xml:space="preserve"> PAGEREF _Toc171504098 \h </w:instrText>
            </w:r>
            <w:r w:rsidR="00907927" w:rsidRPr="00853503">
              <w:rPr>
                <w:webHidden/>
                <w:sz w:val="20"/>
                <w:szCs w:val="20"/>
              </w:rPr>
            </w:r>
            <w:r w:rsidR="00907927" w:rsidRPr="00853503">
              <w:rPr>
                <w:webHidden/>
                <w:sz w:val="20"/>
                <w:szCs w:val="20"/>
              </w:rPr>
              <w:fldChar w:fldCharType="separate"/>
            </w:r>
            <w:r w:rsidR="00853503">
              <w:rPr>
                <w:webHidden/>
                <w:sz w:val="20"/>
                <w:szCs w:val="20"/>
              </w:rPr>
              <w:t>2</w:t>
            </w:r>
            <w:r w:rsidR="00907927" w:rsidRPr="00853503">
              <w:rPr>
                <w:webHidden/>
                <w:sz w:val="20"/>
                <w:szCs w:val="20"/>
              </w:rPr>
              <w:fldChar w:fldCharType="end"/>
            </w:r>
          </w:hyperlink>
        </w:p>
        <w:p w14:paraId="0D344014" w14:textId="2F264967" w:rsidR="00907927" w:rsidRPr="00853503" w:rsidRDefault="00000000">
          <w:pPr>
            <w:pStyle w:val="Spistreci1"/>
            <w:rPr>
              <w:rFonts w:asciiTheme="minorHAnsi" w:eastAsiaTheme="minorEastAsia" w:hAnsiTheme="minorHAnsi" w:cstheme="minorBidi"/>
              <w:kern w:val="2"/>
              <w:sz w:val="20"/>
              <w:szCs w:val="20"/>
              <w14:ligatures w14:val="standardContextual"/>
            </w:rPr>
          </w:pPr>
          <w:hyperlink w:anchor="_Toc171504099" w:history="1">
            <w:r w:rsidR="00907927" w:rsidRPr="00853503">
              <w:rPr>
                <w:rStyle w:val="Hipercze"/>
                <w:sz w:val="20"/>
                <w:szCs w:val="20"/>
              </w:rPr>
              <w:t>2.</w:t>
            </w:r>
            <w:r w:rsidR="00907927" w:rsidRPr="00853503">
              <w:rPr>
                <w:rFonts w:asciiTheme="minorHAnsi" w:eastAsiaTheme="minorEastAsia" w:hAnsiTheme="minorHAnsi" w:cstheme="minorBidi"/>
                <w:kern w:val="2"/>
                <w:sz w:val="20"/>
                <w:szCs w:val="20"/>
                <w14:ligatures w14:val="standardContextual"/>
              </w:rPr>
              <w:tab/>
            </w:r>
            <w:r w:rsidR="00907927" w:rsidRPr="00853503">
              <w:rPr>
                <w:rStyle w:val="Hipercze"/>
                <w:sz w:val="20"/>
                <w:szCs w:val="20"/>
              </w:rPr>
              <w:t>Sfera społeczna</w:t>
            </w:r>
            <w:r w:rsidR="00907927" w:rsidRPr="00853503">
              <w:rPr>
                <w:webHidden/>
                <w:sz w:val="20"/>
                <w:szCs w:val="20"/>
              </w:rPr>
              <w:tab/>
            </w:r>
            <w:r w:rsidR="00907927" w:rsidRPr="00853503">
              <w:rPr>
                <w:webHidden/>
                <w:sz w:val="20"/>
                <w:szCs w:val="20"/>
              </w:rPr>
              <w:fldChar w:fldCharType="begin"/>
            </w:r>
            <w:r w:rsidR="00907927" w:rsidRPr="00853503">
              <w:rPr>
                <w:webHidden/>
                <w:sz w:val="20"/>
                <w:szCs w:val="20"/>
              </w:rPr>
              <w:instrText xml:space="preserve"> PAGEREF _Toc171504099 \h </w:instrText>
            </w:r>
            <w:r w:rsidR="00907927" w:rsidRPr="00853503">
              <w:rPr>
                <w:webHidden/>
                <w:sz w:val="20"/>
                <w:szCs w:val="20"/>
              </w:rPr>
            </w:r>
            <w:r w:rsidR="00907927" w:rsidRPr="00853503">
              <w:rPr>
                <w:webHidden/>
                <w:sz w:val="20"/>
                <w:szCs w:val="20"/>
              </w:rPr>
              <w:fldChar w:fldCharType="separate"/>
            </w:r>
            <w:r w:rsidR="00853503">
              <w:rPr>
                <w:webHidden/>
                <w:sz w:val="20"/>
                <w:szCs w:val="20"/>
              </w:rPr>
              <w:t>3</w:t>
            </w:r>
            <w:r w:rsidR="00907927" w:rsidRPr="00853503">
              <w:rPr>
                <w:webHidden/>
                <w:sz w:val="20"/>
                <w:szCs w:val="20"/>
              </w:rPr>
              <w:fldChar w:fldCharType="end"/>
            </w:r>
          </w:hyperlink>
        </w:p>
        <w:p w14:paraId="288B028E" w14:textId="673BAABE" w:rsidR="00907927" w:rsidRPr="00853503" w:rsidRDefault="00000000">
          <w:pPr>
            <w:pStyle w:val="Spistreci1"/>
            <w:rPr>
              <w:rFonts w:asciiTheme="minorHAnsi" w:eastAsiaTheme="minorEastAsia" w:hAnsiTheme="minorHAnsi" w:cstheme="minorBidi"/>
              <w:kern w:val="2"/>
              <w:sz w:val="20"/>
              <w:szCs w:val="20"/>
              <w14:ligatures w14:val="standardContextual"/>
            </w:rPr>
          </w:pPr>
          <w:hyperlink w:anchor="_Toc171504100" w:history="1">
            <w:r w:rsidR="00907927" w:rsidRPr="00853503">
              <w:rPr>
                <w:rStyle w:val="Hipercze"/>
                <w:sz w:val="20"/>
                <w:szCs w:val="20"/>
              </w:rPr>
              <w:t>3.</w:t>
            </w:r>
            <w:r w:rsidR="00907927" w:rsidRPr="00853503">
              <w:rPr>
                <w:rFonts w:asciiTheme="minorHAnsi" w:eastAsiaTheme="minorEastAsia" w:hAnsiTheme="minorHAnsi" w:cstheme="minorBidi"/>
                <w:kern w:val="2"/>
                <w:sz w:val="20"/>
                <w:szCs w:val="20"/>
                <w14:ligatures w14:val="standardContextual"/>
              </w:rPr>
              <w:tab/>
            </w:r>
            <w:r w:rsidR="00907927" w:rsidRPr="00853503">
              <w:rPr>
                <w:rStyle w:val="Hipercze"/>
                <w:sz w:val="20"/>
                <w:szCs w:val="20"/>
              </w:rPr>
              <w:t>Sfera gospodarcza</w:t>
            </w:r>
            <w:r w:rsidR="00907927" w:rsidRPr="00853503">
              <w:rPr>
                <w:webHidden/>
                <w:sz w:val="20"/>
                <w:szCs w:val="20"/>
              </w:rPr>
              <w:tab/>
            </w:r>
            <w:r w:rsidR="00907927" w:rsidRPr="00853503">
              <w:rPr>
                <w:webHidden/>
                <w:sz w:val="20"/>
                <w:szCs w:val="20"/>
              </w:rPr>
              <w:fldChar w:fldCharType="begin"/>
            </w:r>
            <w:r w:rsidR="00907927" w:rsidRPr="00853503">
              <w:rPr>
                <w:webHidden/>
                <w:sz w:val="20"/>
                <w:szCs w:val="20"/>
              </w:rPr>
              <w:instrText xml:space="preserve"> PAGEREF _Toc171504100 \h </w:instrText>
            </w:r>
            <w:r w:rsidR="00907927" w:rsidRPr="00853503">
              <w:rPr>
                <w:webHidden/>
                <w:sz w:val="20"/>
                <w:szCs w:val="20"/>
              </w:rPr>
            </w:r>
            <w:r w:rsidR="00907927" w:rsidRPr="00853503">
              <w:rPr>
                <w:webHidden/>
                <w:sz w:val="20"/>
                <w:szCs w:val="20"/>
              </w:rPr>
              <w:fldChar w:fldCharType="separate"/>
            </w:r>
            <w:r w:rsidR="00853503">
              <w:rPr>
                <w:webHidden/>
                <w:sz w:val="20"/>
                <w:szCs w:val="20"/>
              </w:rPr>
              <w:t>22</w:t>
            </w:r>
            <w:r w:rsidR="00907927" w:rsidRPr="00853503">
              <w:rPr>
                <w:webHidden/>
                <w:sz w:val="20"/>
                <w:szCs w:val="20"/>
              </w:rPr>
              <w:fldChar w:fldCharType="end"/>
            </w:r>
          </w:hyperlink>
        </w:p>
        <w:p w14:paraId="77EDB968" w14:textId="0D15E42F" w:rsidR="00907927" w:rsidRPr="00853503" w:rsidRDefault="00000000">
          <w:pPr>
            <w:pStyle w:val="Spistreci1"/>
            <w:rPr>
              <w:rFonts w:asciiTheme="minorHAnsi" w:eastAsiaTheme="minorEastAsia" w:hAnsiTheme="minorHAnsi" w:cstheme="minorBidi"/>
              <w:kern w:val="2"/>
              <w:sz w:val="20"/>
              <w:szCs w:val="20"/>
              <w14:ligatures w14:val="standardContextual"/>
            </w:rPr>
          </w:pPr>
          <w:hyperlink w:anchor="_Toc171504101" w:history="1">
            <w:r w:rsidR="00907927" w:rsidRPr="00853503">
              <w:rPr>
                <w:rStyle w:val="Hipercze"/>
                <w:sz w:val="20"/>
                <w:szCs w:val="20"/>
              </w:rPr>
              <w:t>4.</w:t>
            </w:r>
            <w:r w:rsidR="00907927" w:rsidRPr="00853503">
              <w:rPr>
                <w:rFonts w:asciiTheme="minorHAnsi" w:eastAsiaTheme="minorEastAsia" w:hAnsiTheme="minorHAnsi" w:cstheme="minorBidi"/>
                <w:kern w:val="2"/>
                <w:sz w:val="20"/>
                <w:szCs w:val="20"/>
                <w14:ligatures w14:val="standardContextual"/>
              </w:rPr>
              <w:tab/>
            </w:r>
            <w:r w:rsidR="00907927" w:rsidRPr="00853503">
              <w:rPr>
                <w:rStyle w:val="Hipercze"/>
                <w:sz w:val="20"/>
                <w:szCs w:val="20"/>
              </w:rPr>
              <w:t>Analiza środowiska naturalnego</w:t>
            </w:r>
            <w:r w:rsidR="00907927" w:rsidRPr="00853503">
              <w:rPr>
                <w:webHidden/>
                <w:sz w:val="20"/>
                <w:szCs w:val="20"/>
              </w:rPr>
              <w:tab/>
            </w:r>
            <w:r w:rsidR="00907927" w:rsidRPr="00853503">
              <w:rPr>
                <w:webHidden/>
                <w:sz w:val="20"/>
                <w:szCs w:val="20"/>
              </w:rPr>
              <w:fldChar w:fldCharType="begin"/>
            </w:r>
            <w:r w:rsidR="00907927" w:rsidRPr="00853503">
              <w:rPr>
                <w:webHidden/>
                <w:sz w:val="20"/>
                <w:szCs w:val="20"/>
              </w:rPr>
              <w:instrText xml:space="preserve"> PAGEREF _Toc171504101 \h </w:instrText>
            </w:r>
            <w:r w:rsidR="00907927" w:rsidRPr="00853503">
              <w:rPr>
                <w:webHidden/>
                <w:sz w:val="20"/>
                <w:szCs w:val="20"/>
              </w:rPr>
            </w:r>
            <w:r w:rsidR="00907927" w:rsidRPr="00853503">
              <w:rPr>
                <w:webHidden/>
                <w:sz w:val="20"/>
                <w:szCs w:val="20"/>
              </w:rPr>
              <w:fldChar w:fldCharType="separate"/>
            </w:r>
            <w:r w:rsidR="00853503">
              <w:rPr>
                <w:webHidden/>
                <w:sz w:val="20"/>
                <w:szCs w:val="20"/>
              </w:rPr>
              <w:t>30</w:t>
            </w:r>
            <w:r w:rsidR="00907927" w:rsidRPr="00853503">
              <w:rPr>
                <w:webHidden/>
                <w:sz w:val="20"/>
                <w:szCs w:val="20"/>
              </w:rPr>
              <w:fldChar w:fldCharType="end"/>
            </w:r>
          </w:hyperlink>
        </w:p>
        <w:p w14:paraId="75EEB0FB" w14:textId="6A5984A7" w:rsidR="00907927" w:rsidRPr="00853503" w:rsidRDefault="00000000">
          <w:pPr>
            <w:pStyle w:val="Spistreci1"/>
            <w:rPr>
              <w:rFonts w:asciiTheme="minorHAnsi" w:eastAsiaTheme="minorEastAsia" w:hAnsiTheme="minorHAnsi" w:cstheme="minorBidi"/>
              <w:kern w:val="2"/>
              <w:sz w:val="20"/>
              <w:szCs w:val="20"/>
              <w14:ligatures w14:val="standardContextual"/>
            </w:rPr>
          </w:pPr>
          <w:hyperlink w:anchor="_Toc171504102" w:history="1">
            <w:r w:rsidR="00907927" w:rsidRPr="00853503">
              <w:rPr>
                <w:rStyle w:val="Hipercze"/>
                <w:sz w:val="20"/>
                <w:szCs w:val="20"/>
              </w:rPr>
              <w:t>5.</w:t>
            </w:r>
            <w:r w:rsidR="00907927" w:rsidRPr="00853503">
              <w:rPr>
                <w:rFonts w:asciiTheme="minorHAnsi" w:eastAsiaTheme="minorEastAsia" w:hAnsiTheme="minorHAnsi" w:cstheme="minorBidi"/>
                <w:kern w:val="2"/>
                <w:sz w:val="20"/>
                <w:szCs w:val="20"/>
                <w14:ligatures w14:val="standardContextual"/>
              </w:rPr>
              <w:tab/>
            </w:r>
            <w:r w:rsidR="00907927" w:rsidRPr="00853503">
              <w:rPr>
                <w:rStyle w:val="Hipercze"/>
                <w:sz w:val="20"/>
                <w:szCs w:val="20"/>
              </w:rPr>
              <w:t>Problemy przestrzenno-funkcjonalne</w:t>
            </w:r>
            <w:r w:rsidR="00907927" w:rsidRPr="00853503">
              <w:rPr>
                <w:webHidden/>
                <w:sz w:val="20"/>
                <w:szCs w:val="20"/>
              </w:rPr>
              <w:tab/>
            </w:r>
            <w:r w:rsidR="00907927" w:rsidRPr="00853503">
              <w:rPr>
                <w:webHidden/>
                <w:sz w:val="20"/>
                <w:szCs w:val="20"/>
              </w:rPr>
              <w:fldChar w:fldCharType="begin"/>
            </w:r>
            <w:r w:rsidR="00907927" w:rsidRPr="00853503">
              <w:rPr>
                <w:webHidden/>
                <w:sz w:val="20"/>
                <w:szCs w:val="20"/>
              </w:rPr>
              <w:instrText xml:space="preserve"> PAGEREF _Toc171504102 \h </w:instrText>
            </w:r>
            <w:r w:rsidR="00907927" w:rsidRPr="00853503">
              <w:rPr>
                <w:webHidden/>
                <w:sz w:val="20"/>
                <w:szCs w:val="20"/>
              </w:rPr>
            </w:r>
            <w:r w:rsidR="00907927" w:rsidRPr="00853503">
              <w:rPr>
                <w:webHidden/>
                <w:sz w:val="20"/>
                <w:szCs w:val="20"/>
              </w:rPr>
              <w:fldChar w:fldCharType="separate"/>
            </w:r>
            <w:r w:rsidR="00853503">
              <w:rPr>
                <w:webHidden/>
                <w:sz w:val="20"/>
                <w:szCs w:val="20"/>
              </w:rPr>
              <w:t>45</w:t>
            </w:r>
            <w:r w:rsidR="00907927" w:rsidRPr="00853503">
              <w:rPr>
                <w:webHidden/>
                <w:sz w:val="20"/>
                <w:szCs w:val="20"/>
              </w:rPr>
              <w:fldChar w:fldCharType="end"/>
            </w:r>
          </w:hyperlink>
        </w:p>
        <w:p w14:paraId="61088418" w14:textId="2C5D7431" w:rsidR="00907927" w:rsidRPr="00853503" w:rsidRDefault="00000000">
          <w:pPr>
            <w:pStyle w:val="Spistreci1"/>
            <w:rPr>
              <w:rFonts w:asciiTheme="minorHAnsi" w:eastAsiaTheme="minorEastAsia" w:hAnsiTheme="minorHAnsi" w:cstheme="minorBidi"/>
              <w:kern w:val="2"/>
              <w:sz w:val="20"/>
              <w:szCs w:val="20"/>
              <w14:ligatures w14:val="standardContextual"/>
            </w:rPr>
          </w:pPr>
          <w:hyperlink w:anchor="_Toc171504103" w:history="1">
            <w:r w:rsidR="00907927" w:rsidRPr="00853503">
              <w:rPr>
                <w:rStyle w:val="Hipercze"/>
                <w:sz w:val="20"/>
                <w:szCs w:val="20"/>
              </w:rPr>
              <w:t>6.</w:t>
            </w:r>
            <w:r w:rsidR="00907927" w:rsidRPr="00853503">
              <w:rPr>
                <w:rFonts w:asciiTheme="minorHAnsi" w:eastAsiaTheme="minorEastAsia" w:hAnsiTheme="minorHAnsi" w:cstheme="minorBidi"/>
                <w:kern w:val="2"/>
                <w:sz w:val="20"/>
                <w:szCs w:val="20"/>
                <w14:ligatures w14:val="standardContextual"/>
              </w:rPr>
              <w:tab/>
            </w:r>
            <w:r w:rsidR="00907927" w:rsidRPr="00853503">
              <w:rPr>
                <w:rStyle w:val="Hipercze"/>
                <w:sz w:val="20"/>
                <w:szCs w:val="20"/>
              </w:rPr>
              <w:t>Problemy techniczne</w:t>
            </w:r>
            <w:r w:rsidR="00907927" w:rsidRPr="00853503">
              <w:rPr>
                <w:webHidden/>
                <w:sz w:val="20"/>
                <w:szCs w:val="20"/>
              </w:rPr>
              <w:tab/>
            </w:r>
            <w:r w:rsidR="00907927" w:rsidRPr="00853503">
              <w:rPr>
                <w:webHidden/>
                <w:sz w:val="20"/>
                <w:szCs w:val="20"/>
              </w:rPr>
              <w:fldChar w:fldCharType="begin"/>
            </w:r>
            <w:r w:rsidR="00907927" w:rsidRPr="00853503">
              <w:rPr>
                <w:webHidden/>
                <w:sz w:val="20"/>
                <w:szCs w:val="20"/>
              </w:rPr>
              <w:instrText xml:space="preserve"> PAGEREF _Toc171504103 \h </w:instrText>
            </w:r>
            <w:r w:rsidR="00907927" w:rsidRPr="00853503">
              <w:rPr>
                <w:webHidden/>
                <w:sz w:val="20"/>
                <w:szCs w:val="20"/>
              </w:rPr>
            </w:r>
            <w:r w:rsidR="00907927" w:rsidRPr="00853503">
              <w:rPr>
                <w:webHidden/>
                <w:sz w:val="20"/>
                <w:szCs w:val="20"/>
              </w:rPr>
              <w:fldChar w:fldCharType="separate"/>
            </w:r>
            <w:r w:rsidR="00853503">
              <w:rPr>
                <w:webHidden/>
                <w:sz w:val="20"/>
                <w:szCs w:val="20"/>
              </w:rPr>
              <w:t>55</w:t>
            </w:r>
            <w:r w:rsidR="00907927" w:rsidRPr="00853503">
              <w:rPr>
                <w:webHidden/>
                <w:sz w:val="20"/>
                <w:szCs w:val="20"/>
              </w:rPr>
              <w:fldChar w:fldCharType="end"/>
            </w:r>
          </w:hyperlink>
        </w:p>
        <w:p w14:paraId="1EC070C0" w14:textId="4BD47F27" w:rsidR="00907927" w:rsidRPr="00853503" w:rsidRDefault="00000000">
          <w:pPr>
            <w:pStyle w:val="Spistreci1"/>
            <w:rPr>
              <w:rFonts w:asciiTheme="minorHAnsi" w:eastAsiaTheme="minorEastAsia" w:hAnsiTheme="minorHAnsi" w:cstheme="minorBidi"/>
              <w:kern w:val="2"/>
              <w:sz w:val="20"/>
              <w:szCs w:val="20"/>
              <w14:ligatures w14:val="standardContextual"/>
            </w:rPr>
          </w:pPr>
          <w:hyperlink w:anchor="_Toc171504104" w:history="1">
            <w:r w:rsidR="00907927" w:rsidRPr="00853503">
              <w:rPr>
                <w:rStyle w:val="Hipercze"/>
                <w:sz w:val="20"/>
                <w:szCs w:val="20"/>
              </w:rPr>
              <w:t>7.</w:t>
            </w:r>
            <w:r w:rsidR="00907927" w:rsidRPr="00853503">
              <w:rPr>
                <w:rFonts w:asciiTheme="minorHAnsi" w:eastAsiaTheme="minorEastAsia" w:hAnsiTheme="minorHAnsi" w:cstheme="minorBidi"/>
                <w:kern w:val="2"/>
                <w:sz w:val="20"/>
                <w:szCs w:val="20"/>
                <w14:ligatures w14:val="standardContextual"/>
              </w:rPr>
              <w:tab/>
            </w:r>
            <w:r w:rsidR="00907927" w:rsidRPr="00853503">
              <w:rPr>
                <w:rStyle w:val="Hipercze"/>
                <w:sz w:val="20"/>
                <w:szCs w:val="20"/>
              </w:rPr>
              <w:t>Wyznaczenie obszaru zdegradowanego oraz obszaru rewitalizacji</w:t>
            </w:r>
            <w:r w:rsidR="00907927" w:rsidRPr="00853503">
              <w:rPr>
                <w:webHidden/>
                <w:sz w:val="20"/>
                <w:szCs w:val="20"/>
              </w:rPr>
              <w:tab/>
            </w:r>
            <w:r w:rsidR="00907927" w:rsidRPr="00853503">
              <w:rPr>
                <w:webHidden/>
                <w:sz w:val="20"/>
                <w:szCs w:val="20"/>
              </w:rPr>
              <w:fldChar w:fldCharType="begin"/>
            </w:r>
            <w:r w:rsidR="00907927" w:rsidRPr="00853503">
              <w:rPr>
                <w:webHidden/>
                <w:sz w:val="20"/>
                <w:szCs w:val="20"/>
              </w:rPr>
              <w:instrText xml:space="preserve"> PAGEREF _Toc171504104 \h </w:instrText>
            </w:r>
            <w:r w:rsidR="00907927" w:rsidRPr="00853503">
              <w:rPr>
                <w:webHidden/>
                <w:sz w:val="20"/>
                <w:szCs w:val="20"/>
              </w:rPr>
            </w:r>
            <w:r w:rsidR="00907927" w:rsidRPr="00853503">
              <w:rPr>
                <w:webHidden/>
                <w:sz w:val="20"/>
                <w:szCs w:val="20"/>
              </w:rPr>
              <w:fldChar w:fldCharType="separate"/>
            </w:r>
            <w:r w:rsidR="00853503">
              <w:rPr>
                <w:webHidden/>
                <w:sz w:val="20"/>
                <w:szCs w:val="20"/>
              </w:rPr>
              <w:t>63</w:t>
            </w:r>
            <w:r w:rsidR="00907927" w:rsidRPr="00853503">
              <w:rPr>
                <w:webHidden/>
                <w:sz w:val="20"/>
                <w:szCs w:val="20"/>
              </w:rPr>
              <w:fldChar w:fldCharType="end"/>
            </w:r>
          </w:hyperlink>
        </w:p>
        <w:p w14:paraId="57B23C08" w14:textId="65542E96" w:rsidR="00907927" w:rsidRPr="00853503" w:rsidRDefault="00000000">
          <w:pPr>
            <w:pStyle w:val="Spistreci1"/>
            <w:rPr>
              <w:rFonts w:asciiTheme="minorHAnsi" w:eastAsiaTheme="minorEastAsia" w:hAnsiTheme="minorHAnsi" w:cstheme="minorBidi"/>
              <w:kern w:val="2"/>
              <w:sz w:val="20"/>
              <w:szCs w:val="20"/>
              <w14:ligatures w14:val="standardContextual"/>
            </w:rPr>
          </w:pPr>
          <w:hyperlink w:anchor="_Toc171504105" w:history="1">
            <w:r w:rsidR="00907927" w:rsidRPr="00853503">
              <w:rPr>
                <w:rStyle w:val="Hipercze"/>
                <w:sz w:val="20"/>
                <w:szCs w:val="20"/>
              </w:rPr>
              <w:t>Spis rysunków</w:t>
            </w:r>
            <w:r w:rsidR="00907927" w:rsidRPr="00853503">
              <w:rPr>
                <w:webHidden/>
                <w:sz w:val="20"/>
                <w:szCs w:val="20"/>
              </w:rPr>
              <w:tab/>
            </w:r>
            <w:r w:rsidR="00907927" w:rsidRPr="00853503">
              <w:rPr>
                <w:webHidden/>
                <w:sz w:val="20"/>
                <w:szCs w:val="20"/>
              </w:rPr>
              <w:fldChar w:fldCharType="begin"/>
            </w:r>
            <w:r w:rsidR="00907927" w:rsidRPr="00853503">
              <w:rPr>
                <w:webHidden/>
                <w:sz w:val="20"/>
                <w:szCs w:val="20"/>
              </w:rPr>
              <w:instrText xml:space="preserve"> PAGEREF _Toc171504105 \h </w:instrText>
            </w:r>
            <w:r w:rsidR="00907927" w:rsidRPr="00853503">
              <w:rPr>
                <w:webHidden/>
                <w:sz w:val="20"/>
                <w:szCs w:val="20"/>
              </w:rPr>
            </w:r>
            <w:r w:rsidR="00907927" w:rsidRPr="00853503">
              <w:rPr>
                <w:webHidden/>
                <w:sz w:val="20"/>
                <w:szCs w:val="20"/>
              </w:rPr>
              <w:fldChar w:fldCharType="separate"/>
            </w:r>
            <w:r w:rsidR="00853503">
              <w:rPr>
                <w:webHidden/>
                <w:sz w:val="20"/>
                <w:szCs w:val="20"/>
              </w:rPr>
              <w:t>68</w:t>
            </w:r>
            <w:r w:rsidR="00907927" w:rsidRPr="00853503">
              <w:rPr>
                <w:webHidden/>
                <w:sz w:val="20"/>
                <w:szCs w:val="20"/>
              </w:rPr>
              <w:fldChar w:fldCharType="end"/>
            </w:r>
          </w:hyperlink>
        </w:p>
        <w:p w14:paraId="6BB5E747" w14:textId="3C97AF00" w:rsidR="00907927" w:rsidRPr="00853503" w:rsidRDefault="00000000">
          <w:pPr>
            <w:pStyle w:val="Spistreci1"/>
            <w:rPr>
              <w:rFonts w:asciiTheme="minorHAnsi" w:eastAsiaTheme="minorEastAsia" w:hAnsiTheme="minorHAnsi" w:cstheme="minorBidi"/>
              <w:kern w:val="2"/>
              <w:sz w:val="20"/>
              <w:szCs w:val="20"/>
              <w14:ligatures w14:val="standardContextual"/>
            </w:rPr>
          </w:pPr>
          <w:hyperlink w:anchor="_Toc171504106" w:history="1">
            <w:r w:rsidR="00907927" w:rsidRPr="00853503">
              <w:rPr>
                <w:rStyle w:val="Hipercze"/>
                <w:sz w:val="20"/>
                <w:szCs w:val="20"/>
              </w:rPr>
              <w:t>Spis fotografii</w:t>
            </w:r>
            <w:r w:rsidR="00907927" w:rsidRPr="00853503">
              <w:rPr>
                <w:webHidden/>
                <w:sz w:val="20"/>
                <w:szCs w:val="20"/>
              </w:rPr>
              <w:tab/>
            </w:r>
            <w:r w:rsidR="00907927" w:rsidRPr="00853503">
              <w:rPr>
                <w:webHidden/>
                <w:sz w:val="20"/>
                <w:szCs w:val="20"/>
              </w:rPr>
              <w:fldChar w:fldCharType="begin"/>
            </w:r>
            <w:r w:rsidR="00907927" w:rsidRPr="00853503">
              <w:rPr>
                <w:webHidden/>
                <w:sz w:val="20"/>
                <w:szCs w:val="20"/>
              </w:rPr>
              <w:instrText xml:space="preserve"> PAGEREF _Toc171504106 \h </w:instrText>
            </w:r>
            <w:r w:rsidR="00907927" w:rsidRPr="00853503">
              <w:rPr>
                <w:webHidden/>
                <w:sz w:val="20"/>
                <w:szCs w:val="20"/>
              </w:rPr>
            </w:r>
            <w:r w:rsidR="00907927" w:rsidRPr="00853503">
              <w:rPr>
                <w:webHidden/>
                <w:sz w:val="20"/>
                <w:szCs w:val="20"/>
              </w:rPr>
              <w:fldChar w:fldCharType="separate"/>
            </w:r>
            <w:r w:rsidR="00853503">
              <w:rPr>
                <w:webHidden/>
                <w:sz w:val="20"/>
                <w:szCs w:val="20"/>
              </w:rPr>
              <w:t>68</w:t>
            </w:r>
            <w:r w:rsidR="00907927" w:rsidRPr="00853503">
              <w:rPr>
                <w:webHidden/>
                <w:sz w:val="20"/>
                <w:szCs w:val="20"/>
              </w:rPr>
              <w:fldChar w:fldCharType="end"/>
            </w:r>
          </w:hyperlink>
        </w:p>
        <w:p w14:paraId="3C768FF8" w14:textId="759E99B1" w:rsidR="00907927" w:rsidRPr="00853503" w:rsidRDefault="00000000">
          <w:pPr>
            <w:pStyle w:val="Spistreci1"/>
            <w:rPr>
              <w:rFonts w:asciiTheme="minorHAnsi" w:eastAsiaTheme="minorEastAsia" w:hAnsiTheme="minorHAnsi" w:cstheme="minorBidi"/>
              <w:kern w:val="2"/>
              <w:sz w:val="20"/>
              <w:szCs w:val="20"/>
              <w14:ligatures w14:val="standardContextual"/>
            </w:rPr>
          </w:pPr>
          <w:hyperlink w:anchor="_Toc171504107" w:history="1">
            <w:r w:rsidR="00907927" w:rsidRPr="00853503">
              <w:rPr>
                <w:rStyle w:val="Hipercze"/>
                <w:sz w:val="20"/>
                <w:szCs w:val="20"/>
              </w:rPr>
              <w:t>Spis map</w:t>
            </w:r>
            <w:r w:rsidR="00907927" w:rsidRPr="00853503">
              <w:rPr>
                <w:webHidden/>
                <w:sz w:val="20"/>
                <w:szCs w:val="20"/>
              </w:rPr>
              <w:tab/>
            </w:r>
            <w:r w:rsidR="00907927" w:rsidRPr="00853503">
              <w:rPr>
                <w:webHidden/>
                <w:sz w:val="20"/>
                <w:szCs w:val="20"/>
              </w:rPr>
              <w:fldChar w:fldCharType="begin"/>
            </w:r>
            <w:r w:rsidR="00907927" w:rsidRPr="00853503">
              <w:rPr>
                <w:webHidden/>
                <w:sz w:val="20"/>
                <w:szCs w:val="20"/>
              </w:rPr>
              <w:instrText xml:space="preserve"> PAGEREF _Toc171504107 \h </w:instrText>
            </w:r>
            <w:r w:rsidR="00907927" w:rsidRPr="00853503">
              <w:rPr>
                <w:webHidden/>
                <w:sz w:val="20"/>
                <w:szCs w:val="20"/>
              </w:rPr>
            </w:r>
            <w:r w:rsidR="00907927" w:rsidRPr="00853503">
              <w:rPr>
                <w:webHidden/>
                <w:sz w:val="20"/>
                <w:szCs w:val="20"/>
              </w:rPr>
              <w:fldChar w:fldCharType="separate"/>
            </w:r>
            <w:r w:rsidR="00853503">
              <w:rPr>
                <w:webHidden/>
                <w:sz w:val="20"/>
                <w:szCs w:val="20"/>
              </w:rPr>
              <w:t>68</w:t>
            </w:r>
            <w:r w:rsidR="00907927" w:rsidRPr="00853503">
              <w:rPr>
                <w:webHidden/>
                <w:sz w:val="20"/>
                <w:szCs w:val="20"/>
              </w:rPr>
              <w:fldChar w:fldCharType="end"/>
            </w:r>
          </w:hyperlink>
        </w:p>
        <w:p w14:paraId="2B7DFCA1" w14:textId="6B2914A5" w:rsidR="00907927" w:rsidRPr="00853503" w:rsidRDefault="00000000">
          <w:pPr>
            <w:pStyle w:val="Spistreci1"/>
            <w:rPr>
              <w:rFonts w:asciiTheme="minorHAnsi" w:eastAsiaTheme="minorEastAsia" w:hAnsiTheme="minorHAnsi" w:cstheme="minorBidi"/>
              <w:kern w:val="2"/>
              <w:sz w:val="20"/>
              <w:szCs w:val="20"/>
              <w14:ligatures w14:val="standardContextual"/>
            </w:rPr>
          </w:pPr>
          <w:hyperlink w:anchor="_Toc171504108" w:history="1">
            <w:r w:rsidR="00907927" w:rsidRPr="00853503">
              <w:rPr>
                <w:rStyle w:val="Hipercze"/>
                <w:sz w:val="20"/>
                <w:szCs w:val="20"/>
              </w:rPr>
              <w:t>Spis tabel</w:t>
            </w:r>
            <w:r w:rsidR="00907927" w:rsidRPr="00853503">
              <w:rPr>
                <w:webHidden/>
                <w:sz w:val="20"/>
                <w:szCs w:val="20"/>
              </w:rPr>
              <w:tab/>
            </w:r>
            <w:r w:rsidR="00907927" w:rsidRPr="00853503">
              <w:rPr>
                <w:webHidden/>
                <w:sz w:val="20"/>
                <w:szCs w:val="20"/>
              </w:rPr>
              <w:fldChar w:fldCharType="begin"/>
            </w:r>
            <w:r w:rsidR="00907927" w:rsidRPr="00853503">
              <w:rPr>
                <w:webHidden/>
                <w:sz w:val="20"/>
                <w:szCs w:val="20"/>
              </w:rPr>
              <w:instrText xml:space="preserve"> PAGEREF _Toc171504108 \h </w:instrText>
            </w:r>
            <w:r w:rsidR="00907927" w:rsidRPr="00853503">
              <w:rPr>
                <w:webHidden/>
                <w:sz w:val="20"/>
                <w:szCs w:val="20"/>
              </w:rPr>
            </w:r>
            <w:r w:rsidR="00907927" w:rsidRPr="00853503">
              <w:rPr>
                <w:webHidden/>
                <w:sz w:val="20"/>
                <w:szCs w:val="20"/>
              </w:rPr>
              <w:fldChar w:fldCharType="separate"/>
            </w:r>
            <w:r w:rsidR="00853503">
              <w:rPr>
                <w:webHidden/>
                <w:sz w:val="20"/>
                <w:szCs w:val="20"/>
              </w:rPr>
              <w:t>68</w:t>
            </w:r>
            <w:r w:rsidR="00907927" w:rsidRPr="00853503">
              <w:rPr>
                <w:webHidden/>
                <w:sz w:val="20"/>
                <w:szCs w:val="20"/>
              </w:rPr>
              <w:fldChar w:fldCharType="end"/>
            </w:r>
          </w:hyperlink>
        </w:p>
        <w:p w14:paraId="1B5176AB" w14:textId="741FC67E" w:rsidR="00907927" w:rsidRPr="00853503" w:rsidRDefault="00000000">
          <w:pPr>
            <w:pStyle w:val="Spistreci1"/>
            <w:rPr>
              <w:rFonts w:asciiTheme="minorHAnsi" w:eastAsiaTheme="minorEastAsia" w:hAnsiTheme="minorHAnsi" w:cstheme="minorBidi"/>
              <w:kern w:val="2"/>
              <w:sz w:val="20"/>
              <w:szCs w:val="20"/>
              <w14:ligatures w14:val="standardContextual"/>
            </w:rPr>
          </w:pPr>
          <w:hyperlink w:anchor="_Toc171504109" w:history="1">
            <w:r w:rsidR="00907927" w:rsidRPr="00853503">
              <w:rPr>
                <w:rStyle w:val="Hipercze"/>
                <w:sz w:val="20"/>
                <w:szCs w:val="20"/>
              </w:rPr>
              <w:t>Spis wykresów</w:t>
            </w:r>
            <w:r w:rsidR="00907927" w:rsidRPr="00853503">
              <w:rPr>
                <w:webHidden/>
                <w:sz w:val="20"/>
                <w:szCs w:val="20"/>
              </w:rPr>
              <w:tab/>
            </w:r>
            <w:r w:rsidR="00907927" w:rsidRPr="00853503">
              <w:rPr>
                <w:webHidden/>
                <w:sz w:val="20"/>
                <w:szCs w:val="20"/>
              </w:rPr>
              <w:fldChar w:fldCharType="begin"/>
            </w:r>
            <w:r w:rsidR="00907927" w:rsidRPr="00853503">
              <w:rPr>
                <w:webHidden/>
                <w:sz w:val="20"/>
                <w:szCs w:val="20"/>
              </w:rPr>
              <w:instrText xml:space="preserve"> PAGEREF _Toc171504109 \h </w:instrText>
            </w:r>
            <w:r w:rsidR="00907927" w:rsidRPr="00853503">
              <w:rPr>
                <w:webHidden/>
                <w:sz w:val="20"/>
                <w:szCs w:val="20"/>
              </w:rPr>
            </w:r>
            <w:r w:rsidR="00907927" w:rsidRPr="00853503">
              <w:rPr>
                <w:webHidden/>
                <w:sz w:val="20"/>
                <w:szCs w:val="20"/>
              </w:rPr>
              <w:fldChar w:fldCharType="separate"/>
            </w:r>
            <w:r w:rsidR="00853503">
              <w:rPr>
                <w:webHidden/>
                <w:sz w:val="20"/>
                <w:szCs w:val="20"/>
              </w:rPr>
              <w:t>69</w:t>
            </w:r>
            <w:r w:rsidR="00907927" w:rsidRPr="00853503">
              <w:rPr>
                <w:webHidden/>
                <w:sz w:val="20"/>
                <w:szCs w:val="20"/>
              </w:rPr>
              <w:fldChar w:fldCharType="end"/>
            </w:r>
          </w:hyperlink>
        </w:p>
        <w:p w14:paraId="12C458E9" w14:textId="1F425138" w:rsidR="00413FD4" w:rsidRPr="008629CD" w:rsidRDefault="00413FD4">
          <w:r w:rsidRPr="00A50359">
            <w:rPr>
              <w:rFonts w:ascii="Arial" w:hAnsi="Arial" w:cs="Arial"/>
            </w:rPr>
            <w:fldChar w:fldCharType="end"/>
          </w:r>
        </w:p>
      </w:sdtContent>
    </w:sdt>
    <w:p w14:paraId="1D52B835" w14:textId="09719802" w:rsidR="00413FD4" w:rsidRPr="008629CD" w:rsidRDefault="00413FD4" w:rsidP="00413FD4"/>
    <w:p w14:paraId="65E13487" w14:textId="53029EFE" w:rsidR="00413FD4" w:rsidRPr="008629CD" w:rsidRDefault="00413FD4" w:rsidP="00413FD4"/>
    <w:p w14:paraId="269A5A74" w14:textId="0A8CE85D" w:rsidR="00413FD4" w:rsidRPr="008629CD" w:rsidRDefault="00413FD4" w:rsidP="00413FD4"/>
    <w:p w14:paraId="5ABAF18E" w14:textId="50D1B026" w:rsidR="00413FD4" w:rsidRPr="008629CD" w:rsidRDefault="00413FD4" w:rsidP="00413FD4"/>
    <w:p w14:paraId="175F7A4C" w14:textId="44E37CF1" w:rsidR="00413FD4" w:rsidRPr="008629CD" w:rsidRDefault="00413FD4" w:rsidP="00413FD4"/>
    <w:p w14:paraId="663D0064" w14:textId="4D44EA2C" w:rsidR="00413FD4" w:rsidRPr="008629CD" w:rsidRDefault="00413FD4" w:rsidP="00413FD4"/>
    <w:p w14:paraId="67D87EC3" w14:textId="7783E471" w:rsidR="00413FD4" w:rsidRPr="008629CD" w:rsidRDefault="00413FD4" w:rsidP="00413FD4"/>
    <w:p w14:paraId="19DFA895" w14:textId="34531467" w:rsidR="00413FD4" w:rsidRPr="008629CD" w:rsidRDefault="00413FD4" w:rsidP="00413FD4"/>
    <w:p w14:paraId="724276B3" w14:textId="7AD0B592" w:rsidR="00413FD4" w:rsidRPr="008629CD" w:rsidRDefault="00413FD4" w:rsidP="00413FD4"/>
    <w:p w14:paraId="33D2AEAE" w14:textId="348420CE" w:rsidR="00413FD4" w:rsidRPr="008629CD" w:rsidRDefault="00413FD4" w:rsidP="00413FD4"/>
    <w:p w14:paraId="4BEB3F46" w14:textId="1AE7425D" w:rsidR="00413FD4" w:rsidRPr="008629CD" w:rsidRDefault="00413FD4" w:rsidP="00413FD4"/>
    <w:p w14:paraId="34E9ACC6" w14:textId="0395EA3F" w:rsidR="00413FD4" w:rsidRDefault="00413FD4" w:rsidP="00413FD4"/>
    <w:p w14:paraId="0C4B489B" w14:textId="77777777" w:rsidR="009C3894" w:rsidRDefault="009C3894" w:rsidP="00413FD4"/>
    <w:p w14:paraId="3E9E3DB8" w14:textId="77777777" w:rsidR="009C3894" w:rsidRDefault="009C3894" w:rsidP="00413FD4"/>
    <w:p w14:paraId="79058DAA" w14:textId="77777777" w:rsidR="009C3894" w:rsidRDefault="009C3894" w:rsidP="00413FD4"/>
    <w:p w14:paraId="00906DF1" w14:textId="77777777" w:rsidR="009C3894" w:rsidRDefault="009C3894" w:rsidP="00413FD4"/>
    <w:p w14:paraId="1FB6FFD5" w14:textId="77777777" w:rsidR="009C3894" w:rsidRPr="008629CD" w:rsidRDefault="009C3894" w:rsidP="00413FD4"/>
    <w:p w14:paraId="14C3612D" w14:textId="77777777" w:rsidR="00FD06E4" w:rsidRDefault="00FD06E4" w:rsidP="00D52E42">
      <w:pPr>
        <w:jc w:val="center"/>
        <w:rPr>
          <w:rFonts w:ascii="Arial" w:hAnsi="Arial" w:cs="Arial"/>
        </w:rPr>
      </w:pPr>
    </w:p>
    <w:p w14:paraId="7179CD0F" w14:textId="43FE2EE0" w:rsidR="00413FD4" w:rsidRDefault="00D52E42" w:rsidP="00D52E42">
      <w:pPr>
        <w:jc w:val="center"/>
        <w:rPr>
          <w:rFonts w:ascii="Arial" w:hAnsi="Arial" w:cs="Arial"/>
        </w:rPr>
      </w:pPr>
      <w:r w:rsidRPr="00D52E42">
        <w:rPr>
          <w:rFonts w:ascii="Arial" w:hAnsi="Arial" w:cs="Arial"/>
        </w:rPr>
        <w:t xml:space="preserve">Maków, </w:t>
      </w:r>
      <w:r w:rsidR="002E004E">
        <w:rPr>
          <w:rFonts w:ascii="Arial" w:hAnsi="Arial" w:cs="Arial"/>
        </w:rPr>
        <w:t>czerwie</w:t>
      </w:r>
      <w:r w:rsidR="00CF4FF5">
        <w:rPr>
          <w:rFonts w:ascii="Arial" w:hAnsi="Arial" w:cs="Arial"/>
        </w:rPr>
        <w:t>c</w:t>
      </w:r>
      <w:r w:rsidRPr="00D52E42">
        <w:rPr>
          <w:rFonts w:ascii="Arial" w:hAnsi="Arial" w:cs="Arial"/>
        </w:rPr>
        <w:t xml:space="preserve"> 2024</w:t>
      </w:r>
    </w:p>
    <w:p w14:paraId="0655289E" w14:textId="2D7F6B3F" w:rsidR="005E6090" w:rsidRPr="00763FFD" w:rsidRDefault="005E6090" w:rsidP="00EB5B21">
      <w:pPr>
        <w:pStyle w:val="Akapitzlist"/>
        <w:numPr>
          <w:ilvl w:val="0"/>
          <w:numId w:val="8"/>
        </w:numPr>
        <w:ind w:left="714" w:hanging="357"/>
        <w:contextualSpacing w:val="0"/>
        <w:outlineLvl w:val="0"/>
        <w:rPr>
          <w:rFonts w:ascii="Arial" w:hAnsi="Arial" w:cs="Arial"/>
          <w:b/>
          <w:bCs/>
          <w:color w:val="A50021"/>
          <w:sz w:val="28"/>
          <w:szCs w:val="28"/>
        </w:rPr>
      </w:pPr>
      <w:bookmarkStart w:id="0" w:name="_Toc171504098"/>
      <w:r w:rsidRPr="00763FFD">
        <w:rPr>
          <w:rFonts w:ascii="Arial" w:hAnsi="Arial" w:cs="Arial"/>
          <w:b/>
          <w:bCs/>
          <w:color w:val="A50021"/>
          <w:sz w:val="28"/>
          <w:szCs w:val="28"/>
        </w:rPr>
        <w:t>Wstęp</w:t>
      </w:r>
      <w:bookmarkEnd w:id="0"/>
    </w:p>
    <w:p w14:paraId="47244078" w14:textId="784D1405" w:rsidR="005E6090" w:rsidRPr="00771530" w:rsidRDefault="005E6090" w:rsidP="00EB5B21">
      <w:pPr>
        <w:spacing w:after="0" w:line="360" w:lineRule="auto"/>
        <w:rPr>
          <w:rFonts w:ascii="Arial" w:hAnsi="Arial" w:cs="Arial"/>
        </w:rPr>
      </w:pPr>
    </w:p>
    <w:p w14:paraId="1A6C43CE" w14:textId="04105EEB" w:rsidR="007D34D3" w:rsidRPr="00771530" w:rsidRDefault="005E6090" w:rsidP="00EB5B21">
      <w:pPr>
        <w:spacing w:after="0" w:line="360" w:lineRule="auto"/>
        <w:ind w:firstLine="708"/>
        <w:jc w:val="both"/>
        <w:rPr>
          <w:rFonts w:ascii="Arial" w:hAnsi="Arial" w:cs="Arial"/>
          <w:sz w:val="20"/>
          <w:szCs w:val="20"/>
        </w:rPr>
      </w:pPr>
      <w:r w:rsidRPr="00771530">
        <w:rPr>
          <w:rFonts w:ascii="Arial" w:hAnsi="Arial" w:cs="Arial"/>
          <w:sz w:val="20"/>
          <w:szCs w:val="20"/>
        </w:rPr>
        <w:t xml:space="preserve">Zgodnie z ustawą z dnia 9 października 2015 roku o rewitalizacji, przed przystąpieniem do </w:t>
      </w:r>
      <w:r w:rsidR="007D34D3" w:rsidRPr="00771530">
        <w:rPr>
          <w:rFonts w:ascii="Arial" w:hAnsi="Arial" w:cs="Arial"/>
          <w:sz w:val="20"/>
          <w:szCs w:val="20"/>
        </w:rPr>
        <w:t>sporządzenia Gminnego Programu Rewitalizacji, gmina musi wyznaczyć obszar zdegradowany oraz obszar podlegający rewitalizacji (Art. 8). Zgodnie z zapisami Art. 9 ustawy o rewitalizacji obszar gminy znajdujący się w stanie kryzysowym z powodu koncentracji negatywnych zjawisk społecznych, w</w:t>
      </w:r>
      <w:r w:rsidR="00F46B57" w:rsidRPr="00771530">
        <w:rPr>
          <w:rFonts w:ascii="Arial" w:hAnsi="Arial" w:cs="Arial"/>
          <w:sz w:val="20"/>
          <w:szCs w:val="20"/>
        </w:rPr>
        <w:t> </w:t>
      </w:r>
      <w:r w:rsidR="007D34D3" w:rsidRPr="00771530">
        <w:rPr>
          <w:rFonts w:ascii="Arial" w:hAnsi="Arial" w:cs="Arial"/>
          <w:sz w:val="20"/>
          <w:szCs w:val="20"/>
        </w:rPr>
        <w:t>szczególności bezrobocia, ubóstwa, przestępczości, wysokiej liczby mieszkańców będących osobami ze szczególnymi potrzebami, o których mowa w ustawie z dnia 19 lipca 2019 r. o</w:t>
      </w:r>
      <w:r w:rsidR="00EB5B21">
        <w:rPr>
          <w:rFonts w:ascii="Arial" w:hAnsi="Arial" w:cs="Arial"/>
          <w:sz w:val="20"/>
          <w:szCs w:val="20"/>
        </w:rPr>
        <w:t> </w:t>
      </w:r>
      <w:r w:rsidR="007D34D3" w:rsidRPr="00771530">
        <w:rPr>
          <w:rFonts w:ascii="Arial" w:hAnsi="Arial" w:cs="Arial"/>
          <w:sz w:val="20"/>
          <w:szCs w:val="20"/>
        </w:rPr>
        <w:t>zapewnianiu dostępności osobom ze szczególnymi potrzebami (Dz. U. z 2020 r. poz. 1062), niskiego poziomu edukacji lub kapitału społecznego, a także niewystarczającego poziomu uczestnictwa w życiu publicznym i kulturalnym, można wyznaczyć jako obszar zdegradowany w</w:t>
      </w:r>
      <w:r w:rsidR="00EB5B21">
        <w:rPr>
          <w:rFonts w:ascii="Arial" w:hAnsi="Arial" w:cs="Arial"/>
          <w:sz w:val="20"/>
          <w:szCs w:val="20"/>
        </w:rPr>
        <w:t> </w:t>
      </w:r>
      <w:r w:rsidR="007D34D3" w:rsidRPr="00771530">
        <w:rPr>
          <w:rFonts w:ascii="Arial" w:hAnsi="Arial" w:cs="Arial"/>
          <w:sz w:val="20"/>
          <w:szCs w:val="20"/>
        </w:rPr>
        <w:t xml:space="preserve">przypadku występowania na nim ponadto co najmniej jednego z następujących negatywnych zjawisk: </w:t>
      </w:r>
    </w:p>
    <w:p w14:paraId="097AE590" w14:textId="77777777" w:rsidR="00384B0A" w:rsidRPr="00771530" w:rsidRDefault="007D34D3" w:rsidP="00EB5B21">
      <w:pPr>
        <w:pStyle w:val="Akapitzlist"/>
        <w:numPr>
          <w:ilvl w:val="0"/>
          <w:numId w:val="13"/>
        </w:numPr>
        <w:spacing w:line="360" w:lineRule="auto"/>
        <w:contextualSpacing w:val="0"/>
        <w:jc w:val="both"/>
        <w:rPr>
          <w:rFonts w:ascii="Arial" w:hAnsi="Arial" w:cs="Arial"/>
          <w:sz w:val="20"/>
          <w:szCs w:val="20"/>
        </w:rPr>
      </w:pPr>
      <w:r w:rsidRPr="00771530">
        <w:rPr>
          <w:rFonts w:ascii="Arial" w:hAnsi="Arial" w:cs="Arial"/>
          <w:sz w:val="20"/>
          <w:szCs w:val="20"/>
        </w:rPr>
        <w:t>gospodarczych – w szczególności niskiego stopnia przedsiębiorczości, słabej kondycji lokalnych przedsiębiorstw lub</w:t>
      </w:r>
    </w:p>
    <w:p w14:paraId="512E95E7" w14:textId="77777777" w:rsidR="00384B0A" w:rsidRPr="00771530" w:rsidRDefault="007D34D3" w:rsidP="00EB5B21">
      <w:pPr>
        <w:pStyle w:val="Akapitzlist"/>
        <w:numPr>
          <w:ilvl w:val="0"/>
          <w:numId w:val="13"/>
        </w:numPr>
        <w:spacing w:line="360" w:lineRule="auto"/>
        <w:contextualSpacing w:val="0"/>
        <w:jc w:val="both"/>
        <w:rPr>
          <w:rFonts w:ascii="Arial" w:hAnsi="Arial" w:cs="Arial"/>
          <w:sz w:val="20"/>
          <w:szCs w:val="20"/>
        </w:rPr>
      </w:pPr>
      <w:r w:rsidRPr="00771530">
        <w:rPr>
          <w:rFonts w:ascii="Arial" w:hAnsi="Arial" w:cs="Arial"/>
          <w:sz w:val="20"/>
          <w:szCs w:val="20"/>
        </w:rPr>
        <w:t>środowiskowych – w szczególności przekroczenia standardów jakości środowiska, obecności odpadów stwarzających zagrożenie dla życia, zdrowia ludzi lub stanu środowiska, lub</w:t>
      </w:r>
    </w:p>
    <w:p w14:paraId="2CBCB0C5" w14:textId="57C4AE41" w:rsidR="00384B0A" w:rsidRPr="00771530" w:rsidRDefault="007D34D3" w:rsidP="00EB5B21">
      <w:pPr>
        <w:pStyle w:val="Akapitzlist"/>
        <w:numPr>
          <w:ilvl w:val="0"/>
          <w:numId w:val="13"/>
        </w:numPr>
        <w:spacing w:line="360" w:lineRule="auto"/>
        <w:contextualSpacing w:val="0"/>
        <w:jc w:val="both"/>
        <w:rPr>
          <w:rFonts w:ascii="Arial" w:hAnsi="Arial" w:cs="Arial"/>
          <w:sz w:val="20"/>
          <w:szCs w:val="20"/>
        </w:rPr>
      </w:pPr>
      <w:r w:rsidRPr="00771530">
        <w:rPr>
          <w:rFonts w:ascii="Arial" w:hAnsi="Arial" w:cs="Arial"/>
          <w:sz w:val="20"/>
          <w:szCs w:val="20"/>
        </w:rPr>
        <w:t>przestrzenno-funkcjonalnych – w szczególności niewystarczającego wyposażenia w</w:t>
      </w:r>
      <w:r w:rsidR="00384B0A" w:rsidRPr="00771530">
        <w:rPr>
          <w:rFonts w:ascii="Arial" w:hAnsi="Arial" w:cs="Arial"/>
          <w:sz w:val="20"/>
          <w:szCs w:val="20"/>
        </w:rPr>
        <w:t> </w:t>
      </w:r>
      <w:r w:rsidRPr="00771530">
        <w:rPr>
          <w:rFonts w:ascii="Arial" w:hAnsi="Arial" w:cs="Arial"/>
          <w:sz w:val="20"/>
          <w:szCs w:val="20"/>
        </w:rPr>
        <w:t>infrastrukturę techniczną i społeczną lub jej złego stanu technicznego, braku dostępu do</w:t>
      </w:r>
      <w:r w:rsidR="00384B0A" w:rsidRPr="00771530">
        <w:rPr>
          <w:rFonts w:ascii="Arial" w:hAnsi="Arial" w:cs="Arial"/>
          <w:sz w:val="20"/>
          <w:szCs w:val="20"/>
        </w:rPr>
        <w:t> </w:t>
      </w:r>
      <w:r w:rsidRPr="00771530">
        <w:rPr>
          <w:rFonts w:ascii="Arial" w:hAnsi="Arial" w:cs="Arial"/>
          <w:sz w:val="20"/>
          <w:szCs w:val="20"/>
        </w:rPr>
        <w:t>podstawowych usług lub ich niskiej jakości, niedostosowania rozwiązań urbanistycznych do zmieniających się funkcji obszaru, niedostosowania infrastruktury do potrzeb osób ze</w:t>
      </w:r>
      <w:r w:rsidR="00384B0A" w:rsidRPr="00771530">
        <w:rPr>
          <w:rFonts w:ascii="Arial" w:hAnsi="Arial" w:cs="Arial"/>
          <w:sz w:val="20"/>
          <w:szCs w:val="20"/>
        </w:rPr>
        <w:t> </w:t>
      </w:r>
      <w:r w:rsidRPr="00771530">
        <w:rPr>
          <w:rFonts w:ascii="Arial" w:hAnsi="Arial" w:cs="Arial"/>
          <w:sz w:val="20"/>
          <w:szCs w:val="20"/>
        </w:rPr>
        <w:t>szczególnymi potrzebami, o których mowa w ustawie z dnia 19 lipca 2019 r. o zapewnianiu dostępności osobom ze szczególnymi potrzebami, niskiego poziomu obsługi komunikacyjnej, niedoboru lub niskiej jakości terenów publicznych, lub</w:t>
      </w:r>
    </w:p>
    <w:p w14:paraId="606756D4" w14:textId="0F6879C2" w:rsidR="00384B0A" w:rsidRPr="006A60CF" w:rsidRDefault="007D34D3" w:rsidP="00EB5B21">
      <w:pPr>
        <w:pStyle w:val="Akapitzlist"/>
        <w:numPr>
          <w:ilvl w:val="0"/>
          <w:numId w:val="13"/>
        </w:numPr>
        <w:spacing w:line="360" w:lineRule="auto"/>
        <w:contextualSpacing w:val="0"/>
        <w:jc w:val="both"/>
        <w:rPr>
          <w:rFonts w:ascii="Arial" w:hAnsi="Arial" w:cs="Arial"/>
          <w:sz w:val="20"/>
          <w:szCs w:val="20"/>
        </w:rPr>
      </w:pPr>
      <w:r w:rsidRPr="00771530">
        <w:rPr>
          <w:rFonts w:ascii="Arial" w:hAnsi="Arial" w:cs="Arial"/>
          <w:sz w:val="20"/>
          <w:szCs w:val="20"/>
        </w:rPr>
        <w:t>technicznych – w szczególności degradacji stanu technicznego obiektów budowlanych, w</w:t>
      </w:r>
      <w:r w:rsidR="00F46B57" w:rsidRPr="00771530">
        <w:rPr>
          <w:rFonts w:ascii="Arial" w:hAnsi="Arial" w:cs="Arial"/>
          <w:sz w:val="20"/>
          <w:szCs w:val="20"/>
        </w:rPr>
        <w:t> </w:t>
      </w:r>
      <w:r w:rsidRPr="00771530">
        <w:rPr>
          <w:rFonts w:ascii="Arial" w:hAnsi="Arial" w:cs="Arial"/>
          <w:sz w:val="20"/>
          <w:szCs w:val="20"/>
        </w:rPr>
        <w:t>tym</w:t>
      </w:r>
      <w:r w:rsidR="00F46B57" w:rsidRPr="00771530">
        <w:rPr>
          <w:rFonts w:ascii="Arial" w:hAnsi="Arial" w:cs="Arial"/>
          <w:sz w:val="20"/>
          <w:szCs w:val="20"/>
        </w:rPr>
        <w:t> </w:t>
      </w:r>
      <w:r w:rsidRPr="00771530">
        <w:rPr>
          <w:rFonts w:ascii="Arial" w:hAnsi="Arial" w:cs="Arial"/>
          <w:sz w:val="20"/>
          <w:szCs w:val="20"/>
        </w:rPr>
        <w:t>o</w:t>
      </w:r>
      <w:r w:rsidR="00F46B57" w:rsidRPr="00771530">
        <w:rPr>
          <w:rFonts w:ascii="Arial" w:hAnsi="Arial" w:cs="Arial"/>
          <w:sz w:val="20"/>
          <w:szCs w:val="20"/>
        </w:rPr>
        <w:t> </w:t>
      </w:r>
      <w:r w:rsidRPr="00771530">
        <w:rPr>
          <w:rFonts w:ascii="Arial" w:hAnsi="Arial" w:cs="Arial"/>
          <w:sz w:val="20"/>
          <w:szCs w:val="20"/>
        </w:rPr>
        <w:t>przeznaczeniu mieszkaniowym, oraz niefunkcjonowaniu rozwiązań technicznych umożliwiających efektywne korzystanie z obiektów budowlanych, w szczególności w zakresie energooszczędności, ochrony środowiska i zapewniania dostępności osobom ze</w:t>
      </w:r>
      <w:r w:rsidR="00384B0A" w:rsidRPr="00771530">
        <w:rPr>
          <w:rFonts w:ascii="Arial" w:hAnsi="Arial" w:cs="Arial"/>
          <w:sz w:val="20"/>
          <w:szCs w:val="20"/>
        </w:rPr>
        <w:t> </w:t>
      </w:r>
      <w:r w:rsidRPr="00771530">
        <w:rPr>
          <w:rFonts w:ascii="Arial" w:hAnsi="Arial" w:cs="Arial"/>
          <w:sz w:val="20"/>
          <w:szCs w:val="20"/>
        </w:rPr>
        <w:t>szczególnymi potrzebami, o których mowa w ustawie z dnia 19 lipca 2019 r. o zapewnianiu dostępności osobom ze szczególnymi potrzebami.</w:t>
      </w:r>
    </w:p>
    <w:p w14:paraId="58876133" w14:textId="7A0238A9" w:rsidR="005E6090" w:rsidRPr="00432F51" w:rsidRDefault="00432F51" w:rsidP="00EB5B21">
      <w:pPr>
        <w:spacing w:after="0" w:line="360" w:lineRule="auto"/>
        <w:ind w:firstLine="360"/>
        <w:jc w:val="both"/>
        <w:rPr>
          <w:rFonts w:ascii="Arial" w:hAnsi="Arial" w:cs="Arial"/>
          <w:i/>
          <w:iCs/>
          <w:sz w:val="20"/>
          <w:szCs w:val="20"/>
          <w:u w:val="single"/>
        </w:rPr>
      </w:pPr>
      <w:r w:rsidRPr="00432F51">
        <w:rPr>
          <w:rFonts w:ascii="Arial" w:hAnsi="Arial" w:cs="Arial"/>
          <w:i/>
          <w:iCs/>
          <w:sz w:val="20"/>
          <w:szCs w:val="20"/>
          <w:u w:val="single"/>
        </w:rPr>
        <w:t>Zgodnie</w:t>
      </w:r>
      <w:r w:rsidR="00E7780F" w:rsidRPr="00432F51">
        <w:rPr>
          <w:rFonts w:ascii="Arial" w:hAnsi="Arial" w:cs="Arial"/>
          <w:i/>
          <w:iCs/>
          <w:sz w:val="20"/>
          <w:szCs w:val="20"/>
          <w:u w:val="single"/>
        </w:rPr>
        <w:t xml:space="preserve"> z art. 10 pkt 1 ustawy o rewitalizacji obszar rewitalizacji nie może być większy niż 20%</w:t>
      </w:r>
      <w:r>
        <w:rPr>
          <w:rFonts w:ascii="Arial" w:hAnsi="Arial" w:cs="Arial"/>
          <w:i/>
          <w:iCs/>
          <w:sz w:val="20"/>
          <w:szCs w:val="20"/>
          <w:u w:val="single"/>
        </w:rPr>
        <w:t> </w:t>
      </w:r>
      <w:r w:rsidR="00E7780F" w:rsidRPr="00432F51">
        <w:rPr>
          <w:rFonts w:ascii="Arial" w:hAnsi="Arial" w:cs="Arial"/>
          <w:i/>
          <w:iCs/>
          <w:sz w:val="20"/>
          <w:szCs w:val="20"/>
          <w:u w:val="single"/>
        </w:rPr>
        <w:t>powierzchni gminy oraz zamieszkały przez więcej niż 30% liczby mieszkańców gminy.</w:t>
      </w:r>
    </w:p>
    <w:p w14:paraId="63D964A9" w14:textId="330587EB" w:rsidR="00DB554A" w:rsidRDefault="006A60CF" w:rsidP="00EB5B21">
      <w:pPr>
        <w:spacing w:after="0" w:line="360" w:lineRule="auto"/>
        <w:ind w:firstLine="708"/>
        <w:jc w:val="both"/>
        <w:rPr>
          <w:rFonts w:ascii="Arial" w:hAnsi="Arial" w:cs="Arial"/>
          <w:sz w:val="20"/>
          <w:szCs w:val="20"/>
        </w:rPr>
      </w:pPr>
      <w:r>
        <w:rPr>
          <w:rFonts w:ascii="Arial" w:hAnsi="Arial" w:cs="Arial"/>
          <w:sz w:val="20"/>
          <w:szCs w:val="20"/>
        </w:rPr>
        <w:t xml:space="preserve">Dane pozyskane na potrzeby analizy wskaźnikowej obejmują w większości lata 2019-2022, dzięki czemu możliwe jest opisanie zjawisk </w:t>
      </w:r>
      <w:r w:rsidR="008C10DD">
        <w:rPr>
          <w:rFonts w:ascii="Arial" w:hAnsi="Arial" w:cs="Arial"/>
          <w:sz w:val="20"/>
          <w:szCs w:val="20"/>
        </w:rPr>
        <w:t>negatywnych</w:t>
      </w:r>
      <w:r>
        <w:rPr>
          <w:rFonts w:ascii="Arial" w:hAnsi="Arial" w:cs="Arial"/>
          <w:sz w:val="20"/>
          <w:szCs w:val="20"/>
        </w:rPr>
        <w:t xml:space="preserve"> w ostatnich latach. Dane gromadzono w 2023 roku, dlatego analiza nie obejmuje tego okresu (byłyby one niepełne i fałszowałyby wyniki diagnozy).</w:t>
      </w:r>
    </w:p>
    <w:p w14:paraId="4DF619D5" w14:textId="5A1928D8" w:rsidR="006A60CF" w:rsidRPr="00771530" w:rsidRDefault="006A60CF" w:rsidP="00EB5B21">
      <w:pPr>
        <w:spacing w:after="0" w:line="360" w:lineRule="auto"/>
        <w:ind w:firstLine="708"/>
        <w:jc w:val="both"/>
        <w:rPr>
          <w:rFonts w:ascii="Arial" w:hAnsi="Arial" w:cs="Arial"/>
          <w:sz w:val="20"/>
          <w:szCs w:val="20"/>
        </w:rPr>
      </w:pPr>
      <w:r>
        <w:rPr>
          <w:rFonts w:ascii="Arial" w:hAnsi="Arial" w:cs="Arial"/>
          <w:sz w:val="20"/>
          <w:szCs w:val="20"/>
        </w:rPr>
        <w:t xml:space="preserve">Dane na potrzeby diagnozy zgromadzono dzięki pracownikom: Urzędu Gminy </w:t>
      </w:r>
      <w:r w:rsidR="002E004E">
        <w:rPr>
          <w:rFonts w:ascii="Arial" w:hAnsi="Arial" w:cs="Arial"/>
          <w:sz w:val="20"/>
          <w:szCs w:val="20"/>
        </w:rPr>
        <w:t xml:space="preserve">w </w:t>
      </w:r>
      <w:r>
        <w:rPr>
          <w:rFonts w:ascii="Arial" w:hAnsi="Arial" w:cs="Arial"/>
          <w:sz w:val="20"/>
          <w:szCs w:val="20"/>
        </w:rPr>
        <w:t>Mak</w:t>
      </w:r>
      <w:r w:rsidR="002E004E">
        <w:rPr>
          <w:rFonts w:ascii="Arial" w:hAnsi="Arial" w:cs="Arial"/>
          <w:sz w:val="20"/>
          <w:szCs w:val="20"/>
        </w:rPr>
        <w:t>o</w:t>
      </w:r>
      <w:r>
        <w:rPr>
          <w:rFonts w:ascii="Arial" w:hAnsi="Arial" w:cs="Arial"/>
          <w:sz w:val="20"/>
          <w:szCs w:val="20"/>
        </w:rPr>
        <w:t>w</w:t>
      </w:r>
      <w:r w:rsidR="002E004E">
        <w:rPr>
          <w:rFonts w:ascii="Arial" w:hAnsi="Arial" w:cs="Arial"/>
          <w:sz w:val="20"/>
          <w:szCs w:val="20"/>
        </w:rPr>
        <w:t>ie</w:t>
      </w:r>
      <w:r>
        <w:rPr>
          <w:rFonts w:ascii="Arial" w:hAnsi="Arial" w:cs="Arial"/>
          <w:sz w:val="20"/>
          <w:szCs w:val="20"/>
        </w:rPr>
        <w:t>, Gminnego Ośrodka Pomocy Społecznej w Makowie, Gminnej Biblioteki Publicznej w Makowie oraz Powiatowego Urzędu Pracy w Skierniewicach. Przeprowadzono również wizję lokalną, która dostarczyła wielu informacji i potwierdziła wnioski z dokonanej analizy wskaźnikowej.</w:t>
      </w:r>
    </w:p>
    <w:p w14:paraId="4593584D" w14:textId="40E11D40" w:rsidR="00EB5B21" w:rsidRPr="00771530" w:rsidRDefault="006A60CF" w:rsidP="000F3C87">
      <w:pPr>
        <w:spacing w:after="0" w:line="360" w:lineRule="auto"/>
        <w:ind w:firstLine="708"/>
        <w:jc w:val="both"/>
        <w:rPr>
          <w:rFonts w:ascii="Arial" w:hAnsi="Arial" w:cs="Arial"/>
          <w:sz w:val="20"/>
          <w:szCs w:val="20"/>
        </w:rPr>
      </w:pPr>
      <w:r w:rsidRPr="00771530">
        <w:rPr>
          <w:rFonts w:ascii="Arial" w:hAnsi="Arial" w:cs="Arial"/>
          <w:sz w:val="20"/>
          <w:szCs w:val="20"/>
        </w:rPr>
        <w:t xml:space="preserve">Niniejszy dokument jest analizą możliwości wytyczenia obszaru zdegradowanego oraz obszaru rewitalizacji na terenie Gminy Maków. </w:t>
      </w:r>
    </w:p>
    <w:p w14:paraId="0CDC7C41" w14:textId="4DB2EC7C" w:rsidR="00413FD4" w:rsidRPr="00763FFD" w:rsidRDefault="00413FD4" w:rsidP="00EB5B21">
      <w:pPr>
        <w:pStyle w:val="Akapitzlist"/>
        <w:numPr>
          <w:ilvl w:val="0"/>
          <w:numId w:val="8"/>
        </w:numPr>
        <w:ind w:left="714" w:hanging="357"/>
        <w:contextualSpacing w:val="0"/>
        <w:outlineLvl w:val="0"/>
        <w:rPr>
          <w:rFonts w:ascii="Arial" w:hAnsi="Arial" w:cs="Arial"/>
          <w:b/>
          <w:bCs/>
          <w:color w:val="A50021"/>
          <w:sz w:val="28"/>
          <w:szCs w:val="28"/>
        </w:rPr>
      </w:pPr>
      <w:bookmarkStart w:id="1" w:name="_Toc171504099"/>
      <w:r w:rsidRPr="00763FFD">
        <w:rPr>
          <w:rFonts w:ascii="Arial" w:hAnsi="Arial" w:cs="Arial"/>
          <w:b/>
          <w:bCs/>
          <w:color w:val="A50021"/>
          <w:sz w:val="28"/>
          <w:szCs w:val="28"/>
        </w:rPr>
        <w:t>Sfera społeczna</w:t>
      </w:r>
      <w:bookmarkEnd w:id="1"/>
    </w:p>
    <w:p w14:paraId="06425536" w14:textId="4791999B" w:rsidR="00413FD4" w:rsidRPr="00771530" w:rsidRDefault="00413FD4" w:rsidP="002B52ED">
      <w:pPr>
        <w:spacing w:after="0" w:line="360" w:lineRule="auto"/>
        <w:jc w:val="both"/>
        <w:rPr>
          <w:rFonts w:ascii="Arial" w:hAnsi="Arial" w:cs="Arial"/>
          <w:sz w:val="20"/>
          <w:szCs w:val="20"/>
        </w:rPr>
      </w:pPr>
    </w:p>
    <w:p w14:paraId="04216711" w14:textId="5EC71F68" w:rsidR="008629CD" w:rsidRPr="00763FFD" w:rsidRDefault="00CE5B50" w:rsidP="002B52ED">
      <w:pPr>
        <w:spacing w:after="0" w:line="360" w:lineRule="auto"/>
        <w:jc w:val="both"/>
        <w:rPr>
          <w:rFonts w:ascii="Arial" w:hAnsi="Arial" w:cs="Arial"/>
          <w:b/>
          <w:bCs/>
          <w:color w:val="A50021"/>
          <w:sz w:val="20"/>
          <w:szCs w:val="20"/>
        </w:rPr>
      </w:pPr>
      <w:r w:rsidRPr="00763FFD">
        <w:rPr>
          <w:rFonts w:ascii="Arial" w:hAnsi="Arial" w:cs="Arial"/>
          <w:b/>
          <w:bCs/>
          <w:color w:val="A50021"/>
          <w:sz w:val="20"/>
          <w:szCs w:val="20"/>
        </w:rPr>
        <w:t>Liczba ludności</w:t>
      </w:r>
    </w:p>
    <w:p w14:paraId="736E7BB8" w14:textId="11DA4879" w:rsidR="007B78EF" w:rsidRDefault="008629CD" w:rsidP="002B52ED">
      <w:pPr>
        <w:spacing w:after="0" w:line="360" w:lineRule="auto"/>
        <w:ind w:firstLine="708"/>
        <w:jc w:val="both"/>
        <w:rPr>
          <w:rFonts w:ascii="Arial" w:eastAsia="Calibri" w:hAnsi="Arial" w:cs="Arial"/>
          <w:sz w:val="20"/>
          <w:szCs w:val="20"/>
        </w:rPr>
      </w:pPr>
      <w:bookmarkStart w:id="2" w:name="_Toc493278180"/>
      <w:bookmarkStart w:id="3" w:name="_Toc497344702"/>
      <w:r w:rsidRPr="00F835B5">
        <w:rPr>
          <w:rFonts w:ascii="Arial" w:eastAsia="Calibri" w:hAnsi="Arial" w:cs="Arial"/>
          <w:sz w:val="20"/>
          <w:szCs w:val="20"/>
        </w:rPr>
        <w:t xml:space="preserve">Poniżej przedstawiono dane dotyczące liczby mieszkańców Gminy </w:t>
      </w:r>
      <w:r w:rsidR="00F835B5" w:rsidRPr="00F835B5">
        <w:rPr>
          <w:rFonts w:ascii="Arial" w:eastAsia="Calibri" w:hAnsi="Arial" w:cs="Arial"/>
          <w:sz w:val="20"/>
          <w:szCs w:val="20"/>
        </w:rPr>
        <w:t>Maków</w:t>
      </w:r>
      <w:r w:rsidR="004427EC">
        <w:rPr>
          <w:rFonts w:ascii="Arial" w:eastAsia="Calibri" w:hAnsi="Arial" w:cs="Arial"/>
          <w:sz w:val="20"/>
          <w:szCs w:val="20"/>
        </w:rPr>
        <w:t xml:space="preserve"> w latach </w:t>
      </w:r>
      <w:r w:rsidR="004427EC">
        <w:rPr>
          <w:rFonts w:ascii="Arial" w:eastAsia="Calibri" w:hAnsi="Arial" w:cs="Arial"/>
          <w:sz w:val="20"/>
          <w:szCs w:val="20"/>
        </w:rPr>
        <w:br/>
        <w:t>2019-2022,</w:t>
      </w:r>
      <w:r w:rsidRPr="00F835B5">
        <w:rPr>
          <w:rFonts w:ascii="Arial" w:eastAsia="Calibri" w:hAnsi="Arial" w:cs="Arial"/>
          <w:sz w:val="20"/>
          <w:szCs w:val="20"/>
        </w:rPr>
        <w:t xml:space="preserve"> udostępnione przez Urząd </w:t>
      </w:r>
      <w:r w:rsidR="008A3ED7" w:rsidRPr="00F835B5">
        <w:rPr>
          <w:rFonts w:ascii="Arial" w:eastAsia="Calibri" w:hAnsi="Arial" w:cs="Arial"/>
          <w:sz w:val="20"/>
          <w:szCs w:val="20"/>
        </w:rPr>
        <w:t>Gminy</w:t>
      </w:r>
      <w:r w:rsidR="002B52ED">
        <w:rPr>
          <w:rFonts w:ascii="Arial" w:eastAsia="Calibri" w:hAnsi="Arial" w:cs="Arial"/>
          <w:sz w:val="20"/>
          <w:szCs w:val="20"/>
        </w:rPr>
        <w:t xml:space="preserve"> w Makowie</w:t>
      </w:r>
      <w:r w:rsidRPr="00F835B5">
        <w:rPr>
          <w:rFonts w:ascii="Arial" w:eastAsia="Calibri" w:hAnsi="Arial" w:cs="Arial"/>
          <w:sz w:val="20"/>
          <w:szCs w:val="20"/>
        </w:rPr>
        <w:t xml:space="preserve">. </w:t>
      </w:r>
      <w:r w:rsidR="002B52ED">
        <w:rPr>
          <w:rFonts w:ascii="Arial" w:eastAsia="Calibri" w:hAnsi="Arial" w:cs="Arial"/>
          <w:sz w:val="20"/>
          <w:szCs w:val="20"/>
        </w:rPr>
        <w:t>Na koniec 2022 roku l</w:t>
      </w:r>
      <w:r w:rsidR="002B52ED" w:rsidRPr="00F835B5">
        <w:rPr>
          <w:rFonts w:ascii="Arial" w:eastAsia="Calibri" w:hAnsi="Arial" w:cs="Arial"/>
          <w:sz w:val="20"/>
          <w:szCs w:val="20"/>
        </w:rPr>
        <w:t>iczba mieszkańców gminy ogółem</w:t>
      </w:r>
      <w:r w:rsidR="002B52ED">
        <w:rPr>
          <w:rFonts w:ascii="Arial" w:eastAsia="Calibri" w:hAnsi="Arial" w:cs="Arial"/>
          <w:sz w:val="20"/>
          <w:szCs w:val="20"/>
        </w:rPr>
        <w:t xml:space="preserve"> wyniosła 6014</w:t>
      </w:r>
      <w:r w:rsidR="002B52ED" w:rsidRPr="00F835B5">
        <w:rPr>
          <w:rFonts w:ascii="Arial" w:eastAsia="Calibri" w:hAnsi="Arial" w:cs="Arial"/>
          <w:sz w:val="20"/>
          <w:szCs w:val="20"/>
        </w:rPr>
        <w:t xml:space="preserve"> osób. </w:t>
      </w:r>
      <w:r w:rsidRPr="00F835B5">
        <w:rPr>
          <w:rFonts w:ascii="Arial" w:eastAsia="Calibri" w:hAnsi="Arial" w:cs="Arial"/>
          <w:sz w:val="20"/>
          <w:szCs w:val="20"/>
        </w:rPr>
        <w:t>Do naj</w:t>
      </w:r>
      <w:r w:rsidR="007B78EF" w:rsidRPr="00F835B5">
        <w:rPr>
          <w:rFonts w:ascii="Arial" w:eastAsia="Calibri" w:hAnsi="Arial" w:cs="Arial"/>
          <w:sz w:val="20"/>
          <w:szCs w:val="20"/>
        </w:rPr>
        <w:t xml:space="preserve">bardziej zaludnionych </w:t>
      </w:r>
      <w:r w:rsidR="00626446" w:rsidRPr="00F835B5">
        <w:rPr>
          <w:rFonts w:ascii="Arial" w:eastAsia="Calibri" w:hAnsi="Arial" w:cs="Arial"/>
          <w:sz w:val="20"/>
          <w:szCs w:val="20"/>
        </w:rPr>
        <w:t>obszarów należ</w:t>
      </w:r>
      <w:r w:rsidR="0034727E">
        <w:rPr>
          <w:rFonts w:ascii="Arial" w:eastAsia="Calibri" w:hAnsi="Arial" w:cs="Arial"/>
          <w:sz w:val="20"/>
          <w:szCs w:val="20"/>
        </w:rPr>
        <w:t>ą</w:t>
      </w:r>
      <w:r w:rsidR="008A3ED7" w:rsidRPr="00F835B5">
        <w:rPr>
          <w:rFonts w:ascii="Arial" w:eastAsia="Calibri" w:hAnsi="Arial" w:cs="Arial"/>
          <w:sz w:val="20"/>
          <w:szCs w:val="20"/>
        </w:rPr>
        <w:t xml:space="preserve"> </w:t>
      </w:r>
      <w:r w:rsidR="0034727E">
        <w:rPr>
          <w:rFonts w:ascii="Arial" w:eastAsia="Calibri" w:hAnsi="Arial" w:cs="Arial"/>
          <w:sz w:val="20"/>
          <w:szCs w:val="20"/>
        </w:rPr>
        <w:t xml:space="preserve">sołectwa: </w:t>
      </w:r>
      <w:r w:rsidR="00F835B5" w:rsidRPr="00F835B5">
        <w:rPr>
          <w:rFonts w:ascii="Arial" w:eastAsia="Calibri" w:hAnsi="Arial" w:cs="Arial"/>
          <w:sz w:val="20"/>
          <w:szCs w:val="20"/>
        </w:rPr>
        <w:t>Maków</w:t>
      </w:r>
      <w:r w:rsidR="008A3ED7" w:rsidRPr="00F835B5">
        <w:rPr>
          <w:rFonts w:ascii="Arial" w:eastAsia="Calibri" w:hAnsi="Arial" w:cs="Arial"/>
          <w:sz w:val="20"/>
          <w:szCs w:val="20"/>
        </w:rPr>
        <w:t xml:space="preserve"> (</w:t>
      </w:r>
      <w:r w:rsidR="002B52ED">
        <w:rPr>
          <w:rFonts w:ascii="Arial" w:eastAsia="Calibri" w:hAnsi="Arial" w:cs="Arial"/>
          <w:sz w:val="20"/>
          <w:szCs w:val="20"/>
        </w:rPr>
        <w:t xml:space="preserve">około 27% </w:t>
      </w:r>
      <w:r w:rsidR="008A3ED7" w:rsidRPr="00F835B5">
        <w:rPr>
          <w:rFonts w:ascii="Arial" w:eastAsia="Calibri" w:hAnsi="Arial" w:cs="Arial"/>
          <w:sz w:val="20"/>
          <w:szCs w:val="20"/>
        </w:rPr>
        <w:t>mieszkańców),</w:t>
      </w:r>
      <w:r w:rsidR="00626446" w:rsidRPr="00F835B5">
        <w:rPr>
          <w:rFonts w:ascii="Arial" w:eastAsia="Calibri" w:hAnsi="Arial" w:cs="Arial"/>
          <w:sz w:val="20"/>
          <w:szCs w:val="20"/>
        </w:rPr>
        <w:t xml:space="preserve"> </w:t>
      </w:r>
      <w:r w:rsidR="00F835B5" w:rsidRPr="00F835B5">
        <w:rPr>
          <w:rFonts w:ascii="Arial" w:eastAsia="Calibri" w:hAnsi="Arial" w:cs="Arial"/>
          <w:sz w:val="20"/>
          <w:szCs w:val="20"/>
        </w:rPr>
        <w:t>Wola Makowska</w:t>
      </w:r>
      <w:r w:rsidR="00626446" w:rsidRPr="00F835B5">
        <w:rPr>
          <w:rFonts w:ascii="Arial" w:eastAsia="Calibri" w:hAnsi="Arial" w:cs="Arial"/>
          <w:sz w:val="20"/>
          <w:szCs w:val="20"/>
        </w:rPr>
        <w:t xml:space="preserve"> (</w:t>
      </w:r>
      <w:r w:rsidR="002B52ED">
        <w:rPr>
          <w:rFonts w:ascii="Arial" w:eastAsia="Calibri" w:hAnsi="Arial" w:cs="Arial"/>
          <w:sz w:val="20"/>
          <w:szCs w:val="20"/>
        </w:rPr>
        <w:t>około 11,5%</w:t>
      </w:r>
      <w:r w:rsidR="00626446" w:rsidRPr="00F835B5">
        <w:rPr>
          <w:rFonts w:ascii="Arial" w:eastAsia="Calibri" w:hAnsi="Arial" w:cs="Arial"/>
          <w:sz w:val="20"/>
          <w:szCs w:val="20"/>
        </w:rPr>
        <w:t>)</w:t>
      </w:r>
      <w:r w:rsidR="001B6773" w:rsidRPr="00F835B5">
        <w:rPr>
          <w:rFonts w:ascii="Arial" w:eastAsia="Calibri" w:hAnsi="Arial" w:cs="Arial"/>
          <w:sz w:val="20"/>
          <w:szCs w:val="20"/>
        </w:rPr>
        <w:t xml:space="preserve">, </w:t>
      </w:r>
      <w:r w:rsidR="00F835B5" w:rsidRPr="00F835B5">
        <w:rPr>
          <w:rFonts w:ascii="Arial" w:eastAsia="Calibri" w:hAnsi="Arial" w:cs="Arial"/>
          <w:sz w:val="20"/>
          <w:szCs w:val="20"/>
        </w:rPr>
        <w:t>Słomków</w:t>
      </w:r>
      <w:r w:rsidR="001B6773" w:rsidRPr="00F835B5">
        <w:rPr>
          <w:rFonts w:ascii="Arial" w:eastAsia="Calibri" w:hAnsi="Arial" w:cs="Arial"/>
          <w:sz w:val="20"/>
          <w:szCs w:val="20"/>
        </w:rPr>
        <w:t xml:space="preserve"> </w:t>
      </w:r>
      <w:r w:rsidR="008A3ED7" w:rsidRPr="00F835B5">
        <w:rPr>
          <w:rFonts w:ascii="Arial" w:eastAsia="Calibri" w:hAnsi="Arial" w:cs="Arial"/>
          <w:sz w:val="20"/>
          <w:szCs w:val="20"/>
        </w:rPr>
        <w:t>(</w:t>
      </w:r>
      <w:r w:rsidR="002B52ED">
        <w:rPr>
          <w:rFonts w:ascii="Arial" w:eastAsia="Calibri" w:hAnsi="Arial" w:cs="Arial"/>
          <w:sz w:val="20"/>
          <w:szCs w:val="20"/>
        </w:rPr>
        <w:t>około 11%</w:t>
      </w:r>
      <w:r w:rsidR="001B6773" w:rsidRPr="00F835B5">
        <w:rPr>
          <w:rFonts w:ascii="Arial" w:eastAsia="Calibri" w:hAnsi="Arial" w:cs="Arial"/>
          <w:sz w:val="20"/>
          <w:szCs w:val="20"/>
        </w:rPr>
        <w:t xml:space="preserve">), </w:t>
      </w:r>
      <w:r w:rsidR="00F835B5" w:rsidRPr="00F835B5">
        <w:rPr>
          <w:rFonts w:ascii="Arial" w:eastAsia="Calibri" w:hAnsi="Arial" w:cs="Arial"/>
          <w:sz w:val="20"/>
          <w:szCs w:val="20"/>
        </w:rPr>
        <w:t>Dąbrowice</w:t>
      </w:r>
      <w:r w:rsidR="001B6773" w:rsidRPr="00F835B5">
        <w:rPr>
          <w:rFonts w:ascii="Arial" w:eastAsia="Calibri" w:hAnsi="Arial" w:cs="Arial"/>
          <w:sz w:val="20"/>
          <w:szCs w:val="20"/>
        </w:rPr>
        <w:t xml:space="preserve"> (</w:t>
      </w:r>
      <w:r w:rsidR="002B52ED">
        <w:rPr>
          <w:rFonts w:ascii="Arial" w:eastAsia="Calibri" w:hAnsi="Arial" w:cs="Arial"/>
          <w:sz w:val="20"/>
          <w:szCs w:val="20"/>
        </w:rPr>
        <w:t>około 10,5%</w:t>
      </w:r>
      <w:r w:rsidR="001B6773" w:rsidRPr="00F835B5">
        <w:rPr>
          <w:rFonts w:ascii="Arial" w:eastAsia="Calibri" w:hAnsi="Arial" w:cs="Arial"/>
          <w:sz w:val="20"/>
          <w:szCs w:val="20"/>
        </w:rPr>
        <w:t>)</w:t>
      </w:r>
      <w:r w:rsidR="002B52ED">
        <w:rPr>
          <w:rFonts w:ascii="Arial" w:eastAsia="Calibri" w:hAnsi="Arial" w:cs="Arial"/>
          <w:sz w:val="20"/>
          <w:szCs w:val="20"/>
        </w:rPr>
        <w:t xml:space="preserve"> oraz</w:t>
      </w:r>
      <w:r w:rsidR="00C25391" w:rsidRPr="00F835B5">
        <w:rPr>
          <w:rFonts w:ascii="Arial" w:eastAsia="Calibri" w:hAnsi="Arial" w:cs="Arial"/>
          <w:sz w:val="20"/>
          <w:szCs w:val="20"/>
        </w:rPr>
        <w:t xml:space="preserve"> </w:t>
      </w:r>
      <w:r w:rsidR="00F835B5" w:rsidRPr="00F835B5">
        <w:rPr>
          <w:rFonts w:ascii="Arial" w:eastAsia="Calibri" w:hAnsi="Arial" w:cs="Arial"/>
          <w:sz w:val="20"/>
          <w:szCs w:val="20"/>
        </w:rPr>
        <w:t>Świę</w:t>
      </w:r>
      <w:r w:rsidR="002B52ED">
        <w:rPr>
          <w:rFonts w:ascii="Arial" w:eastAsia="Calibri" w:hAnsi="Arial" w:cs="Arial"/>
          <w:sz w:val="20"/>
          <w:szCs w:val="20"/>
        </w:rPr>
        <w:t>te (około 10%</w:t>
      </w:r>
      <w:r w:rsidR="00C25391" w:rsidRPr="00F835B5">
        <w:rPr>
          <w:rFonts w:ascii="Arial" w:eastAsia="Calibri" w:hAnsi="Arial" w:cs="Arial"/>
          <w:sz w:val="20"/>
          <w:szCs w:val="20"/>
        </w:rPr>
        <w:t>)</w:t>
      </w:r>
      <w:r w:rsidR="00F835B5" w:rsidRPr="00F835B5">
        <w:rPr>
          <w:rFonts w:ascii="Arial" w:eastAsia="Calibri" w:hAnsi="Arial" w:cs="Arial"/>
          <w:sz w:val="20"/>
          <w:szCs w:val="20"/>
        </w:rPr>
        <w:t xml:space="preserve">. </w:t>
      </w:r>
      <w:r w:rsidR="007B78EF" w:rsidRPr="00F835B5">
        <w:rPr>
          <w:rFonts w:ascii="Arial" w:eastAsia="Calibri" w:hAnsi="Arial" w:cs="Arial"/>
          <w:sz w:val="20"/>
          <w:szCs w:val="20"/>
        </w:rPr>
        <w:t>Najmniejsz</w:t>
      </w:r>
      <w:r w:rsidR="002B52ED">
        <w:rPr>
          <w:rFonts w:ascii="Arial" w:eastAsia="Calibri" w:hAnsi="Arial" w:cs="Arial"/>
          <w:sz w:val="20"/>
          <w:szCs w:val="20"/>
        </w:rPr>
        <w:t>y odsetek ludności stanowią</w:t>
      </w:r>
      <w:r w:rsidR="007B78EF" w:rsidRPr="00F835B5">
        <w:rPr>
          <w:rFonts w:ascii="Arial" w:eastAsia="Calibri" w:hAnsi="Arial" w:cs="Arial"/>
          <w:sz w:val="20"/>
          <w:szCs w:val="20"/>
        </w:rPr>
        <w:t xml:space="preserve"> mieszkańc</w:t>
      </w:r>
      <w:r w:rsidR="002B52ED">
        <w:rPr>
          <w:rFonts w:ascii="Arial" w:eastAsia="Calibri" w:hAnsi="Arial" w:cs="Arial"/>
          <w:sz w:val="20"/>
          <w:szCs w:val="20"/>
        </w:rPr>
        <w:t xml:space="preserve">y </w:t>
      </w:r>
      <w:r w:rsidR="0034727E">
        <w:rPr>
          <w:rFonts w:ascii="Arial" w:eastAsia="Calibri" w:hAnsi="Arial" w:cs="Arial"/>
          <w:sz w:val="20"/>
          <w:szCs w:val="20"/>
        </w:rPr>
        <w:t>sołectwa</w:t>
      </w:r>
      <w:r w:rsidR="002B52ED">
        <w:rPr>
          <w:rFonts w:ascii="Arial" w:eastAsia="Calibri" w:hAnsi="Arial" w:cs="Arial"/>
          <w:sz w:val="20"/>
          <w:szCs w:val="20"/>
        </w:rPr>
        <w:t xml:space="preserve"> </w:t>
      </w:r>
      <w:r w:rsidR="00F835B5" w:rsidRPr="00F835B5">
        <w:rPr>
          <w:rFonts w:ascii="Arial" w:eastAsia="Calibri" w:hAnsi="Arial" w:cs="Arial"/>
          <w:sz w:val="20"/>
          <w:szCs w:val="20"/>
        </w:rPr>
        <w:t>Jacochów</w:t>
      </w:r>
      <w:r w:rsidR="007B78EF" w:rsidRPr="00F835B5">
        <w:rPr>
          <w:rFonts w:ascii="Arial" w:eastAsia="Calibri" w:hAnsi="Arial" w:cs="Arial"/>
          <w:sz w:val="20"/>
          <w:szCs w:val="20"/>
        </w:rPr>
        <w:t xml:space="preserve"> (</w:t>
      </w:r>
      <w:r w:rsidR="002B52ED">
        <w:rPr>
          <w:rFonts w:ascii="Arial" w:eastAsia="Calibri" w:hAnsi="Arial" w:cs="Arial"/>
          <w:sz w:val="20"/>
          <w:szCs w:val="20"/>
        </w:rPr>
        <w:t>około 3,7%</w:t>
      </w:r>
      <w:r w:rsidR="007B78EF" w:rsidRPr="00F835B5">
        <w:rPr>
          <w:rFonts w:ascii="Arial" w:eastAsia="Calibri" w:hAnsi="Arial" w:cs="Arial"/>
          <w:sz w:val="20"/>
          <w:szCs w:val="20"/>
        </w:rPr>
        <w:t>).</w:t>
      </w:r>
    </w:p>
    <w:p w14:paraId="592BE641" w14:textId="3A8A556F" w:rsidR="00913AB5" w:rsidRPr="00913AB5" w:rsidRDefault="00913AB5" w:rsidP="00913AB5">
      <w:pPr>
        <w:pStyle w:val="Legenda"/>
        <w:spacing w:before="240" w:after="0"/>
        <w:rPr>
          <w:rFonts w:ascii="Arial" w:hAnsi="Arial" w:cs="Arial"/>
          <w:i w:val="0"/>
          <w:iCs w:val="0"/>
          <w:color w:val="auto"/>
          <w:sz w:val="20"/>
          <w:szCs w:val="20"/>
        </w:rPr>
      </w:pPr>
      <w:bookmarkStart w:id="4" w:name="_Toc500446399"/>
      <w:bookmarkStart w:id="5" w:name="_Toc508018166"/>
      <w:bookmarkStart w:id="6" w:name="_Toc171504058"/>
      <w:bookmarkEnd w:id="2"/>
      <w:bookmarkEnd w:id="3"/>
      <w:r w:rsidRPr="00913AB5">
        <w:rPr>
          <w:rFonts w:ascii="Arial" w:hAnsi="Arial" w:cs="Arial"/>
          <w:i w:val="0"/>
          <w:iCs w:val="0"/>
          <w:color w:val="auto"/>
          <w:sz w:val="20"/>
          <w:szCs w:val="20"/>
        </w:rPr>
        <w:t xml:space="preserve">Tabela </w:t>
      </w:r>
      <w:r w:rsidRPr="00913AB5">
        <w:rPr>
          <w:rFonts w:ascii="Arial" w:hAnsi="Arial" w:cs="Arial"/>
          <w:i w:val="0"/>
          <w:iCs w:val="0"/>
          <w:color w:val="auto"/>
          <w:sz w:val="20"/>
          <w:szCs w:val="20"/>
        </w:rPr>
        <w:fldChar w:fldCharType="begin"/>
      </w:r>
      <w:r w:rsidRPr="00913AB5">
        <w:rPr>
          <w:rFonts w:ascii="Arial" w:hAnsi="Arial" w:cs="Arial"/>
          <w:i w:val="0"/>
          <w:iCs w:val="0"/>
          <w:color w:val="auto"/>
          <w:sz w:val="20"/>
          <w:szCs w:val="20"/>
        </w:rPr>
        <w:instrText xml:space="preserve"> SEQ Tabela \* ARABIC </w:instrText>
      </w:r>
      <w:r w:rsidRPr="00913AB5">
        <w:rPr>
          <w:rFonts w:ascii="Arial" w:hAnsi="Arial" w:cs="Arial"/>
          <w:i w:val="0"/>
          <w:iCs w:val="0"/>
          <w:color w:val="auto"/>
          <w:sz w:val="20"/>
          <w:szCs w:val="20"/>
        </w:rPr>
        <w:fldChar w:fldCharType="separate"/>
      </w:r>
      <w:r w:rsidR="00090333">
        <w:rPr>
          <w:rFonts w:ascii="Arial" w:hAnsi="Arial" w:cs="Arial"/>
          <w:i w:val="0"/>
          <w:iCs w:val="0"/>
          <w:noProof/>
          <w:color w:val="auto"/>
          <w:sz w:val="20"/>
          <w:szCs w:val="20"/>
        </w:rPr>
        <w:t>1</w:t>
      </w:r>
      <w:r w:rsidRPr="00913AB5">
        <w:rPr>
          <w:rFonts w:ascii="Arial" w:hAnsi="Arial" w:cs="Arial"/>
          <w:i w:val="0"/>
          <w:iCs w:val="0"/>
          <w:color w:val="auto"/>
          <w:sz w:val="20"/>
          <w:szCs w:val="20"/>
        </w:rPr>
        <w:fldChar w:fldCharType="end"/>
      </w:r>
      <w:r w:rsidRPr="00913AB5">
        <w:rPr>
          <w:rFonts w:ascii="Arial" w:hAnsi="Arial" w:cs="Arial"/>
          <w:i w:val="0"/>
          <w:iCs w:val="0"/>
          <w:color w:val="auto"/>
          <w:sz w:val="20"/>
          <w:szCs w:val="20"/>
        </w:rPr>
        <w:t xml:space="preserve"> </w:t>
      </w:r>
      <w:r w:rsidR="008629CD" w:rsidRPr="00913AB5">
        <w:rPr>
          <w:rFonts w:ascii="Arial" w:hAnsi="Arial" w:cs="Arial"/>
          <w:i w:val="0"/>
          <w:iCs w:val="0"/>
          <w:color w:val="auto"/>
          <w:sz w:val="20"/>
          <w:szCs w:val="20"/>
        </w:rPr>
        <w:t xml:space="preserve">Liczba mieszkańców w Gminie </w:t>
      </w:r>
      <w:r w:rsidR="007A7F1B" w:rsidRPr="00913AB5">
        <w:rPr>
          <w:rFonts w:ascii="Arial" w:hAnsi="Arial" w:cs="Arial"/>
          <w:i w:val="0"/>
          <w:iCs w:val="0"/>
          <w:color w:val="auto"/>
          <w:sz w:val="20"/>
          <w:szCs w:val="20"/>
        </w:rPr>
        <w:t>Maków</w:t>
      </w:r>
      <w:r w:rsidR="008629CD" w:rsidRPr="00913AB5">
        <w:rPr>
          <w:rFonts w:ascii="Arial" w:hAnsi="Arial" w:cs="Arial"/>
          <w:i w:val="0"/>
          <w:iCs w:val="0"/>
          <w:color w:val="auto"/>
          <w:sz w:val="20"/>
          <w:szCs w:val="20"/>
        </w:rPr>
        <w:t xml:space="preserve"> </w:t>
      </w:r>
      <w:bookmarkEnd w:id="4"/>
      <w:bookmarkEnd w:id="5"/>
      <w:r w:rsidR="008629CD" w:rsidRPr="00913AB5">
        <w:rPr>
          <w:rFonts w:ascii="Arial" w:hAnsi="Arial" w:cs="Arial"/>
          <w:i w:val="0"/>
          <w:iCs w:val="0"/>
          <w:color w:val="auto"/>
          <w:sz w:val="20"/>
          <w:szCs w:val="20"/>
        </w:rPr>
        <w:t>z podziałem na sołectwa</w:t>
      </w:r>
      <w:r w:rsidR="00626446" w:rsidRPr="00913AB5">
        <w:rPr>
          <w:rFonts w:ascii="Arial" w:hAnsi="Arial" w:cs="Arial"/>
          <w:i w:val="0"/>
          <w:iCs w:val="0"/>
          <w:color w:val="auto"/>
          <w:sz w:val="20"/>
          <w:szCs w:val="20"/>
        </w:rPr>
        <w:t xml:space="preserve"> </w:t>
      </w:r>
      <w:r w:rsidRPr="00913AB5">
        <w:rPr>
          <w:rFonts w:ascii="Arial" w:hAnsi="Arial" w:cs="Arial"/>
          <w:i w:val="0"/>
          <w:iCs w:val="0"/>
          <w:color w:val="auto"/>
          <w:sz w:val="20"/>
          <w:szCs w:val="20"/>
        </w:rPr>
        <w:t>w latach 2019-2022 (stan na 31 grudnia)</w:t>
      </w:r>
      <w:bookmarkEnd w:id="6"/>
    </w:p>
    <w:tbl>
      <w:tblPr>
        <w:tblW w:w="56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800"/>
        <w:gridCol w:w="960"/>
        <w:gridCol w:w="960"/>
        <w:gridCol w:w="960"/>
        <w:gridCol w:w="960"/>
      </w:tblGrid>
      <w:tr w:rsidR="00913AB5" w:rsidRPr="00913AB5" w14:paraId="2AA7D223" w14:textId="77777777" w:rsidTr="00913AB5">
        <w:trPr>
          <w:jc w:val="center"/>
        </w:trPr>
        <w:tc>
          <w:tcPr>
            <w:tcW w:w="1800" w:type="dxa"/>
            <w:shd w:val="clear" w:color="auto" w:fill="auto"/>
            <w:noWrap/>
            <w:vAlign w:val="bottom"/>
            <w:hideMark/>
          </w:tcPr>
          <w:p w14:paraId="6533C49F" w14:textId="77777777" w:rsidR="00913AB5" w:rsidRPr="00913AB5" w:rsidRDefault="00913AB5" w:rsidP="00913AB5">
            <w:pPr>
              <w:spacing w:after="0" w:line="240" w:lineRule="auto"/>
              <w:rPr>
                <w:rFonts w:ascii="Times New Roman" w:eastAsia="Times New Roman" w:hAnsi="Times New Roman" w:cs="Times New Roman"/>
                <w:b/>
                <w:bCs/>
                <w:kern w:val="0"/>
                <w:sz w:val="24"/>
                <w:szCs w:val="24"/>
                <w:lang w:eastAsia="pl-PL"/>
                <w14:ligatures w14:val="none"/>
              </w:rPr>
            </w:pPr>
          </w:p>
        </w:tc>
        <w:tc>
          <w:tcPr>
            <w:tcW w:w="960" w:type="dxa"/>
            <w:shd w:val="clear" w:color="auto" w:fill="auto"/>
            <w:vAlign w:val="center"/>
            <w:hideMark/>
          </w:tcPr>
          <w:p w14:paraId="0E0AF982" w14:textId="77777777" w:rsidR="00913AB5" w:rsidRPr="00913AB5" w:rsidRDefault="00913AB5" w:rsidP="00913AB5">
            <w:pPr>
              <w:spacing w:after="0" w:line="240" w:lineRule="auto"/>
              <w:jc w:val="center"/>
              <w:rPr>
                <w:rFonts w:ascii="Arial" w:eastAsia="Times New Roman" w:hAnsi="Arial" w:cs="Arial"/>
                <w:b/>
                <w:bCs/>
                <w:color w:val="000000"/>
                <w:kern w:val="0"/>
                <w:sz w:val="18"/>
                <w:szCs w:val="18"/>
                <w:lang w:eastAsia="pl-PL"/>
                <w14:ligatures w14:val="none"/>
              </w:rPr>
            </w:pPr>
            <w:r w:rsidRPr="00913AB5">
              <w:rPr>
                <w:rFonts w:ascii="Arial" w:eastAsia="Times New Roman" w:hAnsi="Arial" w:cs="Arial"/>
                <w:b/>
                <w:bCs/>
                <w:color w:val="000000"/>
                <w:kern w:val="0"/>
                <w:sz w:val="18"/>
                <w:szCs w:val="18"/>
                <w:lang w:eastAsia="pl-PL"/>
                <w14:ligatures w14:val="none"/>
              </w:rPr>
              <w:t>2019</w:t>
            </w:r>
          </w:p>
        </w:tc>
        <w:tc>
          <w:tcPr>
            <w:tcW w:w="960" w:type="dxa"/>
            <w:shd w:val="clear" w:color="auto" w:fill="auto"/>
            <w:vAlign w:val="center"/>
            <w:hideMark/>
          </w:tcPr>
          <w:p w14:paraId="5612995C" w14:textId="77777777" w:rsidR="00913AB5" w:rsidRPr="00913AB5" w:rsidRDefault="00913AB5" w:rsidP="00913AB5">
            <w:pPr>
              <w:spacing w:after="0" w:line="240" w:lineRule="auto"/>
              <w:jc w:val="center"/>
              <w:rPr>
                <w:rFonts w:ascii="Arial" w:eastAsia="Times New Roman" w:hAnsi="Arial" w:cs="Arial"/>
                <w:b/>
                <w:bCs/>
                <w:color w:val="000000"/>
                <w:kern w:val="0"/>
                <w:sz w:val="18"/>
                <w:szCs w:val="18"/>
                <w:lang w:eastAsia="pl-PL"/>
                <w14:ligatures w14:val="none"/>
              </w:rPr>
            </w:pPr>
            <w:r w:rsidRPr="00913AB5">
              <w:rPr>
                <w:rFonts w:ascii="Arial" w:eastAsia="Times New Roman" w:hAnsi="Arial" w:cs="Arial"/>
                <w:b/>
                <w:bCs/>
                <w:color w:val="000000"/>
                <w:kern w:val="0"/>
                <w:sz w:val="18"/>
                <w:szCs w:val="18"/>
                <w:lang w:eastAsia="pl-PL"/>
                <w14:ligatures w14:val="none"/>
              </w:rPr>
              <w:t>2020</w:t>
            </w:r>
          </w:p>
        </w:tc>
        <w:tc>
          <w:tcPr>
            <w:tcW w:w="960" w:type="dxa"/>
            <w:shd w:val="clear" w:color="auto" w:fill="auto"/>
            <w:vAlign w:val="center"/>
            <w:hideMark/>
          </w:tcPr>
          <w:p w14:paraId="229253E9" w14:textId="77777777" w:rsidR="00913AB5" w:rsidRPr="00913AB5" w:rsidRDefault="00913AB5" w:rsidP="00913AB5">
            <w:pPr>
              <w:spacing w:after="0" w:line="240" w:lineRule="auto"/>
              <w:jc w:val="center"/>
              <w:rPr>
                <w:rFonts w:ascii="Arial" w:eastAsia="Times New Roman" w:hAnsi="Arial" w:cs="Arial"/>
                <w:b/>
                <w:bCs/>
                <w:color w:val="000000"/>
                <w:kern w:val="0"/>
                <w:sz w:val="18"/>
                <w:szCs w:val="18"/>
                <w:lang w:eastAsia="pl-PL"/>
                <w14:ligatures w14:val="none"/>
              </w:rPr>
            </w:pPr>
            <w:r w:rsidRPr="00913AB5">
              <w:rPr>
                <w:rFonts w:ascii="Arial" w:eastAsia="Times New Roman" w:hAnsi="Arial" w:cs="Arial"/>
                <w:b/>
                <w:bCs/>
                <w:color w:val="000000"/>
                <w:kern w:val="0"/>
                <w:sz w:val="18"/>
                <w:szCs w:val="18"/>
                <w:lang w:eastAsia="pl-PL"/>
                <w14:ligatures w14:val="none"/>
              </w:rPr>
              <w:t>2021</w:t>
            </w:r>
          </w:p>
        </w:tc>
        <w:tc>
          <w:tcPr>
            <w:tcW w:w="960" w:type="dxa"/>
            <w:shd w:val="clear" w:color="auto" w:fill="auto"/>
            <w:vAlign w:val="center"/>
            <w:hideMark/>
          </w:tcPr>
          <w:p w14:paraId="62A9E44A" w14:textId="77777777" w:rsidR="00913AB5" w:rsidRPr="00913AB5" w:rsidRDefault="00913AB5" w:rsidP="00913AB5">
            <w:pPr>
              <w:spacing w:after="0" w:line="240" w:lineRule="auto"/>
              <w:jc w:val="center"/>
              <w:rPr>
                <w:rFonts w:ascii="Arial" w:eastAsia="Times New Roman" w:hAnsi="Arial" w:cs="Arial"/>
                <w:b/>
                <w:bCs/>
                <w:color w:val="000000"/>
                <w:kern w:val="0"/>
                <w:sz w:val="18"/>
                <w:szCs w:val="18"/>
                <w:lang w:eastAsia="pl-PL"/>
                <w14:ligatures w14:val="none"/>
              </w:rPr>
            </w:pPr>
            <w:r w:rsidRPr="00913AB5">
              <w:rPr>
                <w:rFonts w:ascii="Arial" w:eastAsia="Times New Roman" w:hAnsi="Arial" w:cs="Arial"/>
                <w:b/>
                <w:bCs/>
                <w:color w:val="000000"/>
                <w:kern w:val="0"/>
                <w:sz w:val="18"/>
                <w:szCs w:val="18"/>
                <w:lang w:eastAsia="pl-PL"/>
                <w14:ligatures w14:val="none"/>
              </w:rPr>
              <w:t>2022</w:t>
            </w:r>
          </w:p>
        </w:tc>
      </w:tr>
      <w:tr w:rsidR="00913AB5" w:rsidRPr="00913AB5" w14:paraId="141BE665" w14:textId="77777777" w:rsidTr="00913AB5">
        <w:trPr>
          <w:jc w:val="center"/>
        </w:trPr>
        <w:tc>
          <w:tcPr>
            <w:tcW w:w="1800" w:type="dxa"/>
            <w:shd w:val="clear" w:color="auto" w:fill="99FF99"/>
            <w:noWrap/>
            <w:vAlign w:val="center"/>
            <w:hideMark/>
          </w:tcPr>
          <w:p w14:paraId="033547BC" w14:textId="063F322C" w:rsidR="00913AB5" w:rsidRPr="00913AB5" w:rsidRDefault="00913AB5" w:rsidP="00913AB5">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Gmina Maków</w:t>
            </w:r>
          </w:p>
        </w:tc>
        <w:tc>
          <w:tcPr>
            <w:tcW w:w="960" w:type="dxa"/>
            <w:shd w:val="clear" w:color="auto" w:fill="99FF99"/>
            <w:vAlign w:val="center"/>
            <w:hideMark/>
          </w:tcPr>
          <w:p w14:paraId="2E0DA18F"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6053</w:t>
            </w:r>
          </w:p>
        </w:tc>
        <w:tc>
          <w:tcPr>
            <w:tcW w:w="960" w:type="dxa"/>
            <w:shd w:val="clear" w:color="auto" w:fill="99FF99"/>
            <w:vAlign w:val="center"/>
            <w:hideMark/>
          </w:tcPr>
          <w:p w14:paraId="5BFBAF82"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6048</w:t>
            </w:r>
          </w:p>
        </w:tc>
        <w:tc>
          <w:tcPr>
            <w:tcW w:w="960" w:type="dxa"/>
            <w:shd w:val="clear" w:color="auto" w:fill="99FF99"/>
            <w:noWrap/>
            <w:vAlign w:val="center"/>
            <w:hideMark/>
          </w:tcPr>
          <w:p w14:paraId="618906C9"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6025</w:t>
            </w:r>
          </w:p>
        </w:tc>
        <w:tc>
          <w:tcPr>
            <w:tcW w:w="960" w:type="dxa"/>
            <w:shd w:val="clear" w:color="auto" w:fill="99FF99"/>
            <w:noWrap/>
            <w:vAlign w:val="center"/>
            <w:hideMark/>
          </w:tcPr>
          <w:p w14:paraId="60D630D3"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6014</w:t>
            </w:r>
          </w:p>
        </w:tc>
      </w:tr>
      <w:tr w:rsidR="00913AB5" w:rsidRPr="00913AB5" w14:paraId="1DD9BDDF" w14:textId="77777777" w:rsidTr="00913AB5">
        <w:trPr>
          <w:jc w:val="center"/>
        </w:trPr>
        <w:tc>
          <w:tcPr>
            <w:tcW w:w="1800" w:type="dxa"/>
            <w:shd w:val="clear" w:color="auto" w:fill="99FF99"/>
            <w:noWrap/>
            <w:vAlign w:val="center"/>
          </w:tcPr>
          <w:p w14:paraId="41557E32" w14:textId="4E05C6B1" w:rsidR="00913AB5" w:rsidRDefault="00913AB5" w:rsidP="00913AB5">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sołectwa</w:t>
            </w:r>
          </w:p>
        </w:tc>
        <w:tc>
          <w:tcPr>
            <w:tcW w:w="960" w:type="dxa"/>
            <w:shd w:val="clear" w:color="auto" w:fill="99FF99"/>
            <w:vAlign w:val="center"/>
          </w:tcPr>
          <w:p w14:paraId="07D70EA6"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p>
        </w:tc>
        <w:tc>
          <w:tcPr>
            <w:tcW w:w="960" w:type="dxa"/>
            <w:shd w:val="clear" w:color="auto" w:fill="99FF99"/>
            <w:vAlign w:val="center"/>
          </w:tcPr>
          <w:p w14:paraId="6059988C"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p>
        </w:tc>
        <w:tc>
          <w:tcPr>
            <w:tcW w:w="960" w:type="dxa"/>
            <w:shd w:val="clear" w:color="auto" w:fill="99FF99"/>
            <w:noWrap/>
            <w:vAlign w:val="center"/>
          </w:tcPr>
          <w:p w14:paraId="683E0D12"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p>
        </w:tc>
        <w:tc>
          <w:tcPr>
            <w:tcW w:w="960" w:type="dxa"/>
            <w:shd w:val="clear" w:color="auto" w:fill="99FF99"/>
            <w:noWrap/>
            <w:vAlign w:val="center"/>
          </w:tcPr>
          <w:p w14:paraId="2F88600E"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p>
        </w:tc>
      </w:tr>
      <w:tr w:rsidR="00913AB5" w:rsidRPr="00913AB5" w14:paraId="0AA4183B" w14:textId="77777777" w:rsidTr="00913AB5">
        <w:trPr>
          <w:jc w:val="center"/>
        </w:trPr>
        <w:tc>
          <w:tcPr>
            <w:tcW w:w="1800" w:type="dxa"/>
            <w:shd w:val="clear" w:color="auto" w:fill="auto"/>
            <w:noWrap/>
            <w:vAlign w:val="center"/>
            <w:hideMark/>
          </w:tcPr>
          <w:p w14:paraId="0D627F12" w14:textId="77777777" w:rsidR="00913AB5" w:rsidRPr="00913AB5" w:rsidRDefault="00913AB5" w:rsidP="00913AB5">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Maków</w:t>
            </w:r>
          </w:p>
        </w:tc>
        <w:tc>
          <w:tcPr>
            <w:tcW w:w="960" w:type="dxa"/>
            <w:shd w:val="clear" w:color="auto" w:fill="auto"/>
            <w:vAlign w:val="center"/>
            <w:hideMark/>
          </w:tcPr>
          <w:p w14:paraId="16B188DE"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1641</w:t>
            </w:r>
          </w:p>
        </w:tc>
        <w:tc>
          <w:tcPr>
            <w:tcW w:w="960" w:type="dxa"/>
            <w:shd w:val="clear" w:color="auto" w:fill="auto"/>
            <w:vAlign w:val="center"/>
            <w:hideMark/>
          </w:tcPr>
          <w:p w14:paraId="33DC7062"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1642</w:t>
            </w:r>
          </w:p>
        </w:tc>
        <w:tc>
          <w:tcPr>
            <w:tcW w:w="960" w:type="dxa"/>
            <w:shd w:val="clear" w:color="auto" w:fill="auto"/>
            <w:noWrap/>
            <w:vAlign w:val="center"/>
            <w:hideMark/>
          </w:tcPr>
          <w:p w14:paraId="2AD0413C"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1632</w:t>
            </w:r>
          </w:p>
        </w:tc>
        <w:tc>
          <w:tcPr>
            <w:tcW w:w="960" w:type="dxa"/>
            <w:shd w:val="clear" w:color="auto" w:fill="auto"/>
            <w:noWrap/>
            <w:vAlign w:val="center"/>
            <w:hideMark/>
          </w:tcPr>
          <w:p w14:paraId="12636847"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1628</w:t>
            </w:r>
          </w:p>
        </w:tc>
      </w:tr>
      <w:tr w:rsidR="00913AB5" w:rsidRPr="00913AB5" w14:paraId="187C9778" w14:textId="77777777" w:rsidTr="00913AB5">
        <w:trPr>
          <w:jc w:val="center"/>
        </w:trPr>
        <w:tc>
          <w:tcPr>
            <w:tcW w:w="1800" w:type="dxa"/>
            <w:shd w:val="clear" w:color="auto" w:fill="auto"/>
            <w:noWrap/>
            <w:vAlign w:val="center"/>
            <w:hideMark/>
          </w:tcPr>
          <w:p w14:paraId="544237E5" w14:textId="77777777" w:rsidR="00913AB5" w:rsidRPr="00913AB5" w:rsidRDefault="00913AB5" w:rsidP="00913AB5">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Dąbrowice</w:t>
            </w:r>
          </w:p>
        </w:tc>
        <w:tc>
          <w:tcPr>
            <w:tcW w:w="960" w:type="dxa"/>
            <w:shd w:val="clear" w:color="auto" w:fill="auto"/>
            <w:vAlign w:val="center"/>
            <w:hideMark/>
          </w:tcPr>
          <w:p w14:paraId="0B672955"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632</w:t>
            </w:r>
          </w:p>
        </w:tc>
        <w:tc>
          <w:tcPr>
            <w:tcW w:w="960" w:type="dxa"/>
            <w:shd w:val="clear" w:color="auto" w:fill="auto"/>
            <w:vAlign w:val="center"/>
            <w:hideMark/>
          </w:tcPr>
          <w:p w14:paraId="0FA94CE4"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636</w:t>
            </w:r>
          </w:p>
        </w:tc>
        <w:tc>
          <w:tcPr>
            <w:tcW w:w="960" w:type="dxa"/>
            <w:shd w:val="clear" w:color="auto" w:fill="auto"/>
            <w:noWrap/>
            <w:vAlign w:val="center"/>
            <w:hideMark/>
          </w:tcPr>
          <w:p w14:paraId="6CF78458"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638</w:t>
            </w:r>
          </w:p>
        </w:tc>
        <w:tc>
          <w:tcPr>
            <w:tcW w:w="960" w:type="dxa"/>
            <w:shd w:val="clear" w:color="auto" w:fill="auto"/>
            <w:noWrap/>
            <w:vAlign w:val="center"/>
            <w:hideMark/>
          </w:tcPr>
          <w:p w14:paraId="6E9D02AD"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632</w:t>
            </w:r>
          </w:p>
        </w:tc>
      </w:tr>
      <w:tr w:rsidR="00913AB5" w:rsidRPr="00913AB5" w14:paraId="4B9DABB3" w14:textId="77777777" w:rsidTr="00913AB5">
        <w:trPr>
          <w:jc w:val="center"/>
        </w:trPr>
        <w:tc>
          <w:tcPr>
            <w:tcW w:w="1800" w:type="dxa"/>
            <w:shd w:val="clear" w:color="auto" w:fill="auto"/>
            <w:noWrap/>
            <w:vAlign w:val="center"/>
            <w:hideMark/>
          </w:tcPr>
          <w:p w14:paraId="7ECB8A5E" w14:textId="77777777" w:rsidR="00913AB5" w:rsidRPr="00913AB5" w:rsidRDefault="00913AB5" w:rsidP="00913AB5">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Jacochów</w:t>
            </w:r>
          </w:p>
        </w:tc>
        <w:tc>
          <w:tcPr>
            <w:tcW w:w="960" w:type="dxa"/>
            <w:shd w:val="clear" w:color="auto" w:fill="auto"/>
            <w:vAlign w:val="center"/>
            <w:hideMark/>
          </w:tcPr>
          <w:p w14:paraId="618825B1"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226</w:t>
            </w:r>
          </w:p>
        </w:tc>
        <w:tc>
          <w:tcPr>
            <w:tcW w:w="960" w:type="dxa"/>
            <w:shd w:val="clear" w:color="auto" w:fill="auto"/>
            <w:vAlign w:val="center"/>
            <w:hideMark/>
          </w:tcPr>
          <w:p w14:paraId="3F1AE6B8"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218</w:t>
            </w:r>
          </w:p>
        </w:tc>
        <w:tc>
          <w:tcPr>
            <w:tcW w:w="960" w:type="dxa"/>
            <w:shd w:val="clear" w:color="auto" w:fill="auto"/>
            <w:noWrap/>
            <w:vAlign w:val="center"/>
            <w:hideMark/>
          </w:tcPr>
          <w:p w14:paraId="0611FE82"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218</w:t>
            </w:r>
          </w:p>
        </w:tc>
        <w:tc>
          <w:tcPr>
            <w:tcW w:w="960" w:type="dxa"/>
            <w:shd w:val="clear" w:color="auto" w:fill="auto"/>
            <w:noWrap/>
            <w:vAlign w:val="center"/>
            <w:hideMark/>
          </w:tcPr>
          <w:p w14:paraId="7B5D76A6"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224</w:t>
            </w:r>
          </w:p>
        </w:tc>
      </w:tr>
      <w:tr w:rsidR="00913AB5" w:rsidRPr="00913AB5" w14:paraId="23D43C52" w14:textId="77777777" w:rsidTr="00913AB5">
        <w:trPr>
          <w:jc w:val="center"/>
        </w:trPr>
        <w:tc>
          <w:tcPr>
            <w:tcW w:w="1800" w:type="dxa"/>
            <w:shd w:val="clear" w:color="auto" w:fill="auto"/>
            <w:noWrap/>
            <w:vAlign w:val="center"/>
            <w:hideMark/>
          </w:tcPr>
          <w:p w14:paraId="7AD0D35B" w14:textId="77777777" w:rsidR="00913AB5" w:rsidRPr="00913AB5" w:rsidRDefault="00913AB5" w:rsidP="00913AB5">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Krężce</w:t>
            </w:r>
          </w:p>
        </w:tc>
        <w:tc>
          <w:tcPr>
            <w:tcW w:w="960" w:type="dxa"/>
            <w:shd w:val="clear" w:color="auto" w:fill="auto"/>
            <w:vAlign w:val="center"/>
            <w:hideMark/>
          </w:tcPr>
          <w:p w14:paraId="38494863"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420</w:t>
            </w:r>
          </w:p>
        </w:tc>
        <w:tc>
          <w:tcPr>
            <w:tcW w:w="960" w:type="dxa"/>
            <w:shd w:val="clear" w:color="auto" w:fill="auto"/>
            <w:vAlign w:val="center"/>
            <w:hideMark/>
          </w:tcPr>
          <w:p w14:paraId="6E6AE164"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413</w:t>
            </w:r>
          </w:p>
        </w:tc>
        <w:tc>
          <w:tcPr>
            <w:tcW w:w="960" w:type="dxa"/>
            <w:shd w:val="clear" w:color="auto" w:fill="auto"/>
            <w:noWrap/>
            <w:vAlign w:val="center"/>
            <w:hideMark/>
          </w:tcPr>
          <w:p w14:paraId="1555BAF5"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412</w:t>
            </w:r>
          </w:p>
        </w:tc>
        <w:tc>
          <w:tcPr>
            <w:tcW w:w="960" w:type="dxa"/>
            <w:shd w:val="clear" w:color="auto" w:fill="auto"/>
            <w:noWrap/>
            <w:vAlign w:val="center"/>
            <w:hideMark/>
          </w:tcPr>
          <w:p w14:paraId="14F205C6"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411</w:t>
            </w:r>
          </w:p>
        </w:tc>
      </w:tr>
      <w:tr w:rsidR="00913AB5" w:rsidRPr="00913AB5" w14:paraId="0ACB9AF7" w14:textId="77777777" w:rsidTr="00913AB5">
        <w:trPr>
          <w:jc w:val="center"/>
        </w:trPr>
        <w:tc>
          <w:tcPr>
            <w:tcW w:w="1800" w:type="dxa"/>
            <w:shd w:val="clear" w:color="auto" w:fill="auto"/>
            <w:noWrap/>
            <w:vAlign w:val="center"/>
            <w:hideMark/>
          </w:tcPr>
          <w:p w14:paraId="201AE2E4" w14:textId="77777777" w:rsidR="00913AB5" w:rsidRPr="00913AB5" w:rsidRDefault="00913AB5" w:rsidP="00913AB5">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Maków-Kolonia</w:t>
            </w:r>
          </w:p>
        </w:tc>
        <w:tc>
          <w:tcPr>
            <w:tcW w:w="960" w:type="dxa"/>
            <w:shd w:val="clear" w:color="auto" w:fill="auto"/>
            <w:vAlign w:val="center"/>
            <w:hideMark/>
          </w:tcPr>
          <w:p w14:paraId="427F1B25"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487</w:t>
            </w:r>
          </w:p>
        </w:tc>
        <w:tc>
          <w:tcPr>
            <w:tcW w:w="960" w:type="dxa"/>
            <w:shd w:val="clear" w:color="auto" w:fill="auto"/>
            <w:vAlign w:val="center"/>
            <w:hideMark/>
          </w:tcPr>
          <w:p w14:paraId="21413DE0"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497</w:t>
            </w:r>
          </w:p>
        </w:tc>
        <w:tc>
          <w:tcPr>
            <w:tcW w:w="960" w:type="dxa"/>
            <w:shd w:val="clear" w:color="auto" w:fill="auto"/>
            <w:noWrap/>
            <w:vAlign w:val="center"/>
            <w:hideMark/>
          </w:tcPr>
          <w:p w14:paraId="5EEF6F46"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494</w:t>
            </w:r>
          </w:p>
        </w:tc>
        <w:tc>
          <w:tcPr>
            <w:tcW w:w="960" w:type="dxa"/>
            <w:shd w:val="clear" w:color="auto" w:fill="auto"/>
            <w:noWrap/>
            <w:vAlign w:val="center"/>
            <w:hideMark/>
          </w:tcPr>
          <w:p w14:paraId="228CB369"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491</w:t>
            </w:r>
          </w:p>
        </w:tc>
      </w:tr>
      <w:tr w:rsidR="00913AB5" w:rsidRPr="00913AB5" w14:paraId="0CFDD8B0" w14:textId="77777777" w:rsidTr="00913AB5">
        <w:trPr>
          <w:jc w:val="center"/>
        </w:trPr>
        <w:tc>
          <w:tcPr>
            <w:tcW w:w="1800" w:type="dxa"/>
            <w:shd w:val="clear" w:color="auto" w:fill="auto"/>
            <w:noWrap/>
            <w:vAlign w:val="center"/>
            <w:hideMark/>
          </w:tcPr>
          <w:p w14:paraId="4004A4B6" w14:textId="77777777" w:rsidR="00913AB5" w:rsidRPr="00913AB5" w:rsidRDefault="00913AB5" w:rsidP="00913AB5">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Pszczonów</w:t>
            </w:r>
          </w:p>
        </w:tc>
        <w:tc>
          <w:tcPr>
            <w:tcW w:w="960" w:type="dxa"/>
            <w:shd w:val="clear" w:color="auto" w:fill="auto"/>
            <w:vAlign w:val="center"/>
            <w:hideMark/>
          </w:tcPr>
          <w:p w14:paraId="0D2FAFB0"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443</w:t>
            </w:r>
          </w:p>
        </w:tc>
        <w:tc>
          <w:tcPr>
            <w:tcW w:w="960" w:type="dxa"/>
            <w:shd w:val="clear" w:color="auto" w:fill="auto"/>
            <w:vAlign w:val="center"/>
            <w:hideMark/>
          </w:tcPr>
          <w:p w14:paraId="7973B70B"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441</w:t>
            </w:r>
          </w:p>
        </w:tc>
        <w:tc>
          <w:tcPr>
            <w:tcW w:w="960" w:type="dxa"/>
            <w:shd w:val="clear" w:color="auto" w:fill="auto"/>
            <w:noWrap/>
            <w:vAlign w:val="center"/>
            <w:hideMark/>
          </w:tcPr>
          <w:p w14:paraId="67422578"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433</w:t>
            </w:r>
          </w:p>
        </w:tc>
        <w:tc>
          <w:tcPr>
            <w:tcW w:w="960" w:type="dxa"/>
            <w:shd w:val="clear" w:color="auto" w:fill="auto"/>
            <w:noWrap/>
            <w:vAlign w:val="center"/>
            <w:hideMark/>
          </w:tcPr>
          <w:p w14:paraId="6FA44BD3"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428</w:t>
            </w:r>
          </w:p>
        </w:tc>
      </w:tr>
      <w:tr w:rsidR="00913AB5" w:rsidRPr="00913AB5" w14:paraId="7F13DC0A" w14:textId="77777777" w:rsidTr="00913AB5">
        <w:trPr>
          <w:jc w:val="center"/>
        </w:trPr>
        <w:tc>
          <w:tcPr>
            <w:tcW w:w="1800" w:type="dxa"/>
            <w:shd w:val="clear" w:color="auto" w:fill="auto"/>
            <w:noWrap/>
            <w:vAlign w:val="center"/>
            <w:hideMark/>
          </w:tcPr>
          <w:p w14:paraId="016E954F" w14:textId="77777777" w:rsidR="00913AB5" w:rsidRPr="00913AB5" w:rsidRDefault="00913AB5" w:rsidP="00913AB5">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Sielce</w:t>
            </w:r>
          </w:p>
        </w:tc>
        <w:tc>
          <w:tcPr>
            <w:tcW w:w="960" w:type="dxa"/>
            <w:shd w:val="clear" w:color="auto" w:fill="auto"/>
            <w:vAlign w:val="center"/>
            <w:hideMark/>
          </w:tcPr>
          <w:p w14:paraId="0A62A21D"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259</w:t>
            </w:r>
          </w:p>
        </w:tc>
        <w:tc>
          <w:tcPr>
            <w:tcW w:w="960" w:type="dxa"/>
            <w:shd w:val="clear" w:color="auto" w:fill="auto"/>
            <w:vAlign w:val="center"/>
            <w:hideMark/>
          </w:tcPr>
          <w:p w14:paraId="04F1DEAC"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258</w:t>
            </w:r>
          </w:p>
        </w:tc>
        <w:tc>
          <w:tcPr>
            <w:tcW w:w="960" w:type="dxa"/>
            <w:shd w:val="clear" w:color="auto" w:fill="auto"/>
            <w:noWrap/>
            <w:vAlign w:val="center"/>
            <w:hideMark/>
          </w:tcPr>
          <w:p w14:paraId="4DF82AF0"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255</w:t>
            </w:r>
          </w:p>
        </w:tc>
        <w:tc>
          <w:tcPr>
            <w:tcW w:w="960" w:type="dxa"/>
            <w:shd w:val="clear" w:color="auto" w:fill="auto"/>
            <w:noWrap/>
            <w:vAlign w:val="center"/>
            <w:hideMark/>
          </w:tcPr>
          <w:p w14:paraId="44940F18"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250</w:t>
            </w:r>
          </w:p>
        </w:tc>
      </w:tr>
      <w:tr w:rsidR="00913AB5" w:rsidRPr="00913AB5" w14:paraId="6DE926F6" w14:textId="77777777" w:rsidTr="00913AB5">
        <w:trPr>
          <w:jc w:val="center"/>
        </w:trPr>
        <w:tc>
          <w:tcPr>
            <w:tcW w:w="1800" w:type="dxa"/>
            <w:shd w:val="clear" w:color="auto" w:fill="auto"/>
            <w:noWrap/>
            <w:vAlign w:val="center"/>
            <w:hideMark/>
          </w:tcPr>
          <w:p w14:paraId="37ED610C" w14:textId="77777777" w:rsidR="00913AB5" w:rsidRPr="00913AB5" w:rsidRDefault="00913AB5" w:rsidP="00913AB5">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Słomków</w:t>
            </w:r>
          </w:p>
        </w:tc>
        <w:tc>
          <w:tcPr>
            <w:tcW w:w="960" w:type="dxa"/>
            <w:shd w:val="clear" w:color="auto" w:fill="auto"/>
            <w:vAlign w:val="center"/>
            <w:hideMark/>
          </w:tcPr>
          <w:p w14:paraId="28B0D51D"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653</w:t>
            </w:r>
          </w:p>
        </w:tc>
        <w:tc>
          <w:tcPr>
            <w:tcW w:w="960" w:type="dxa"/>
            <w:shd w:val="clear" w:color="auto" w:fill="auto"/>
            <w:vAlign w:val="center"/>
            <w:hideMark/>
          </w:tcPr>
          <w:p w14:paraId="22EC8584"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657</w:t>
            </w:r>
          </w:p>
        </w:tc>
        <w:tc>
          <w:tcPr>
            <w:tcW w:w="960" w:type="dxa"/>
            <w:shd w:val="clear" w:color="auto" w:fill="auto"/>
            <w:noWrap/>
            <w:vAlign w:val="center"/>
            <w:hideMark/>
          </w:tcPr>
          <w:p w14:paraId="66CAD378"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667</w:t>
            </w:r>
          </w:p>
        </w:tc>
        <w:tc>
          <w:tcPr>
            <w:tcW w:w="960" w:type="dxa"/>
            <w:shd w:val="clear" w:color="auto" w:fill="auto"/>
            <w:noWrap/>
            <w:vAlign w:val="center"/>
            <w:hideMark/>
          </w:tcPr>
          <w:p w14:paraId="0E1F9D7B"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674</w:t>
            </w:r>
          </w:p>
        </w:tc>
      </w:tr>
      <w:tr w:rsidR="00913AB5" w:rsidRPr="00913AB5" w14:paraId="13B11536" w14:textId="77777777" w:rsidTr="00913AB5">
        <w:trPr>
          <w:jc w:val="center"/>
        </w:trPr>
        <w:tc>
          <w:tcPr>
            <w:tcW w:w="1800" w:type="dxa"/>
            <w:shd w:val="clear" w:color="auto" w:fill="auto"/>
            <w:noWrap/>
            <w:vAlign w:val="center"/>
            <w:hideMark/>
          </w:tcPr>
          <w:p w14:paraId="24889CD0" w14:textId="77777777" w:rsidR="00913AB5" w:rsidRPr="00913AB5" w:rsidRDefault="00913AB5" w:rsidP="00913AB5">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Święte</w:t>
            </w:r>
          </w:p>
        </w:tc>
        <w:tc>
          <w:tcPr>
            <w:tcW w:w="960" w:type="dxa"/>
            <w:shd w:val="clear" w:color="auto" w:fill="auto"/>
            <w:vAlign w:val="center"/>
            <w:hideMark/>
          </w:tcPr>
          <w:p w14:paraId="27F48B57"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597</w:t>
            </w:r>
          </w:p>
        </w:tc>
        <w:tc>
          <w:tcPr>
            <w:tcW w:w="960" w:type="dxa"/>
            <w:shd w:val="clear" w:color="auto" w:fill="auto"/>
            <w:vAlign w:val="center"/>
            <w:hideMark/>
          </w:tcPr>
          <w:p w14:paraId="6B924FC9"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588</w:t>
            </w:r>
          </w:p>
        </w:tc>
        <w:tc>
          <w:tcPr>
            <w:tcW w:w="960" w:type="dxa"/>
            <w:shd w:val="clear" w:color="auto" w:fill="auto"/>
            <w:noWrap/>
            <w:vAlign w:val="center"/>
            <w:hideMark/>
          </w:tcPr>
          <w:p w14:paraId="670BC149"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580</w:t>
            </w:r>
          </w:p>
        </w:tc>
        <w:tc>
          <w:tcPr>
            <w:tcW w:w="960" w:type="dxa"/>
            <w:shd w:val="clear" w:color="auto" w:fill="auto"/>
            <w:noWrap/>
            <w:vAlign w:val="center"/>
            <w:hideMark/>
          </w:tcPr>
          <w:p w14:paraId="490303AE"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586</w:t>
            </w:r>
          </w:p>
        </w:tc>
      </w:tr>
      <w:tr w:rsidR="00913AB5" w:rsidRPr="00913AB5" w14:paraId="7BB7E0E2" w14:textId="77777777" w:rsidTr="00913AB5">
        <w:trPr>
          <w:jc w:val="center"/>
        </w:trPr>
        <w:tc>
          <w:tcPr>
            <w:tcW w:w="1800" w:type="dxa"/>
            <w:shd w:val="clear" w:color="auto" w:fill="auto"/>
            <w:noWrap/>
            <w:vAlign w:val="center"/>
            <w:hideMark/>
          </w:tcPr>
          <w:p w14:paraId="0B877AC8" w14:textId="77777777" w:rsidR="00913AB5" w:rsidRPr="00913AB5" w:rsidRDefault="00913AB5" w:rsidP="00913AB5">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Wola Makowska</w:t>
            </w:r>
          </w:p>
        </w:tc>
        <w:tc>
          <w:tcPr>
            <w:tcW w:w="960" w:type="dxa"/>
            <w:shd w:val="clear" w:color="auto" w:fill="auto"/>
            <w:vAlign w:val="center"/>
            <w:hideMark/>
          </w:tcPr>
          <w:p w14:paraId="677E0D0A"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695</w:t>
            </w:r>
          </w:p>
        </w:tc>
        <w:tc>
          <w:tcPr>
            <w:tcW w:w="960" w:type="dxa"/>
            <w:shd w:val="clear" w:color="auto" w:fill="auto"/>
            <w:vAlign w:val="center"/>
            <w:hideMark/>
          </w:tcPr>
          <w:p w14:paraId="69C73649"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698</w:t>
            </w:r>
          </w:p>
        </w:tc>
        <w:tc>
          <w:tcPr>
            <w:tcW w:w="960" w:type="dxa"/>
            <w:shd w:val="clear" w:color="auto" w:fill="auto"/>
            <w:noWrap/>
            <w:vAlign w:val="center"/>
            <w:hideMark/>
          </w:tcPr>
          <w:p w14:paraId="1A7A7FD0"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696</w:t>
            </w:r>
          </w:p>
        </w:tc>
        <w:tc>
          <w:tcPr>
            <w:tcW w:w="960" w:type="dxa"/>
            <w:shd w:val="clear" w:color="auto" w:fill="auto"/>
            <w:noWrap/>
            <w:vAlign w:val="center"/>
            <w:hideMark/>
          </w:tcPr>
          <w:p w14:paraId="68861A9D" w14:textId="77777777" w:rsidR="00913AB5" w:rsidRPr="00913AB5" w:rsidRDefault="00913AB5" w:rsidP="00913AB5">
            <w:pPr>
              <w:spacing w:after="0" w:line="240" w:lineRule="auto"/>
              <w:jc w:val="right"/>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690</w:t>
            </w:r>
          </w:p>
        </w:tc>
      </w:tr>
    </w:tbl>
    <w:p w14:paraId="6206E173" w14:textId="2AE82292" w:rsidR="00CF5346" w:rsidRPr="00913AB5" w:rsidRDefault="008629CD" w:rsidP="008629CD">
      <w:pPr>
        <w:spacing w:after="240" w:line="276" w:lineRule="auto"/>
        <w:rPr>
          <w:rFonts w:ascii="Arial" w:eastAsia="Calibri" w:hAnsi="Arial" w:cs="Arial"/>
          <w:sz w:val="20"/>
          <w:szCs w:val="20"/>
        </w:rPr>
      </w:pPr>
      <w:bookmarkStart w:id="7" w:name="_Toc493278187"/>
      <w:bookmarkStart w:id="8" w:name="_Toc497344709"/>
      <w:r w:rsidRPr="00913AB5">
        <w:rPr>
          <w:rFonts w:ascii="Arial" w:eastAsia="Calibri" w:hAnsi="Arial" w:cs="Arial"/>
          <w:sz w:val="20"/>
          <w:szCs w:val="20"/>
        </w:rPr>
        <w:t xml:space="preserve">Źródło: Opracowanie własne na podstawie danych Urzędu </w:t>
      </w:r>
      <w:bookmarkEnd w:id="7"/>
      <w:bookmarkEnd w:id="8"/>
      <w:r w:rsidR="00C30B4F" w:rsidRPr="00913AB5">
        <w:rPr>
          <w:rFonts w:ascii="Arial" w:eastAsia="Calibri" w:hAnsi="Arial" w:cs="Arial"/>
          <w:sz w:val="20"/>
          <w:szCs w:val="20"/>
        </w:rPr>
        <w:t>Gminy</w:t>
      </w:r>
      <w:r w:rsidR="00913AB5">
        <w:rPr>
          <w:rFonts w:ascii="Arial" w:eastAsia="Calibri" w:hAnsi="Arial" w:cs="Arial"/>
          <w:sz w:val="20"/>
          <w:szCs w:val="20"/>
        </w:rPr>
        <w:t xml:space="preserve"> w</w:t>
      </w:r>
      <w:r w:rsidR="00C30B4F" w:rsidRPr="00913AB5">
        <w:rPr>
          <w:rFonts w:ascii="Arial" w:eastAsia="Calibri" w:hAnsi="Arial" w:cs="Arial"/>
          <w:sz w:val="20"/>
          <w:szCs w:val="20"/>
        </w:rPr>
        <w:t xml:space="preserve"> </w:t>
      </w:r>
      <w:r w:rsidR="007A7F1B" w:rsidRPr="00913AB5">
        <w:rPr>
          <w:rFonts w:ascii="Arial" w:eastAsia="Calibri" w:hAnsi="Arial" w:cs="Arial"/>
          <w:sz w:val="20"/>
          <w:szCs w:val="20"/>
        </w:rPr>
        <w:t>Mak</w:t>
      </w:r>
      <w:r w:rsidR="00913AB5">
        <w:rPr>
          <w:rFonts w:ascii="Arial" w:eastAsia="Calibri" w:hAnsi="Arial" w:cs="Arial"/>
          <w:sz w:val="20"/>
          <w:szCs w:val="20"/>
        </w:rPr>
        <w:t>owie</w:t>
      </w:r>
    </w:p>
    <w:p w14:paraId="2E5B8766" w14:textId="2FCE2BF6" w:rsidR="00D960F5" w:rsidRPr="00791F88" w:rsidRDefault="00D960F5" w:rsidP="00D960F5">
      <w:pPr>
        <w:pStyle w:val="Legenda"/>
        <w:spacing w:after="0" w:line="360" w:lineRule="auto"/>
        <w:jc w:val="both"/>
        <w:rPr>
          <w:rFonts w:ascii="Arial" w:hAnsi="Arial" w:cs="Arial"/>
          <w:b/>
          <w:bCs/>
          <w:i w:val="0"/>
          <w:iCs w:val="0"/>
          <w:color w:val="auto"/>
          <w:sz w:val="20"/>
          <w:szCs w:val="20"/>
        </w:rPr>
      </w:pPr>
      <w:bookmarkStart w:id="9" w:name="_Toc66296822"/>
      <w:r w:rsidRPr="00791F88">
        <w:rPr>
          <w:rFonts w:ascii="Arial" w:hAnsi="Arial" w:cs="Arial"/>
          <w:i w:val="0"/>
          <w:iCs w:val="0"/>
          <w:color w:val="auto"/>
          <w:sz w:val="20"/>
          <w:szCs w:val="20"/>
        </w:rPr>
        <w:t>W analizowanych latach obserwujemy</w:t>
      </w:r>
      <w:r w:rsidR="002B52ED">
        <w:rPr>
          <w:rFonts w:ascii="Arial" w:hAnsi="Arial" w:cs="Arial"/>
          <w:i w:val="0"/>
          <w:iCs w:val="0"/>
          <w:color w:val="auto"/>
          <w:sz w:val="20"/>
          <w:szCs w:val="20"/>
        </w:rPr>
        <w:t xml:space="preserve"> zmniejszenie się</w:t>
      </w:r>
      <w:r w:rsidRPr="00791F88">
        <w:rPr>
          <w:rFonts w:ascii="Arial" w:hAnsi="Arial" w:cs="Arial"/>
          <w:i w:val="0"/>
          <w:iCs w:val="0"/>
          <w:color w:val="auto"/>
          <w:sz w:val="20"/>
          <w:szCs w:val="20"/>
        </w:rPr>
        <w:t xml:space="preserve"> liczby mieszkańców gminy</w:t>
      </w:r>
      <w:r w:rsidR="002B52ED">
        <w:rPr>
          <w:rFonts w:ascii="Arial" w:hAnsi="Arial" w:cs="Arial"/>
          <w:i w:val="0"/>
          <w:iCs w:val="0"/>
          <w:color w:val="auto"/>
          <w:sz w:val="20"/>
          <w:szCs w:val="20"/>
        </w:rPr>
        <w:t xml:space="preserve"> o </w:t>
      </w:r>
      <w:r w:rsidR="00054305">
        <w:rPr>
          <w:rFonts w:ascii="Arial" w:hAnsi="Arial" w:cs="Arial"/>
          <w:i w:val="0"/>
          <w:iCs w:val="0"/>
          <w:color w:val="auto"/>
          <w:sz w:val="20"/>
          <w:szCs w:val="20"/>
        </w:rPr>
        <w:t>39 osób, co stanowi około 0,6</w:t>
      </w:r>
      <w:r w:rsidR="009C5DE8">
        <w:rPr>
          <w:rFonts w:ascii="Arial" w:hAnsi="Arial" w:cs="Arial"/>
          <w:i w:val="0"/>
          <w:iCs w:val="0"/>
          <w:color w:val="auto"/>
          <w:sz w:val="20"/>
          <w:szCs w:val="20"/>
        </w:rPr>
        <w:t>4</w:t>
      </w:r>
      <w:r w:rsidR="00054305">
        <w:rPr>
          <w:rFonts w:ascii="Arial" w:hAnsi="Arial" w:cs="Arial"/>
          <w:i w:val="0"/>
          <w:iCs w:val="0"/>
          <w:color w:val="auto"/>
          <w:sz w:val="20"/>
          <w:szCs w:val="20"/>
        </w:rPr>
        <w:t xml:space="preserve">% wartości z 2019 roku. </w:t>
      </w:r>
    </w:p>
    <w:p w14:paraId="086630D2" w14:textId="04142C84" w:rsidR="00D960F5" w:rsidRPr="00BC59A6" w:rsidRDefault="00D960F5" w:rsidP="00D960F5">
      <w:pPr>
        <w:pStyle w:val="BezodstpwZnak1"/>
        <w:spacing w:before="240" w:line="240" w:lineRule="auto"/>
        <w:rPr>
          <w:rFonts w:ascii="Arial" w:hAnsi="Arial" w:cs="Arial"/>
          <w:color w:val="auto"/>
        </w:rPr>
      </w:pPr>
      <w:bookmarkStart w:id="10" w:name="_Toc123486238"/>
      <w:bookmarkStart w:id="11" w:name="_Toc171504089"/>
      <w:r w:rsidRPr="00BC59A6">
        <w:rPr>
          <w:rFonts w:ascii="Arial" w:hAnsi="Arial" w:cs="Arial"/>
          <w:color w:val="auto"/>
        </w:rPr>
        <w:t xml:space="preserve">Wykres </w:t>
      </w:r>
      <w:r w:rsidRPr="00BC59A6">
        <w:rPr>
          <w:rFonts w:ascii="Arial" w:hAnsi="Arial" w:cs="Arial"/>
          <w:color w:val="auto"/>
        </w:rPr>
        <w:fldChar w:fldCharType="begin"/>
      </w:r>
      <w:r w:rsidRPr="00BC59A6">
        <w:rPr>
          <w:rFonts w:ascii="Arial" w:hAnsi="Arial" w:cs="Arial"/>
          <w:color w:val="auto"/>
        </w:rPr>
        <w:instrText xml:space="preserve"> SEQ Wykres \* ARABIC </w:instrText>
      </w:r>
      <w:r w:rsidRPr="00BC59A6">
        <w:rPr>
          <w:rFonts w:ascii="Arial" w:hAnsi="Arial" w:cs="Arial"/>
          <w:color w:val="auto"/>
        </w:rPr>
        <w:fldChar w:fldCharType="separate"/>
      </w:r>
      <w:r w:rsidR="005D4CED">
        <w:rPr>
          <w:rFonts w:ascii="Arial" w:hAnsi="Arial" w:cs="Arial"/>
          <w:noProof/>
          <w:color w:val="auto"/>
        </w:rPr>
        <w:t>1</w:t>
      </w:r>
      <w:r w:rsidRPr="00BC59A6">
        <w:rPr>
          <w:rFonts w:ascii="Arial" w:hAnsi="Arial" w:cs="Arial"/>
          <w:color w:val="auto"/>
        </w:rPr>
        <w:fldChar w:fldCharType="end"/>
      </w:r>
      <w:r w:rsidRPr="00BC59A6">
        <w:rPr>
          <w:rFonts w:ascii="Arial" w:hAnsi="Arial" w:cs="Arial"/>
          <w:color w:val="auto"/>
        </w:rPr>
        <w:t xml:space="preserve"> Liczba mieszkańców w Gminie </w:t>
      </w:r>
      <w:r w:rsidR="00BC59A6" w:rsidRPr="00BC59A6">
        <w:rPr>
          <w:rFonts w:ascii="Arial" w:hAnsi="Arial" w:cs="Arial"/>
          <w:color w:val="auto"/>
        </w:rPr>
        <w:t>Maków</w:t>
      </w:r>
      <w:r w:rsidRPr="00BC59A6">
        <w:rPr>
          <w:rFonts w:ascii="Arial" w:hAnsi="Arial" w:cs="Arial"/>
          <w:color w:val="auto"/>
        </w:rPr>
        <w:t xml:space="preserve"> w latach 201</w:t>
      </w:r>
      <w:r w:rsidR="002B52ED">
        <w:rPr>
          <w:rFonts w:ascii="Arial" w:hAnsi="Arial" w:cs="Arial"/>
          <w:color w:val="auto"/>
        </w:rPr>
        <w:t>9</w:t>
      </w:r>
      <w:r w:rsidRPr="00BC59A6">
        <w:rPr>
          <w:rFonts w:ascii="Arial" w:hAnsi="Arial" w:cs="Arial"/>
          <w:color w:val="auto"/>
        </w:rPr>
        <w:t>-20</w:t>
      </w:r>
      <w:bookmarkEnd w:id="9"/>
      <w:r w:rsidRPr="00BC59A6">
        <w:rPr>
          <w:rFonts w:ascii="Arial" w:hAnsi="Arial" w:cs="Arial"/>
          <w:color w:val="auto"/>
        </w:rPr>
        <w:t>2</w:t>
      </w:r>
      <w:bookmarkEnd w:id="10"/>
      <w:r w:rsidR="002B52ED">
        <w:rPr>
          <w:rFonts w:ascii="Arial" w:hAnsi="Arial" w:cs="Arial"/>
          <w:color w:val="auto"/>
        </w:rPr>
        <w:t>2 (stan na 31 grudnia)</w:t>
      </w:r>
      <w:bookmarkEnd w:id="11"/>
    </w:p>
    <w:p w14:paraId="536B96D2" w14:textId="77D37C42" w:rsidR="00D960F5" w:rsidRPr="00D32D25" w:rsidRDefault="002B52ED" w:rsidP="002B52ED">
      <w:pPr>
        <w:pStyle w:val="BezodstpwZnak1"/>
        <w:spacing w:before="240" w:line="240" w:lineRule="auto"/>
        <w:jc w:val="center"/>
        <w:rPr>
          <w:rFonts w:ascii="Arial" w:hAnsi="Arial" w:cs="Arial"/>
          <w:color w:val="C00000"/>
        </w:rPr>
      </w:pPr>
      <w:r>
        <w:rPr>
          <w:noProof/>
        </w:rPr>
        <w:drawing>
          <wp:inline distT="0" distB="0" distL="0" distR="0" wp14:anchorId="0752E338" wp14:editId="6C5D294A">
            <wp:extent cx="5631180" cy="2743200"/>
            <wp:effectExtent l="0" t="0" r="0" b="0"/>
            <wp:docPr id="2068017000" name="Wykres 1">
              <a:extLst xmlns:a="http://schemas.openxmlformats.org/drawingml/2006/main">
                <a:ext uri="{FF2B5EF4-FFF2-40B4-BE49-F238E27FC236}">
                  <a16:creationId xmlns:a16="http://schemas.microsoft.com/office/drawing/2014/main" id="{9D73D9AB-497A-36AE-CC95-199AC36E64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23D9A3E" w14:textId="77777777" w:rsidR="00A877BB" w:rsidRPr="00913AB5" w:rsidRDefault="00A877BB" w:rsidP="00A877BB">
      <w:pPr>
        <w:spacing w:after="240" w:line="276" w:lineRule="auto"/>
        <w:rPr>
          <w:rFonts w:ascii="Arial" w:eastAsia="Calibri" w:hAnsi="Arial" w:cs="Arial"/>
          <w:sz w:val="20"/>
          <w:szCs w:val="20"/>
        </w:rPr>
      </w:pPr>
      <w:r w:rsidRPr="00913AB5">
        <w:rPr>
          <w:rFonts w:ascii="Arial" w:eastAsia="Calibri" w:hAnsi="Arial" w:cs="Arial"/>
          <w:sz w:val="20"/>
          <w:szCs w:val="20"/>
        </w:rPr>
        <w:t>Źródło: Opracowanie własne na podstawie danych Urzędu Gminy</w:t>
      </w:r>
      <w:r>
        <w:rPr>
          <w:rFonts w:ascii="Arial" w:eastAsia="Calibri" w:hAnsi="Arial" w:cs="Arial"/>
          <w:sz w:val="20"/>
          <w:szCs w:val="20"/>
        </w:rPr>
        <w:t xml:space="preserve"> w</w:t>
      </w:r>
      <w:r w:rsidRPr="00913AB5">
        <w:rPr>
          <w:rFonts w:ascii="Arial" w:eastAsia="Calibri" w:hAnsi="Arial" w:cs="Arial"/>
          <w:sz w:val="20"/>
          <w:szCs w:val="20"/>
        </w:rPr>
        <w:t xml:space="preserve"> Mak</w:t>
      </w:r>
      <w:r>
        <w:rPr>
          <w:rFonts w:ascii="Arial" w:eastAsia="Calibri" w:hAnsi="Arial" w:cs="Arial"/>
          <w:sz w:val="20"/>
          <w:szCs w:val="20"/>
        </w:rPr>
        <w:t>owie</w:t>
      </w:r>
    </w:p>
    <w:p w14:paraId="586ABF5B" w14:textId="77777777" w:rsidR="003D364A" w:rsidRDefault="003D364A" w:rsidP="00915DCF">
      <w:pPr>
        <w:spacing w:after="0" w:line="360" w:lineRule="auto"/>
        <w:ind w:firstLine="708"/>
        <w:jc w:val="both"/>
        <w:rPr>
          <w:rFonts w:ascii="Arial" w:eastAsia="Arial" w:hAnsi="Arial" w:cs="Arial"/>
          <w:sz w:val="20"/>
          <w:szCs w:val="20"/>
        </w:rPr>
      </w:pPr>
    </w:p>
    <w:p w14:paraId="17BF601E" w14:textId="180D7C6A" w:rsidR="0003098C" w:rsidRDefault="00915DCF" w:rsidP="00915DCF">
      <w:pPr>
        <w:spacing w:after="0" w:line="360" w:lineRule="auto"/>
        <w:ind w:firstLine="708"/>
        <w:jc w:val="both"/>
        <w:rPr>
          <w:rFonts w:ascii="Arial" w:eastAsia="Arial" w:hAnsi="Arial" w:cs="Arial"/>
          <w:sz w:val="20"/>
          <w:szCs w:val="20"/>
        </w:rPr>
      </w:pPr>
      <w:r w:rsidRPr="00FF5A91">
        <w:rPr>
          <w:rFonts w:ascii="Arial" w:eastAsia="Arial" w:hAnsi="Arial" w:cs="Arial"/>
          <w:sz w:val="20"/>
          <w:szCs w:val="20"/>
        </w:rPr>
        <w:t>Na zmianę liczby mieszkańców wpływ mają wysokość przyrostu naturalnego (różnica między liczbą urodzeń i zgonów) oraz saldo migracji (różnica między napływem ludności na dany teren i odpływem z niego).</w:t>
      </w:r>
    </w:p>
    <w:p w14:paraId="0CBBE9BF" w14:textId="77777777" w:rsidR="006A60CF" w:rsidRDefault="006A60CF" w:rsidP="00915DCF">
      <w:pPr>
        <w:spacing w:after="0" w:line="360" w:lineRule="auto"/>
        <w:ind w:firstLine="708"/>
        <w:jc w:val="both"/>
        <w:rPr>
          <w:rFonts w:ascii="Arial" w:eastAsia="Arial" w:hAnsi="Arial" w:cs="Arial"/>
          <w:sz w:val="20"/>
          <w:szCs w:val="20"/>
        </w:rPr>
      </w:pPr>
    </w:p>
    <w:p w14:paraId="70A5B142" w14:textId="77777777" w:rsidR="0003098C" w:rsidRPr="00054305" w:rsidRDefault="0003098C" w:rsidP="0003098C">
      <w:pPr>
        <w:spacing w:after="0" w:line="360" w:lineRule="auto"/>
        <w:rPr>
          <w:rFonts w:ascii="Arial" w:eastAsia="Calibri" w:hAnsi="Arial" w:cs="Arial"/>
          <w:b/>
          <w:bCs/>
          <w:color w:val="A50021"/>
          <w:sz w:val="20"/>
          <w:szCs w:val="20"/>
        </w:rPr>
      </w:pPr>
      <w:r w:rsidRPr="00054305">
        <w:rPr>
          <w:rFonts w:ascii="Arial" w:eastAsia="Calibri" w:hAnsi="Arial" w:cs="Arial"/>
          <w:b/>
          <w:bCs/>
          <w:color w:val="A50021"/>
          <w:sz w:val="20"/>
          <w:szCs w:val="20"/>
        </w:rPr>
        <w:t>Ruch naturalny ludności</w:t>
      </w:r>
    </w:p>
    <w:p w14:paraId="10D447B0" w14:textId="2C498BBC" w:rsidR="00915DCF" w:rsidRPr="00831939" w:rsidRDefault="00915DCF" w:rsidP="00915DCF">
      <w:pPr>
        <w:spacing w:after="0" w:line="360" w:lineRule="auto"/>
        <w:ind w:firstLine="708"/>
        <w:jc w:val="both"/>
        <w:rPr>
          <w:rFonts w:ascii="Arial" w:hAnsi="Arial" w:cs="Arial"/>
          <w:sz w:val="20"/>
          <w:szCs w:val="20"/>
        </w:rPr>
      </w:pPr>
      <w:r w:rsidRPr="00FF5A91">
        <w:rPr>
          <w:rFonts w:ascii="Arial" w:hAnsi="Arial" w:cs="Arial"/>
          <w:sz w:val="20"/>
          <w:szCs w:val="20"/>
        </w:rPr>
        <w:t xml:space="preserve">W latach poddanych analizie, przyrost naturalny w Gminie </w:t>
      </w:r>
      <w:r w:rsidR="00E33333" w:rsidRPr="00831939">
        <w:rPr>
          <w:rFonts w:ascii="Arial" w:hAnsi="Arial" w:cs="Arial"/>
          <w:sz w:val="20"/>
          <w:szCs w:val="20"/>
        </w:rPr>
        <w:t>Maków</w:t>
      </w:r>
      <w:r w:rsidRPr="00831939">
        <w:rPr>
          <w:rFonts w:ascii="Arial" w:hAnsi="Arial" w:cs="Arial"/>
          <w:sz w:val="20"/>
          <w:szCs w:val="20"/>
        </w:rPr>
        <w:t xml:space="preserve"> poza</w:t>
      </w:r>
      <w:r w:rsidR="00831939" w:rsidRPr="00831939">
        <w:rPr>
          <w:rFonts w:ascii="Arial" w:hAnsi="Arial" w:cs="Arial"/>
          <w:sz w:val="20"/>
          <w:szCs w:val="20"/>
        </w:rPr>
        <w:t xml:space="preserve"> rokiem 2019</w:t>
      </w:r>
      <w:r w:rsidRPr="00831939">
        <w:rPr>
          <w:rFonts w:ascii="Arial" w:hAnsi="Arial" w:cs="Arial"/>
          <w:sz w:val="20"/>
          <w:szCs w:val="20"/>
        </w:rPr>
        <w:t xml:space="preserve"> był </w:t>
      </w:r>
      <w:r w:rsidR="00831939" w:rsidRPr="00831939">
        <w:rPr>
          <w:rFonts w:ascii="Arial" w:hAnsi="Arial" w:cs="Arial"/>
          <w:sz w:val="20"/>
          <w:szCs w:val="20"/>
        </w:rPr>
        <w:t xml:space="preserve">ujemny </w:t>
      </w:r>
      <w:r w:rsidRPr="00831939">
        <w:rPr>
          <w:rFonts w:ascii="Arial" w:hAnsi="Arial" w:cs="Arial"/>
          <w:sz w:val="20"/>
          <w:szCs w:val="20"/>
        </w:rPr>
        <w:t xml:space="preserve">co oznacza, iż </w:t>
      </w:r>
      <w:r w:rsidRPr="00831939">
        <w:rPr>
          <w:rFonts w:ascii="Arial" w:eastAsia="Arial" w:hAnsi="Arial" w:cs="Arial"/>
          <w:sz w:val="20"/>
          <w:szCs w:val="20"/>
        </w:rPr>
        <w:t xml:space="preserve">liczba urodzeń żywych była </w:t>
      </w:r>
      <w:r w:rsidR="00831939" w:rsidRPr="00831939">
        <w:rPr>
          <w:rFonts w:ascii="Arial" w:eastAsia="Arial" w:hAnsi="Arial" w:cs="Arial"/>
          <w:sz w:val="20"/>
          <w:szCs w:val="20"/>
        </w:rPr>
        <w:t>niższa</w:t>
      </w:r>
      <w:r w:rsidRPr="00831939">
        <w:rPr>
          <w:rFonts w:ascii="Arial" w:eastAsia="Arial" w:hAnsi="Arial" w:cs="Arial"/>
          <w:sz w:val="20"/>
          <w:szCs w:val="20"/>
        </w:rPr>
        <w:t xml:space="preserve"> od liczby zgonów.</w:t>
      </w:r>
      <w:r w:rsidRPr="00831939">
        <w:rPr>
          <w:rFonts w:ascii="Arial" w:hAnsi="Arial" w:cs="Arial"/>
          <w:sz w:val="20"/>
          <w:szCs w:val="20"/>
        </w:rPr>
        <w:t xml:space="preserve"> Naj</w:t>
      </w:r>
      <w:r w:rsidR="00831939" w:rsidRPr="00831939">
        <w:rPr>
          <w:rFonts w:ascii="Arial" w:hAnsi="Arial" w:cs="Arial"/>
          <w:sz w:val="20"/>
          <w:szCs w:val="20"/>
        </w:rPr>
        <w:t>wyższą</w:t>
      </w:r>
      <w:r w:rsidRPr="00831939">
        <w:rPr>
          <w:rFonts w:ascii="Arial" w:hAnsi="Arial" w:cs="Arial"/>
          <w:sz w:val="20"/>
          <w:szCs w:val="20"/>
        </w:rPr>
        <w:t xml:space="preserve"> wartość </w:t>
      </w:r>
      <w:r w:rsidR="00831939" w:rsidRPr="00831939">
        <w:rPr>
          <w:rFonts w:ascii="Arial" w:hAnsi="Arial" w:cs="Arial"/>
          <w:sz w:val="20"/>
          <w:szCs w:val="20"/>
        </w:rPr>
        <w:t>ujemną</w:t>
      </w:r>
      <w:r w:rsidRPr="00831939">
        <w:rPr>
          <w:rFonts w:ascii="Arial" w:hAnsi="Arial" w:cs="Arial"/>
          <w:sz w:val="20"/>
          <w:szCs w:val="20"/>
        </w:rPr>
        <w:t xml:space="preserve"> odnotowano w roku 20</w:t>
      </w:r>
      <w:r w:rsidR="00831939" w:rsidRPr="00831939">
        <w:rPr>
          <w:rFonts w:ascii="Arial" w:hAnsi="Arial" w:cs="Arial"/>
          <w:sz w:val="20"/>
          <w:szCs w:val="20"/>
        </w:rPr>
        <w:t>21</w:t>
      </w:r>
      <w:r w:rsidRPr="00831939">
        <w:rPr>
          <w:rFonts w:ascii="Arial" w:hAnsi="Arial" w:cs="Arial"/>
          <w:sz w:val="20"/>
          <w:szCs w:val="20"/>
        </w:rPr>
        <w:t xml:space="preserve"> (</w:t>
      </w:r>
      <w:r w:rsidR="00831939" w:rsidRPr="00831939">
        <w:rPr>
          <w:rFonts w:ascii="Arial" w:hAnsi="Arial" w:cs="Arial"/>
          <w:sz w:val="20"/>
          <w:szCs w:val="20"/>
        </w:rPr>
        <w:t>-34</w:t>
      </w:r>
      <w:r w:rsidRPr="00831939">
        <w:rPr>
          <w:rFonts w:ascii="Arial" w:hAnsi="Arial" w:cs="Arial"/>
          <w:sz w:val="20"/>
          <w:szCs w:val="20"/>
        </w:rPr>
        <w:t xml:space="preserve">). </w:t>
      </w:r>
      <w:r w:rsidR="004427EC">
        <w:rPr>
          <w:rFonts w:ascii="Arial" w:hAnsi="Arial" w:cs="Arial"/>
          <w:sz w:val="20"/>
          <w:szCs w:val="20"/>
        </w:rPr>
        <w:t xml:space="preserve">W 2022 roku zarejestrowano 54 urodzenia żywe oraz 77 zgonów, zatem przyrost naturalny był ujemny i osiągnął wartość </w:t>
      </w:r>
      <w:r w:rsidR="0003098C">
        <w:rPr>
          <w:rFonts w:ascii="Arial" w:hAnsi="Arial" w:cs="Arial"/>
          <w:sz w:val="20"/>
          <w:szCs w:val="20"/>
        </w:rPr>
        <w:t>(</w:t>
      </w:r>
      <w:r w:rsidR="004427EC">
        <w:rPr>
          <w:rFonts w:ascii="Arial" w:hAnsi="Arial" w:cs="Arial"/>
          <w:sz w:val="20"/>
          <w:szCs w:val="20"/>
        </w:rPr>
        <w:t>-23</w:t>
      </w:r>
      <w:r w:rsidR="0003098C">
        <w:rPr>
          <w:rFonts w:ascii="Arial" w:hAnsi="Arial" w:cs="Arial"/>
          <w:sz w:val="20"/>
          <w:szCs w:val="20"/>
        </w:rPr>
        <w:t>)</w:t>
      </w:r>
      <w:r w:rsidR="004427EC">
        <w:rPr>
          <w:rFonts w:ascii="Arial" w:hAnsi="Arial" w:cs="Arial"/>
          <w:sz w:val="20"/>
          <w:szCs w:val="20"/>
        </w:rPr>
        <w:t>.</w:t>
      </w:r>
    </w:p>
    <w:p w14:paraId="3ACEDD71" w14:textId="4B849C4A" w:rsidR="00915DCF" w:rsidRPr="00A23F62" w:rsidRDefault="00A23F62" w:rsidP="00A23F62">
      <w:pPr>
        <w:pStyle w:val="Legenda"/>
        <w:spacing w:before="240" w:after="0"/>
        <w:rPr>
          <w:rFonts w:ascii="Arial" w:eastAsia="Calibri" w:hAnsi="Arial" w:cs="Arial"/>
          <w:i w:val="0"/>
          <w:iCs w:val="0"/>
          <w:color w:val="auto"/>
          <w:sz w:val="20"/>
          <w:szCs w:val="20"/>
        </w:rPr>
      </w:pPr>
      <w:bookmarkStart w:id="12" w:name="_Toc66296782"/>
      <w:bookmarkStart w:id="13" w:name="_Toc123486271"/>
      <w:bookmarkStart w:id="14" w:name="_Toc171504090"/>
      <w:r w:rsidRPr="00A23F62">
        <w:rPr>
          <w:rFonts w:ascii="Arial" w:hAnsi="Arial" w:cs="Arial"/>
          <w:i w:val="0"/>
          <w:iCs w:val="0"/>
          <w:color w:val="auto"/>
          <w:sz w:val="20"/>
          <w:szCs w:val="20"/>
        </w:rPr>
        <w:t xml:space="preserve">Wykres </w:t>
      </w:r>
      <w:r w:rsidRPr="00A23F62">
        <w:rPr>
          <w:rFonts w:ascii="Arial" w:hAnsi="Arial" w:cs="Arial"/>
          <w:i w:val="0"/>
          <w:iCs w:val="0"/>
          <w:color w:val="auto"/>
          <w:sz w:val="20"/>
          <w:szCs w:val="20"/>
        </w:rPr>
        <w:fldChar w:fldCharType="begin"/>
      </w:r>
      <w:r w:rsidRPr="00A23F62">
        <w:rPr>
          <w:rFonts w:ascii="Arial" w:hAnsi="Arial" w:cs="Arial"/>
          <w:i w:val="0"/>
          <w:iCs w:val="0"/>
          <w:color w:val="auto"/>
          <w:sz w:val="20"/>
          <w:szCs w:val="20"/>
        </w:rPr>
        <w:instrText xml:space="preserve"> SEQ Wykres \* ARABIC </w:instrText>
      </w:r>
      <w:r w:rsidRPr="00A23F62">
        <w:rPr>
          <w:rFonts w:ascii="Arial" w:hAnsi="Arial" w:cs="Arial"/>
          <w:i w:val="0"/>
          <w:iCs w:val="0"/>
          <w:color w:val="auto"/>
          <w:sz w:val="20"/>
          <w:szCs w:val="20"/>
        </w:rPr>
        <w:fldChar w:fldCharType="separate"/>
      </w:r>
      <w:r w:rsidR="005D4CED">
        <w:rPr>
          <w:rFonts w:ascii="Arial" w:hAnsi="Arial" w:cs="Arial"/>
          <w:i w:val="0"/>
          <w:iCs w:val="0"/>
          <w:noProof/>
          <w:color w:val="auto"/>
          <w:sz w:val="20"/>
          <w:szCs w:val="20"/>
        </w:rPr>
        <w:t>2</w:t>
      </w:r>
      <w:r w:rsidRPr="00A23F62">
        <w:rPr>
          <w:rFonts w:ascii="Arial" w:hAnsi="Arial" w:cs="Arial"/>
          <w:i w:val="0"/>
          <w:iCs w:val="0"/>
          <w:color w:val="auto"/>
          <w:sz w:val="20"/>
          <w:szCs w:val="20"/>
        </w:rPr>
        <w:fldChar w:fldCharType="end"/>
      </w:r>
      <w:r w:rsidRPr="00A23F62">
        <w:rPr>
          <w:rFonts w:ascii="Arial" w:hAnsi="Arial" w:cs="Arial"/>
          <w:i w:val="0"/>
          <w:iCs w:val="0"/>
          <w:color w:val="auto"/>
          <w:sz w:val="20"/>
          <w:szCs w:val="20"/>
        </w:rPr>
        <w:t xml:space="preserve"> </w:t>
      </w:r>
      <w:r w:rsidR="00915DCF" w:rsidRPr="00A23F62">
        <w:rPr>
          <w:rFonts w:ascii="Arial" w:eastAsia="Calibri" w:hAnsi="Arial" w:cs="Arial"/>
          <w:i w:val="0"/>
          <w:iCs w:val="0"/>
          <w:color w:val="auto"/>
          <w:sz w:val="20"/>
          <w:szCs w:val="20"/>
        </w:rPr>
        <w:t xml:space="preserve">Przyrost naturalny, urodzenia, zgony na terenie Gminy </w:t>
      </w:r>
      <w:r w:rsidR="008B0FB7" w:rsidRPr="00A23F62">
        <w:rPr>
          <w:rFonts w:ascii="Arial" w:eastAsia="Calibri" w:hAnsi="Arial" w:cs="Arial"/>
          <w:i w:val="0"/>
          <w:iCs w:val="0"/>
          <w:color w:val="auto"/>
          <w:sz w:val="20"/>
          <w:szCs w:val="20"/>
        </w:rPr>
        <w:t>Maków</w:t>
      </w:r>
      <w:r w:rsidR="00915DCF" w:rsidRPr="00A23F62">
        <w:rPr>
          <w:rFonts w:ascii="Arial" w:eastAsia="Calibri" w:hAnsi="Arial" w:cs="Arial"/>
          <w:i w:val="0"/>
          <w:iCs w:val="0"/>
          <w:color w:val="auto"/>
          <w:sz w:val="20"/>
          <w:szCs w:val="20"/>
        </w:rPr>
        <w:t xml:space="preserve"> w latach 201</w:t>
      </w:r>
      <w:r w:rsidR="00054305" w:rsidRPr="00A23F62">
        <w:rPr>
          <w:rFonts w:ascii="Arial" w:eastAsia="Calibri" w:hAnsi="Arial" w:cs="Arial"/>
          <w:i w:val="0"/>
          <w:iCs w:val="0"/>
          <w:color w:val="auto"/>
          <w:sz w:val="20"/>
          <w:szCs w:val="20"/>
        </w:rPr>
        <w:t>9</w:t>
      </w:r>
      <w:r w:rsidR="00915DCF" w:rsidRPr="00A23F62">
        <w:rPr>
          <w:rFonts w:ascii="Arial" w:eastAsia="Calibri" w:hAnsi="Arial" w:cs="Arial"/>
          <w:i w:val="0"/>
          <w:iCs w:val="0"/>
          <w:color w:val="auto"/>
          <w:sz w:val="20"/>
          <w:szCs w:val="20"/>
        </w:rPr>
        <w:t>-20</w:t>
      </w:r>
      <w:bookmarkEnd w:id="12"/>
      <w:r w:rsidR="00915DCF" w:rsidRPr="00A23F62">
        <w:rPr>
          <w:rFonts w:ascii="Arial" w:eastAsia="Calibri" w:hAnsi="Arial" w:cs="Arial"/>
          <w:i w:val="0"/>
          <w:iCs w:val="0"/>
          <w:color w:val="auto"/>
          <w:sz w:val="20"/>
          <w:szCs w:val="20"/>
        </w:rPr>
        <w:t>2</w:t>
      </w:r>
      <w:bookmarkEnd w:id="13"/>
      <w:r w:rsidR="00054305" w:rsidRPr="00A23F62">
        <w:rPr>
          <w:rFonts w:ascii="Arial" w:eastAsia="Calibri" w:hAnsi="Arial" w:cs="Arial"/>
          <w:i w:val="0"/>
          <w:iCs w:val="0"/>
          <w:color w:val="auto"/>
          <w:sz w:val="20"/>
          <w:szCs w:val="20"/>
        </w:rPr>
        <w:t>2 (stan na 31 grudnia)</w:t>
      </w:r>
      <w:bookmarkEnd w:id="14"/>
    </w:p>
    <w:p w14:paraId="17DC629B" w14:textId="49650AE7" w:rsidR="00054305" w:rsidRDefault="00054305" w:rsidP="00054305">
      <w:pPr>
        <w:tabs>
          <w:tab w:val="left" w:pos="1560"/>
        </w:tabs>
        <w:spacing w:after="0" w:line="240" w:lineRule="auto"/>
        <w:jc w:val="center"/>
        <w:rPr>
          <w:rFonts w:ascii="Arial" w:eastAsia="Arial" w:hAnsi="Arial" w:cs="Arial"/>
          <w:sz w:val="20"/>
          <w:szCs w:val="20"/>
        </w:rPr>
      </w:pPr>
      <w:r>
        <w:rPr>
          <w:noProof/>
          <w14:ligatures w14:val="none"/>
        </w:rPr>
        <w:drawing>
          <wp:inline distT="0" distB="0" distL="0" distR="0" wp14:anchorId="446023FC" wp14:editId="65C36069">
            <wp:extent cx="5661660" cy="2522220"/>
            <wp:effectExtent l="0" t="0" r="0" b="0"/>
            <wp:docPr id="1898885280" name="Wykres 1">
              <a:extLst xmlns:a="http://schemas.openxmlformats.org/drawingml/2006/main">
                <a:ext uri="{FF2B5EF4-FFF2-40B4-BE49-F238E27FC236}">
                  <a16:creationId xmlns:a16="http://schemas.microsoft.com/office/drawing/2014/main" id="{6EE969BE-E021-9FDD-A0DD-E5336BE00A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377A526" w14:textId="0D7D380F" w:rsidR="00915DCF" w:rsidRPr="00831939" w:rsidRDefault="00915DCF" w:rsidP="00915DCF">
      <w:pPr>
        <w:tabs>
          <w:tab w:val="left" w:pos="1560"/>
        </w:tabs>
        <w:spacing w:after="240" w:line="240" w:lineRule="auto"/>
        <w:rPr>
          <w:rFonts w:ascii="Arial" w:eastAsia="Arial" w:hAnsi="Arial" w:cs="Arial"/>
          <w:sz w:val="20"/>
          <w:szCs w:val="20"/>
        </w:rPr>
      </w:pPr>
      <w:r w:rsidRPr="00831939">
        <w:rPr>
          <w:rFonts w:ascii="Arial" w:eastAsia="Arial" w:hAnsi="Arial" w:cs="Arial"/>
          <w:sz w:val="20"/>
          <w:szCs w:val="20"/>
        </w:rPr>
        <w:t>Źródło: Główny Urząd Statystyczny, Bank Danych Lokalnych (opracowanie własne)</w:t>
      </w:r>
    </w:p>
    <w:p w14:paraId="53C68D72" w14:textId="77777777" w:rsidR="00C579DF" w:rsidRDefault="00C579DF" w:rsidP="005D4CED">
      <w:pPr>
        <w:spacing w:after="0" w:line="360" w:lineRule="auto"/>
        <w:jc w:val="both"/>
        <w:rPr>
          <w:rFonts w:ascii="Arial" w:hAnsi="Arial" w:cs="Arial"/>
          <w:color w:val="C00000"/>
          <w:sz w:val="20"/>
          <w:szCs w:val="20"/>
          <w:u w:val="single"/>
        </w:rPr>
      </w:pPr>
      <w:bookmarkStart w:id="15" w:name="_Toc487795051"/>
      <w:bookmarkStart w:id="16" w:name="_Toc493278287"/>
      <w:bookmarkStart w:id="17" w:name="_Toc497344817"/>
      <w:bookmarkStart w:id="18" w:name="_Toc493278191"/>
      <w:bookmarkStart w:id="19" w:name="_Toc497344713"/>
      <w:bookmarkStart w:id="20" w:name="_Toc487795058"/>
    </w:p>
    <w:p w14:paraId="3881B14F" w14:textId="68EB8991" w:rsidR="006C4AA6" w:rsidRPr="00F80DF2" w:rsidRDefault="006C4AA6" w:rsidP="00FF1EE1">
      <w:pPr>
        <w:spacing w:after="0" w:line="360" w:lineRule="auto"/>
        <w:jc w:val="both"/>
        <w:rPr>
          <w:rFonts w:ascii="Arial" w:hAnsi="Arial" w:cs="Arial"/>
          <w:b/>
          <w:bCs/>
          <w:color w:val="A50021"/>
          <w:sz w:val="20"/>
          <w:szCs w:val="20"/>
        </w:rPr>
      </w:pPr>
      <w:r w:rsidRPr="00F80DF2">
        <w:rPr>
          <w:rFonts w:ascii="Arial" w:hAnsi="Arial" w:cs="Arial"/>
          <w:b/>
          <w:bCs/>
          <w:color w:val="A50021"/>
          <w:sz w:val="20"/>
          <w:szCs w:val="20"/>
        </w:rPr>
        <w:t>Migracje</w:t>
      </w:r>
    </w:p>
    <w:p w14:paraId="7CE1DE8B" w14:textId="77777777" w:rsidR="00587317" w:rsidRPr="005340A4" w:rsidRDefault="00587317" w:rsidP="00FF1EE1">
      <w:pPr>
        <w:spacing w:after="0" w:line="360" w:lineRule="auto"/>
        <w:ind w:firstLine="708"/>
        <w:jc w:val="both"/>
        <w:rPr>
          <w:rFonts w:ascii="Arial" w:hAnsi="Arial" w:cs="Arial"/>
          <w:sz w:val="20"/>
          <w:szCs w:val="20"/>
        </w:rPr>
      </w:pPr>
      <w:r w:rsidRPr="005340A4">
        <w:rPr>
          <w:rFonts w:ascii="Arial" w:hAnsi="Arial" w:cs="Arial"/>
          <w:sz w:val="20"/>
          <w:szCs w:val="20"/>
        </w:rPr>
        <w:t>Czułym miernikiem zmian sytuacji społeczno-gospodarczej jest migracja. Ludzie osiedlają się na terenach, których perspektywy rozwojowe postrzegają z optymizmem, natomiast spontaniczna emigracja z danego terenu jest zawsze sygnałem zagrożenia zapaścią rozwojową.</w:t>
      </w:r>
    </w:p>
    <w:p w14:paraId="002374DC" w14:textId="77777777" w:rsidR="00587317" w:rsidRDefault="00587317" w:rsidP="00FF1EE1">
      <w:pPr>
        <w:spacing w:after="0" w:line="360" w:lineRule="auto"/>
        <w:jc w:val="both"/>
        <w:rPr>
          <w:rFonts w:ascii="Arial" w:hAnsi="Arial" w:cs="Arial"/>
          <w:i/>
          <w:sz w:val="20"/>
          <w:szCs w:val="20"/>
        </w:rPr>
      </w:pPr>
      <w:r w:rsidRPr="005340A4">
        <w:rPr>
          <w:rFonts w:ascii="Arial" w:hAnsi="Arial" w:cs="Arial"/>
          <w:sz w:val="20"/>
          <w:szCs w:val="20"/>
        </w:rPr>
        <w:t xml:space="preserve">Migracje ludności są bardzo istotnym czynnikiem wpływającym na liczbę i strukturę ludności danego regionu. </w:t>
      </w:r>
      <w:r w:rsidRPr="005340A4">
        <w:rPr>
          <w:rFonts w:ascii="Arial" w:hAnsi="Arial" w:cs="Arial"/>
          <w:i/>
          <w:sz w:val="20"/>
          <w:szCs w:val="20"/>
        </w:rPr>
        <w:t>„Migracjami (lub wędrówkami) ludności nazywamy całokształt przemieszczeń prowadzących do stałej lub okresowej zmiany miejsca zamieszkania osób. Migracje uważa się za najważniejszy przejaw przestrzennej mobilności ludności”.</w:t>
      </w:r>
      <w:r w:rsidRPr="005340A4">
        <w:rPr>
          <w:rFonts w:ascii="Arial" w:hAnsi="Arial" w:cs="Arial"/>
          <w:sz w:val="20"/>
          <w:szCs w:val="20"/>
          <w:vertAlign w:val="superscript"/>
        </w:rPr>
        <w:footnoteReference w:id="1"/>
      </w:r>
      <w:r w:rsidRPr="005340A4">
        <w:rPr>
          <w:rFonts w:ascii="Arial" w:hAnsi="Arial" w:cs="Arial"/>
          <w:i/>
          <w:sz w:val="20"/>
          <w:szCs w:val="20"/>
        </w:rPr>
        <w:t xml:space="preserve"> </w:t>
      </w:r>
    </w:p>
    <w:p w14:paraId="68C226CB" w14:textId="10B0B3B0" w:rsidR="00F80DF2" w:rsidRPr="00D2105A" w:rsidRDefault="00D2105A" w:rsidP="00D2105A">
      <w:pPr>
        <w:spacing w:line="360" w:lineRule="auto"/>
        <w:jc w:val="both"/>
        <w:rPr>
          <w:rFonts w:ascii="Arial" w:eastAsia="Calibri" w:hAnsi="Arial" w:cs="Arial"/>
          <w:sz w:val="20"/>
          <w:szCs w:val="20"/>
        </w:rPr>
      </w:pPr>
      <w:r w:rsidRPr="00C04C8B">
        <w:rPr>
          <w:rFonts w:ascii="Arial" w:eastAsia="Calibri" w:hAnsi="Arial" w:cs="Arial"/>
          <w:sz w:val="20"/>
          <w:szCs w:val="20"/>
        </w:rPr>
        <w:t xml:space="preserve">W </w:t>
      </w:r>
      <w:r>
        <w:rPr>
          <w:rFonts w:ascii="Arial" w:eastAsia="Calibri" w:hAnsi="Arial" w:cs="Arial"/>
          <w:sz w:val="20"/>
          <w:szCs w:val="20"/>
        </w:rPr>
        <w:t xml:space="preserve">latach 2019-2022 </w:t>
      </w:r>
      <w:r w:rsidRPr="00C04C8B">
        <w:rPr>
          <w:rFonts w:ascii="Arial" w:eastAsia="Calibri" w:hAnsi="Arial" w:cs="Arial"/>
          <w:sz w:val="20"/>
          <w:szCs w:val="20"/>
        </w:rPr>
        <w:t xml:space="preserve">saldo migracji </w:t>
      </w:r>
      <w:r>
        <w:rPr>
          <w:rFonts w:ascii="Arial" w:eastAsia="Calibri" w:hAnsi="Arial" w:cs="Arial"/>
          <w:sz w:val="20"/>
          <w:szCs w:val="20"/>
        </w:rPr>
        <w:t>w Gminie Maków było co roku dodatnie, przy czym w latach 2021-2022 utrzymało się na poziomie 17 osób. Dane w tabeli poniżej wskazują, iż w latach poddanych analizie zameldowania</w:t>
      </w:r>
      <w:r w:rsidR="00540762">
        <w:rPr>
          <w:rFonts w:ascii="Arial" w:eastAsia="Calibri" w:hAnsi="Arial" w:cs="Arial"/>
          <w:sz w:val="20"/>
          <w:szCs w:val="20"/>
        </w:rPr>
        <w:t xml:space="preserve"> oraz wymeldowania</w:t>
      </w:r>
      <w:r>
        <w:rPr>
          <w:rFonts w:ascii="Arial" w:eastAsia="Calibri" w:hAnsi="Arial" w:cs="Arial"/>
          <w:sz w:val="20"/>
          <w:szCs w:val="20"/>
        </w:rPr>
        <w:t xml:space="preserve"> następują w większości </w:t>
      </w:r>
      <w:r w:rsidR="00540762">
        <w:rPr>
          <w:rFonts w:ascii="Arial" w:eastAsia="Calibri" w:hAnsi="Arial" w:cs="Arial"/>
          <w:sz w:val="20"/>
          <w:szCs w:val="20"/>
        </w:rPr>
        <w:t>w kierunku miejskim, co jest raczej zjawiskiem typowym. Mieszkańcy miast wyprowadzają się na wieś w poszukiwaniu ciszy, czystszego powietrza oraz odpoczynku na łonie natury, często nadal pracując w mieście, zaś mieszkańcy wsi osiedlają się w miastach w poszukiwaniu lepszej, lepiej płatnej pracy, większego dostępu do oferty kultury, rozrywki.</w:t>
      </w:r>
    </w:p>
    <w:p w14:paraId="374742E6" w14:textId="30CB7418" w:rsidR="00915DCF" w:rsidRDefault="00915DCF" w:rsidP="00915DCF">
      <w:pPr>
        <w:spacing w:before="240" w:after="0" w:line="240" w:lineRule="auto"/>
        <w:rPr>
          <w:rFonts w:ascii="Arial" w:eastAsia="Times New Roman" w:hAnsi="Arial" w:cs="Arial"/>
          <w:sz w:val="20"/>
          <w:szCs w:val="20"/>
        </w:rPr>
      </w:pPr>
      <w:bookmarkStart w:id="21" w:name="_Toc88688002"/>
      <w:bookmarkStart w:id="22" w:name="_Toc123486274"/>
      <w:bookmarkStart w:id="23" w:name="_Toc171504059"/>
      <w:r w:rsidRPr="000F6164">
        <w:rPr>
          <w:rFonts w:ascii="Arial" w:eastAsiaTheme="minorEastAsia" w:hAnsi="Arial" w:cs="Arial"/>
          <w:sz w:val="20"/>
          <w:szCs w:val="20"/>
        </w:rPr>
        <w:t xml:space="preserve">Tabela </w:t>
      </w:r>
      <w:r w:rsidRPr="000F6164">
        <w:rPr>
          <w:rFonts w:ascii="Arial" w:eastAsiaTheme="minorEastAsia" w:hAnsi="Arial" w:cs="Arial"/>
          <w:sz w:val="20"/>
          <w:szCs w:val="20"/>
        </w:rPr>
        <w:fldChar w:fldCharType="begin"/>
      </w:r>
      <w:r w:rsidRPr="000F6164">
        <w:rPr>
          <w:rFonts w:ascii="Arial" w:eastAsiaTheme="minorEastAsia" w:hAnsi="Arial" w:cs="Arial"/>
          <w:sz w:val="20"/>
          <w:szCs w:val="20"/>
        </w:rPr>
        <w:instrText xml:space="preserve"> SEQ Tabela \* ARABIC </w:instrText>
      </w:r>
      <w:r w:rsidRPr="000F6164">
        <w:rPr>
          <w:rFonts w:ascii="Arial" w:eastAsiaTheme="minorEastAsia" w:hAnsi="Arial" w:cs="Arial"/>
          <w:sz w:val="20"/>
          <w:szCs w:val="20"/>
        </w:rPr>
        <w:fldChar w:fldCharType="separate"/>
      </w:r>
      <w:r w:rsidR="00090333">
        <w:rPr>
          <w:rFonts w:ascii="Arial" w:eastAsiaTheme="minorEastAsia" w:hAnsi="Arial" w:cs="Arial"/>
          <w:noProof/>
          <w:sz w:val="20"/>
          <w:szCs w:val="20"/>
        </w:rPr>
        <w:t>2</w:t>
      </w:r>
      <w:r w:rsidRPr="000F6164">
        <w:rPr>
          <w:rFonts w:ascii="Arial" w:eastAsiaTheme="minorEastAsia" w:hAnsi="Arial" w:cs="Arial"/>
          <w:sz w:val="20"/>
          <w:szCs w:val="20"/>
        </w:rPr>
        <w:fldChar w:fldCharType="end"/>
      </w:r>
      <w:r w:rsidRPr="000F6164">
        <w:rPr>
          <w:rFonts w:ascii="Arial" w:eastAsiaTheme="minorEastAsia" w:hAnsi="Arial" w:cs="Arial"/>
          <w:sz w:val="20"/>
          <w:szCs w:val="20"/>
        </w:rPr>
        <w:t xml:space="preserve"> </w:t>
      </w:r>
      <w:r w:rsidRPr="000F6164">
        <w:rPr>
          <w:rFonts w:ascii="Arial" w:eastAsia="Times New Roman" w:hAnsi="Arial" w:cs="Arial"/>
          <w:sz w:val="20"/>
          <w:szCs w:val="20"/>
        </w:rPr>
        <w:t xml:space="preserve">Migracje </w:t>
      </w:r>
      <w:r w:rsidR="00D2105A">
        <w:rPr>
          <w:rFonts w:ascii="Arial" w:eastAsia="Times New Roman" w:hAnsi="Arial" w:cs="Arial"/>
          <w:sz w:val="20"/>
          <w:szCs w:val="20"/>
        </w:rPr>
        <w:t>na pobyt stały</w:t>
      </w:r>
      <w:r w:rsidRPr="000F6164">
        <w:rPr>
          <w:rFonts w:ascii="Arial" w:eastAsia="Times New Roman" w:hAnsi="Arial" w:cs="Arial"/>
          <w:sz w:val="20"/>
          <w:szCs w:val="20"/>
        </w:rPr>
        <w:t xml:space="preserve"> w latach 201</w:t>
      </w:r>
      <w:r w:rsidR="00F80DF2">
        <w:rPr>
          <w:rFonts w:ascii="Arial" w:eastAsia="Times New Roman" w:hAnsi="Arial" w:cs="Arial"/>
          <w:sz w:val="20"/>
          <w:szCs w:val="20"/>
        </w:rPr>
        <w:t>9</w:t>
      </w:r>
      <w:r w:rsidRPr="000F6164">
        <w:rPr>
          <w:rFonts w:ascii="Arial" w:eastAsia="Times New Roman" w:hAnsi="Arial" w:cs="Arial"/>
          <w:sz w:val="20"/>
          <w:szCs w:val="20"/>
        </w:rPr>
        <w:t>-202</w:t>
      </w:r>
      <w:bookmarkEnd w:id="21"/>
      <w:bookmarkEnd w:id="22"/>
      <w:r w:rsidR="00F80DF2">
        <w:rPr>
          <w:rFonts w:ascii="Arial" w:eastAsia="Times New Roman" w:hAnsi="Arial" w:cs="Arial"/>
          <w:sz w:val="20"/>
          <w:szCs w:val="20"/>
        </w:rPr>
        <w:t>2</w:t>
      </w:r>
      <w:bookmarkEnd w:id="23"/>
    </w:p>
    <w:tbl>
      <w:tblPr>
        <w:tblW w:w="76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840"/>
        <w:gridCol w:w="960"/>
        <w:gridCol w:w="960"/>
        <w:gridCol w:w="960"/>
        <w:gridCol w:w="960"/>
      </w:tblGrid>
      <w:tr w:rsidR="00D2105A" w:rsidRPr="00D2105A" w14:paraId="65C600E1" w14:textId="77777777" w:rsidTr="00D2105A">
        <w:trPr>
          <w:jc w:val="center"/>
        </w:trPr>
        <w:tc>
          <w:tcPr>
            <w:tcW w:w="3840" w:type="dxa"/>
            <w:shd w:val="clear" w:color="auto" w:fill="auto"/>
            <w:noWrap/>
            <w:vAlign w:val="bottom"/>
            <w:hideMark/>
          </w:tcPr>
          <w:p w14:paraId="0B8150E0" w14:textId="77777777" w:rsidR="00D2105A" w:rsidRPr="00D2105A" w:rsidRDefault="00D2105A" w:rsidP="00D2105A">
            <w:pPr>
              <w:spacing w:after="0" w:line="240" w:lineRule="auto"/>
              <w:rPr>
                <w:rFonts w:ascii="Arial" w:eastAsia="Times New Roman" w:hAnsi="Arial" w:cs="Arial"/>
                <w:kern w:val="0"/>
                <w:sz w:val="18"/>
                <w:szCs w:val="18"/>
                <w:lang w:eastAsia="pl-PL"/>
                <w14:ligatures w14:val="none"/>
              </w:rPr>
            </w:pPr>
          </w:p>
        </w:tc>
        <w:tc>
          <w:tcPr>
            <w:tcW w:w="960" w:type="dxa"/>
            <w:shd w:val="clear" w:color="auto" w:fill="auto"/>
            <w:vAlign w:val="center"/>
            <w:hideMark/>
          </w:tcPr>
          <w:p w14:paraId="7B085992" w14:textId="77777777" w:rsidR="00D2105A" w:rsidRPr="00D2105A" w:rsidRDefault="00D2105A" w:rsidP="00D2105A">
            <w:pPr>
              <w:spacing w:after="0" w:line="240" w:lineRule="auto"/>
              <w:jc w:val="center"/>
              <w:rPr>
                <w:rFonts w:ascii="Arial" w:eastAsia="Times New Roman" w:hAnsi="Arial" w:cs="Arial"/>
                <w:b/>
                <w:bCs/>
                <w:color w:val="000000"/>
                <w:kern w:val="0"/>
                <w:sz w:val="18"/>
                <w:szCs w:val="18"/>
                <w:lang w:eastAsia="pl-PL"/>
                <w14:ligatures w14:val="none"/>
              </w:rPr>
            </w:pPr>
            <w:r w:rsidRPr="00D2105A">
              <w:rPr>
                <w:rFonts w:ascii="Arial" w:eastAsia="Times New Roman" w:hAnsi="Arial" w:cs="Arial"/>
                <w:b/>
                <w:bCs/>
                <w:color w:val="000000"/>
                <w:kern w:val="0"/>
                <w:sz w:val="18"/>
                <w:szCs w:val="18"/>
                <w:lang w:eastAsia="pl-PL"/>
                <w14:ligatures w14:val="none"/>
              </w:rPr>
              <w:t>2019</w:t>
            </w:r>
          </w:p>
        </w:tc>
        <w:tc>
          <w:tcPr>
            <w:tcW w:w="960" w:type="dxa"/>
            <w:shd w:val="clear" w:color="auto" w:fill="auto"/>
            <w:vAlign w:val="center"/>
            <w:hideMark/>
          </w:tcPr>
          <w:p w14:paraId="0A61243A" w14:textId="77777777" w:rsidR="00D2105A" w:rsidRPr="00D2105A" w:rsidRDefault="00D2105A" w:rsidP="00D2105A">
            <w:pPr>
              <w:spacing w:after="0" w:line="240" w:lineRule="auto"/>
              <w:jc w:val="center"/>
              <w:rPr>
                <w:rFonts w:ascii="Arial" w:eastAsia="Times New Roman" w:hAnsi="Arial" w:cs="Arial"/>
                <w:b/>
                <w:bCs/>
                <w:color w:val="000000"/>
                <w:kern w:val="0"/>
                <w:sz w:val="18"/>
                <w:szCs w:val="18"/>
                <w:lang w:eastAsia="pl-PL"/>
                <w14:ligatures w14:val="none"/>
              </w:rPr>
            </w:pPr>
            <w:r w:rsidRPr="00D2105A">
              <w:rPr>
                <w:rFonts w:ascii="Arial" w:eastAsia="Times New Roman" w:hAnsi="Arial" w:cs="Arial"/>
                <w:b/>
                <w:bCs/>
                <w:color w:val="000000"/>
                <w:kern w:val="0"/>
                <w:sz w:val="18"/>
                <w:szCs w:val="18"/>
                <w:lang w:eastAsia="pl-PL"/>
                <w14:ligatures w14:val="none"/>
              </w:rPr>
              <w:t>2020</w:t>
            </w:r>
          </w:p>
        </w:tc>
        <w:tc>
          <w:tcPr>
            <w:tcW w:w="960" w:type="dxa"/>
            <w:shd w:val="clear" w:color="auto" w:fill="auto"/>
            <w:vAlign w:val="center"/>
            <w:hideMark/>
          </w:tcPr>
          <w:p w14:paraId="4BB76969" w14:textId="77777777" w:rsidR="00D2105A" w:rsidRPr="00D2105A" w:rsidRDefault="00D2105A" w:rsidP="00D2105A">
            <w:pPr>
              <w:spacing w:after="0" w:line="240" w:lineRule="auto"/>
              <w:jc w:val="center"/>
              <w:rPr>
                <w:rFonts w:ascii="Arial" w:eastAsia="Times New Roman" w:hAnsi="Arial" w:cs="Arial"/>
                <w:b/>
                <w:bCs/>
                <w:color w:val="000000"/>
                <w:kern w:val="0"/>
                <w:sz w:val="18"/>
                <w:szCs w:val="18"/>
                <w:lang w:eastAsia="pl-PL"/>
                <w14:ligatures w14:val="none"/>
              </w:rPr>
            </w:pPr>
            <w:r w:rsidRPr="00D2105A">
              <w:rPr>
                <w:rFonts w:ascii="Arial" w:eastAsia="Times New Roman" w:hAnsi="Arial" w:cs="Arial"/>
                <w:b/>
                <w:bCs/>
                <w:color w:val="000000"/>
                <w:kern w:val="0"/>
                <w:sz w:val="18"/>
                <w:szCs w:val="18"/>
                <w:lang w:eastAsia="pl-PL"/>
                <w14:ligatures w14:val="none"/>
              </w:rPr>
              <w:t>2021</w:t>
            </w:r>
          </w:p>
        </w:tc>
        <w:tc>
          <w:tcPr>
            <w:tcW w:w="960" w:type="dxa"/>
            <w:shd w:val="clear" w:color="auto" w:fill="auto"/>
            <w:vAlign w:val="center"/>
            <w:hideMark/>
          </w:tcPr>
          <w:p w14:paraId="5653BEA7" w14:textId="77777777" w:rsidR="00D2105A" w:rsidRPr="00D2105A" w:rsidRDefault="00D2105A" w:rsidP="00D2105A">
            <w:pPr>
              <w:spacing w:after="0" w:line="240" w:lineRule="auto"/>
              <w:jc w:val="center"/>
              <w:rPr>
                <w:rFonts w:ascii="Arial" w:eastAsia="Times New Roman" w:hAnsi="Arial" w:cs="Arial"/>
                <w:b/>
                <w:bCs/>
                <w:color w:val="000000"/>
                <w:kern w:val="0"/>
                <w:sz w:val="18"/>
                <w:szCs w:val="18"/>
                <w:lang w:eastAsia="pl-PL"/>
                <w14:ligatures w14:val="none"/>
              </w:rPr>
            </w:pPr>
            <w:r w:rsidRPr="00D2105A">
              <w:rPr>
                <w:rFonts w:ascii="Arial" w:eastAsia="Times New Roman" w:hAnsi="Arial" w:cs="Arial"/>
                <w:b/>
                <w:bCs/>
                <w:color w:val="000000"/>
                <w:kern w:val="0"/>
                <w:sz w:val="18"/>
                <w:szCs w:val="18"/>
                <w:lang w:eastAsia="pl-PL"/>
                <w14:ligatures w14:val="none"/>
              </w:rPr>
              <w:t>2022</w:t>
            </w:r>
          </w:p>
        </w:tc>
      </w:tr>
      <w:tr w:rsidR="00D2105A" w:rsidRPr="00D2105A" w14:paraId="6F151B67" w14:textId="77777777" w:rsidTr="00D2105A">
        <w:trPr>
          <w:jc w:val="center"/>
        </w:trPr>
        <w:tc>
          <w:tcPr>
            <w:tcW w:w="3840" w:type="dxa"/>
            <w:shd w:val="clear" w:color="auto" w:fill="auto"/>
            <w:vAlign w:val="center"/>
            <w:hideMark/>
          </w:tcPr>
          <w:p w14:paraId="781CAD5F" w14:textId="77777777" w:rsidR="00D2105A" w:rsidRPr="00D2105A" w:rsidRDefault="00D2105A" w:rsidP="00D2105A">
            <w:pPr>
              <w:spacing w:after="0" w:line="240" w:lineRule="auto"/>
              <w:rPr>
                <w:rFonts w:ascii="Arial" w:eastAsia="Times New Roman" w:hAnsi="Arial" w:cs="Arial"/>
                <w:color w:val="000000"/>
                <w:kern w:val="0"/>
                <w:sz w:val="18"/>
                <w:szCs w:val="18"/>
                <w:lang w:eastAsia="pl-PL"/>
                <w14:ligatures w14:val="none"/>
              </w:rPr>
            </w:pPr>
            <w:r w:rsidRPr="00D2105A">
              <w:rPr>
                <w:rFonts w:ascii="Arial" w:eastAsia="Times New Roman" w:hAnsi="Arial" w:cs="Arial"/>
                <w:color w:val="000000"/>
                <w:kern w:val="0"/>
                <w:sz w:val="18"/>
                <w:szCs w:val="18"/>
                <w:lang w:eastAsia="pl-PL"/>
                <w14:ligatures w14:val="none"/>
              </w:rPr>
              <w:t>zameldowania ogółem</w:t>
            </w:r>
          </w:p>
        </w:tc>
        <w:tc>
          <w:tcPr>
            <w:tcW w:w="960" w:type="dxa"/>
            <w:shd w:val="clear" w:color="auto" w:fill="auto"/>
            <w:noWrap/>
            <w:vAlign w:val="bottom"/>
            <w:hideMark/>
          </w:tcPr>
          <w:p w14:paraId="7F341C74" w14:textId="77777777" w:rsidR="00D2105A" w:rsidRPr="00D2105A" w:rsidRDefault="00D2105A" w:rsidP="00D2105A">
            <w:pPr>
              <w:spacing w:after="0" w:line="240" w:lineRule="auto"/>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63</w:t>
            </w:r>
          </w:p>
        </w:tc>
        <w:tc>
          <w:tcPr>
            <w:tcW w:w="960" w:type="dxa"/>
            <w:shd w:val="clear" w:color="auto" w:fill="auto"/>
            <w:noWrap/>
            <w:vAlign w:val="bottom"/>
            <w:hideMark/>
          </w:tcPr>
          <w:p w14:paraId="0D349397" w14:textId="77777777" w:rsidR="00D2105A" w:rsidRPr="00D2105A" w:rsidRDefault="00D2105A" w:rsidP="00D2105A">
            <w:pPr>
              <w:spacing w:after="0" w:line="240" w:lineRule="auto"/>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55</w:t>
            </w:r>
          </w:p>
        </w:tc>
        <w:tc>
          <w:tcPr>
            <w:tcW w:w="960" w:type="dxa"/>
            <w:shd w:val="clear" w:color="auto" w:fill="auto"/>
            <w:noWrap/>
            <w:vAlign w:val="bottom"/>
            <w:hideMark/>
          </w:tcPr>
          <w:p w14:paraId="350ECEAA" w14:textId="77777777" w:rsidR="00D2105A" w:rsidRPr="00D2105A" w:rsidRDefault="00D2105A" w:rsidP="00D2105A">
            <w:pPr>
              <w:spacing w:after="0" w:line="240" w:lineRule="auto"/>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59</w:t>
            </w:r>
          </w:p>
        </w:tc>
        <w:tc>
          <w:tcPr>
            <w:tcW w:w="960" w:type="dxa"/>
            <w:shd w:val="clear" w:color="auto" w:fill="auto"/>
            <w:noWrap/>
            <w:vAlign w:val="bottom"/>
            <w:hideMark/>
          </w:tcPr>
          <w:p w14:paraId="141B1C30" w14:textId="77777777" w:rsidR="00D2105A" w:rsidRPr="00D2105A" w:rsidRDefault="00D2105A" w:rsidP="00D2105A">
            <w:pPr>
              <w:spacing w:after="0" w:line="240" w:lineRule="auto"/>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59</w:t>
            </w:r>
          </w:p>
        </w:tc>
      </w:tr>
      <w:tr w:rsidR="00D2105A" w:rsidRPr="00D2105A" w14:paraId="40CC9376" w14:textId="77777777" w:rsidTr="00D2105A">
        <w:trPr>
          <w:jc w:val="center"/>
        </w:trPr>
        <w:tc>
          <w:tcPr>
            <w:tcW w:w="3840" w:type="dxa"/>
            <w:shd w:val="clear" w:color="auto" w:fill="auto"/>
            <w:vAlign w:val="center"/>
            <w:hideMark/>
          </w:tcPr>
          <w:p w14:paraId="17C92094" w14:textId="77777777" w:rsidR="00D2105A" w:rsidRPr="00D2105A" w:rsidRDefault="00D2105A" w:rsidP="00D2105A">
            <w:pPr>
              <w:spacing w:after="0" w:line="240" w:lineRule="auto"/>
              <w:jc w:val="right"/>
              <w:rPr>
                <w:rFonts w:ascii="Arial" w:eastAsia="Times New Roman" w:hAnsi="Arial" w:cs="Arial"/>
                <w:color w:val="000000"/>
                <w:kern w:val="0"/>
                <w:sz w:val="18"/>
                <w:szCs w:val="18"/>
                <w:lang w:eastAsia="pl-PL"/>
                <w14:ligatures w14:val="none"/>
              </w:rPr>
            </w:pPr>
            <w:r w:rsidRPr="00D2105A">
              <w:rPr>
                <w:rFonts w:ascii="Arial" w:eastAsia="Times New Roman" w:hAnsi="Arial" w:cs="Arial"/>
                <w:color w:val="000000"/>
                <w:kern w:val="0"/>
                <w:sz w:val="18"/>
                <w:szCs w:val="18"/>
                <w:lang w:eastAsia="pl-PL"/>
                <w14:ligatures w14:val="none"/>
              </w:rPr>
              <w:t>zameldowania z miast</w:t>
            </w:r>
          </w:p>
        </w:tc>
        <w:tc>
          <w:tcPr>
            <w:tcW w:w="960" w:type="dxa"/>
            <w:shd w:val="clear" w:color="auto" w:fill="auto"/>
            <w:noWrap/>
            <w:vAlign w:val="bottom"/>
            <w:hideMark/>
          </w:tcPr>
          <w:p w14:paraId="19F37F72"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38</w:t>
            </w:r>
          </w:p>
        </w:tc>
        <w:tc>
          <w:tcPr>
            <w:tcW w:w="960" w:type="dxa"/>
            <w:shd w:val="clear" w:color="auto" w:fill="auto"/>
            <w:noWrap/>
            <w:vAlign w:val="bottom"/>
            <w:hideMark/>
          </w:tcPr>
          <w:p w14:paraId="2D6CFC4D"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40</w:t>
            </w:r>
          </w:p>
        </w:tc>
        <w:tc>
          <w:tcPr>
            <w:tcW w:w="960" w:type="dxa"/>
            <w:shd w:val="clear" w:color="auto" w:fill="auto"/>
            <w:noWrap/>
            <w:vAlign w:val="bottom"/>
            <w:hideMark/>
          </w:tcPr>
          <w:p w14:paraId="4917DF2D"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27</w:t>
            </w:r>
          </w:p>
        </w:tc>
        <w:tc>
          <w:tcPr>
            <w:tcW w:w="960" w:type="dxa"/>
            <w:shd w:val="clear" w:color="auto" w:fill="auto"/>
            <w:noWrap/>
            <w:vAlign w:val="bottom"/>
            <w:hideMark/>
          </w:tcPr>
          <w:p w14:paraId="33D9ACF2"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41</w:t>
            </w:r>
          </w:p>
        </w:tc>
      </w:tr>
      <w:tr w:rsidR="00D2105A" w:rsidRPr="00D2105A" w14:paraId="45A1CB8D" w14:textId="77777777" w:rsidTr="00D2105A">
        <w:trPr>
          <w:jc w:val="center"/>
        </w:trPr>
        <w:tc>
          <w:tcPr>
            <w:tcW w:w="3840" w:type="dxa"/>
            <w:shd w:val="clear" w:color="auto" w:fill="auto"/>
            <w:vAlign w:val="center"/>
            <w:hideMark/>
          </w:tcPr>
          <w:p w14:paraId="0341DDA7" w14:textId="77777777" w:rsidR="00D2105A" w:rsidRPr="00D2105A" w:rsidRDefault="00D2105A" w:rsidP="00D2105A">
            <w:pPr>
              <w:spacing w:after="0" w:line="240" w:lineRule="auto"/>
              <w:jc w:val="right"/>
              <w:rPr>
                <w:rFonts w:ascii="Arial" w:eastAsia="Times New Roman" w:hAnsi="Arial" w:cs="Arial"/>
                <w:color w:val="000000"/>
                <w:kern w:val="0"/>
                <w:sz w:val="18"/>
                <w:szCs w:val="18"/>
                <w:lang w:eastAsia="pl-PL"/>
                <w14:ligatures w14:val="none"/>
              </w:rPr>
            </w:pPr>
            <w:r w:rsidRPr="00D2105A">
              <w:rPr>
                <w:rFonts w:ascii="Arial" w:eastAsia="Times New Roman" w:hAnsi="Arial" w:cs="Arial"/>
                <w:color w:val="000000"/>
                <w:kern w:val="0"/>
                <w:sz w:val="18"/>
                <w:szCs w:val="18"/>
                <w:lang w:eastAsia="pl-PL"/>
                <w14:ligatures w14:val="none"/>
              </w:rPr>
              <w:t>zameldowania ze wsi</w:t>
            </w:r>
          </w:p>
        </w:tc>
        <w:tc>
          <w:tcPr>
            <w:tcW w:w="960" w:type="dxa"/>
            <w:shd w:val="clear" w:color="auto" w:fill="auto"/>
            <w:noWrap/>
            <w:vAlign w:val="bottom"/>
            <w:hideMark/>
          </w:tcPr>
          <w:p w14:paraId="10E10399"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24</w:t>
            </w:r>
          </w:p>
        </w:tc>
        <w:tc>
          <w:tcPr>
            <w:tcW w:w="960" w:type="dxa"/>
            <w:shd w:val="clear" w:color="auto" w:fill="auto"/>
            <w:noWrap/>
            <w:vAlign w:val="bottom"/>
            <w:hideMark/>
          </w:tcPr>
          <w:p w14:paraId="2353B357"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15</w:t>
            </w:r>
          </w:p>
        </w:tc>
        <w:tc>
          <w:tcPr>
            <w:tcW w:w="960" w:type="dxa"/>
            <w:shd w:val="clear" w:color="auto" w:fill="auto"/>
            <w:noWrap/>
            <w:vAlign w:val="bottom"/>
            <w:hideMark/>
          </w:tcPr>
          <w:p w14:paraId="5D13E845"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32</w:t>
            </w:r>
          </w:p>
        </w:tc>
        <w:tc>
          <w:tcPr>
            <w:tcW w:w="960" w:type="dxa"/>
            <w:shd w:val="clear" w:color="auto" w:fill="auto"/>
            <w:noWrap/>
            <w:vAlign w:val="bottom"/>
            <w:hideMark/>
          </w:tcPr>
          <w:p w14:paraId="5FC28CD6"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17</w:t>
            </w:r>
          </w:p>
        </w:tc>
      </w:tr>
      <w:tr w:rsidR="00D2105A" w:rsidRPr="00D2105A" w14:paraId="5915FE63" w14:textId="77777777" w:rsidTr="00D2105A">
        <w:trPr>
          <w:jc w:val="center"/>
        </w:trPr>
        <w:tc>
          <w:tcPr>
            <w:tcW w:w="3840" w:type="dxa"/>
            <w:shd w:val="clear" w:color="auto" w:fill="auto"/>
            <w:vAlign w:val="center"/>
            <w:hideMark/>
          </w:tcPr>
          <w:p w14:paraId="6B0AC9F2" w14:textId="77777777" w:rsidR="00D2105A" w:rsidRPr="00D2105A" w:rsidRDefault="00D2105A" w:rsidP="00D2105A">
            <w:pPr>
              <w:spacing w:after="0" w:line="240" w:lineRule="auto"/>
              <w:rPr>
                <w:rFonts w:ascii="Arial" w:eastAsia="Times New Roman" w:hAnsi="Arial" w:cs="Arial"/>
                <w:color w:val="000000"/>
                <w:kern w:val="0"/>
                <w:sz w:val="18"/>
                <w:szCs w:val="18"/>
                <w:lang w:eastAsia="pl-PL"/>
                <w14:ligatures w14:val="none"/>
              </w:rPr>
            </w:pPr>
            <w:r w:rsidRPr="00D2105A">
              <w:rPr>
                <w:rFonts w:ascii="Arial" w:eastAsia="Times New Roman" w:hAnsi="Arial" w:cs="Arial"/>
                <w:color w:val="000000"/>
                <w:kern w:val="0"/>
                <w:sz w:val="18"/>
                <w:szCs w:val="18"/>
                <w:lang w:eastAsia="pl-PL"/>
                <w14:ligatures w14:val="none"/>
              </w:rPr>
              <w:t>wymeldowania ogółem</w:t>
            </w:r>
          </w:p>
        </w:tc>
        <w:tc>
          <w:tcPr>
            <w:tcW w:w="960" w:type="dxa"/>
            <w:shd w:val="clear" w:color="auto" w:fill="auto"/>
            <w:noWrap/>
            <w:vAlign w:val="bottom"/>
            <w:hideMark/>
          </w:tcPr>
          <w:p w14:paraId="17F22E12" w14:textId="77777777" w:rsidR="00D2105A" w:rsidRPr="00D2105A" w:rsidRDefault="00D2105A" w:rsidP="00D2105A">
            <w:pPr>
              <w:spacing w:after="0" w:line="240" w:lineRule="auto"/>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51</w:t>
            </w:r>
          </w:p>
        </w:tc>
        <w:tc>
          <w:tcPr>
            <w:tcW w:w="960" w:type="dxa"/>
            <w:shd w:val="clear" w:color="auto" w:fill="auto"/>
            <w:noWrap/>
            <w:vAlign w:val="bottom"/>
            <w:hideMark/>
          </w:tcPr>
          <w:p w14:paraId="40DE2468" w14:textId="77777777" w:rsidR="00D2105A" w:rsidRPr="00D2105A" w:rsidRDefault="00D2105A" w:rsidP="00D2105A">
            <w:pPr>
              <w:spacing w:after="0" w:line="240" w:lineRule="auto"/>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49</w:t>
            </w:r>
          </w:p>
        </w:tc>
        <w:tc>
          <w:tcPr>
            <w:tcW w:w="960" w:type="dxa"/>
            <w:shd w:val="clear" w:color="auto" w:fill="auto"/>
            <w:noWrap/>
            <w:vAlign w:val="bottom"/>
            <w:hideMark/>
          </w:tcPr>
          <w:p w14:paraId="252788A4" w14:textId="77777777" w:rsidR="00D2105A" w:rsidRPr="00D2105A" w:rsidRDefault="00D2105A" w:rsidP="00D2105A">
            <w:pPr>
              <w:spacing w:after="0" w:line="240" w:lineRule="auto"/>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42</w:t>
            </w:r>
          </w:p>
        </w:tc>
        <w:tc>
          <w:tcPr>
            <w:tcW w:w="960" w:type="dxa"/>
            <w:shd w:val="clear" w:color="auto" w:fill="auto"/>
            <w:noWrap/>
            <w:vAlign w:val="bottom"/>
            <w:hideMark/>
          </w:tcPr>
          <w:p w14:paraId="78B1D3C4" w14:textId="77777777" w:rsidR="00D2105A" w:rsidRPr="00D2105A" w:rsidRDefault="00D2105A" w:rsidP="00D2105A">
            <w:pPr>
              <w:spacing w:after="0" w:line="240" w:lineRule="auto"/>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42</w:t>
            </w:r>
          </w:p>
        </w:tc>
      </w:tr>
      <w:tr w:rsidR="00D2105A" w:rsidRPr="00D2105A" w14:paraId="0689D7E1" w14:textId="77777777" w:rsidTr="00D2105A">
        <w:trPr>
          <w:jc w:val="center"/>
        </w:trPr>
        <w:tc>
          <w:tcPr>
            <w:tcW w:w="3840" w:type="dxa"/>
            <w:shd w:val="clear" w:color="auto" w:fill="auto"/>
            <w:vAlign w:val="center"/>
            <w:hideMark/>
          </w:tcPr>
          <w:p w14:paraId="3BCD034B" w14:textId="77777777" w:rsidR="00D2105A" w:rsidRPr="00D2105A" w:rsidRDefault="00D2105A" w:rsidP="00D2105A">
            <w:pPr>
              <w:spacing w:after="0" w:line="240" w:lineRule="auto"/>
              <w:jc w:val="right"/>
              <w:rPr>
                <w:rFonts w:ascii="Arial" w:eastAsia="Times New Roman" w:hAnsi="Arial" w:cs="Arial"/>
                <w:color w:val="000000"/>
                <w:kern w:val="0"/>
                <w:sz w:val="18"/>
                <w:szCs w:val="18"/>
                <w:lang w:eastAsia="pl-PL"/>
                <w14:ligatures w14:val="none"/>
              </w:rPr>
            </w:pPr>
            <w:r w:rsidRPr="00D2105A">
              <w:rPr>
                <w:rFonts w:ascii="Arial" w:eastAsia="Times New Roman" w:hAnsi="Arial" w:cs="Arial"/>
                <w:color w:val="000000"/>
                <w:kern w:val="0"/>
                <w:sz w:val="18"/>
                <w:szCs w:val="18"/>
                <w:lang w:eastAsia="pl-PL"/>
                <w14:ligatures w14:val="none"/>
              </w:rPr>
              <w:t>wymeldowania do miast</w:t>
            </w:r>
          </w:p>
        </w:tc>
        <w:tc>
          <w:tcPr>
            <w:tcW w:w="960" w:type="dxa"/>
            <w:shd w:val="clear" w:color="auto" w:fill="auto"/>
            <w:noWrap/>
            <w:vAlign w:val="bottom"/>
            <w:hideMark/>
          </w:tcPr>
          <w:p w14:paraId="43041A3B"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34</w:t>
            </w:r>
          </w:p>
        </w:tc>
        <w:tc>
          <w:tcPr>
            <w:tcW w:w="960" w:type="dxa"/>
            <w:shd w:val="clear" w:color="auto" w:fill="auto"/>
            <w:noWrap/>
            <w:vAlign w:val="bottom"/>
            <w:hideMark/>
          </w:tcPr>
          <w:p w14:paraId="0F6F15F0"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32</w:t>
            </w:r>
          </w:p>
        </w:tc>
        <w:tc>
          <w:tcPr>
            <w:tcW w:w="960" w:type="dxa"/>
            <w:shd w:val="clear" w:color="auto" w:fill="auto"/>
            <w:noWrap/>
            <w:vAlign w:val="bottom"/>
            <w:hideMark/>
          </w:tcPr>
          <w:p w14:paraId="33A95D1F"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22</w:t>
            </w:r>
          </w:p>
        </w:tc>
        <w:tc>
          <w:tcPr>
            <w:tcW w:w="960" w:type="dxa"/>
            <w:shd w:val="clear" w:color="auto" w:fill="auto"/>
            <w:noWrap/>
            <w:vAlign w:val="bottom"/>
            <w:hideMark/>
          </w:tcPr>
          <w:p w14:paraId="03664C4D"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27</w:t>
            </w:r>
          </w:p>
        </w:tc>
      </w:tr>
      <w:tr w:rsidR="00D2105A" w:rsidRPr="00D2105A" w14:paraId="5401FCBC" w14:textId="77777777" w:rsidTr="00D2105A">
        <w:trPr>
          <w:jc w:val="center"/>
        </w:trPr>
        <w:tc>
          <w:tcPr>
            <w:tcW w:w="3840" w:type="dxa"/>
            <w:shd w:val="clear" w:color="auto" w:fill="auto"/>
            <w:vAlign w:val="center"/>
            <w:hideMark/>
          </w:tcPr>
          <w:p w14:paraId="712B852A" w14:textId="77777777" w:rsidR="00D2105A" w:rsidRPr="00D2105A" w:rsidRDefault="00D2105A" w:rsidP="00D2105A">
            <w:pPr>
              <w:spacing w:after="0" w:line="240" w:lineRule="auto"/>
              <w:jc w:val="right"/>
              <w:rPr>
                <w:rFonts w:ascii="Arial" w:eastAsia="Times New Roman" w:hAnsi="Arial" w:cs="Arial"/>
                <w:color w:val="000000"/>
                <w:kern w:val="0"/>
                <w:sz w:val="18"/>
                <w:szCs w:val="18"/>
                <w:lang w:eastAsia="pl-PL"/>
                <w14:ligatures w14:val="none"/>
              </w:rPr>
            </w:pPr>
            <w:r w:rsidRPr="00D2105A">
              <w:rPr>
                <w:rFonts w:ascii="Arial" w:eastAsia="Times New Roman" w:hAnsi="Arial" w:cs="Arial"/>
                <w:color w:val="000000"/>
                <w:kern w:val="0"/>
                <w:sz w:val="18"/>
                <w:szCs w:val="18"/>
                <w:lang w:eastAsia="pl-PL"/>
                <w14:ligatures w14:val="none"/>
              </w:rPr>
              <w:t>wymeldowania na wieś</w:t>
            </w:r>
          </w:p>
        </w:tc>
        <w:tc>
          <w:tcPr>
            <w:tcW w:w="960" w:type="dxa"/>
            <w:shd w:val="clear" w:color="auto" w:fill="auto"/>
            <w:noWrap/>
            <w:vAlign w:val="bottom"/>
            <w:hideMark/>
          </w:tcPr>
          <w:p w14:paraId="2DA07F77"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17</w:t>
            </w:r>
          </w:p>
        </w:tc>
        <w:tc>
          <w:tcPr>
            <w:tcW w:w="960" w:type="dxa"/>
            <w:shd w:val="clear" w:color="auto" w:fill="auto"/>
            <w:noWrap/>
            <w:vAlign w:val="bottom"/>
            <w:hideMark/>
          </w:tcPr>
          <w:p w14:paraId="0146BE98"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17</w:t>
            </w:r>
          </w:p>
        </w:tc>
        <w:tc>
          <w:tcPr>
            <w:tcW w:w="960" w:type="dxa"/>
            <w:shd w:val="clear" w:color="auto" w:fill="auto"/>
            <w:noWrap/>
            <w:vAlign w:val="bottom"/>
            <w:hideMark/>
          </w:tcPr>
          <w:p w14:paraId="120A6FD7"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20</w:t>
            </w:r>
          </w:p>
        </w:tc>
        <w:tc>
          <w:tcPr>
            <w:tcW w:w="960" w:type="dxa"/>
            <w:shd w:val="clear" w:color="auto" w:fill="auto"/>
            <w:noWrap/>
            <w:vAlign w:val="bottom"/>
            <w:hideMark/>
          </w:tcPr>
          <w:p w14:paraId="35713B70" w14:textId="77777777" w:rsidR="00D2105A" w:rsidRPr="00D2105A" w:rsidRDefault="00D2105A" w:rsidP="00D2105A">
            <w:pPr>
              <w:spacing w:after="0" w:line="240" w:lineRule="auto"/>
              <w:jc w:val="right"/>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15</w:t>
            </w:r>
          </w:p>
        </w:tc>
      </w:tr>
      <w:tr w:rsidR="00D2105A" w:rsidRPr="00D2105A" w14:paraId="1FC8BC36" w14:textId="77777777" w:rsidTr="00D2105A">
        <w:trPr>
          <w:jc w:val="center"/>
        </w:trPr>
        <w:tc>
          <w:tcPr>
            <w:tcW w:w="3840" w:type="dxa"/>
            <w:shd w:val="clear" w:color="auto" w:fill="auto"/>
            <w:vAlign w:val="center"/>
            <w:hideMark/>
          </w:tcPr>
          <w:p w14:paraId="6B498D90" w14:textId="77777777" w:rsidR="00D2105A" w:rsidRPr="00D2105A" w:rsidRDefault="00D2105A" w:rsidP="00D2105A">
            <w:pPr>
              <w:spacing w:after="0" w:line="240" w:lineRule="auto"/>
              <w:rPr>
                <w:rFonts w:ascii="Arial" w:eastAsia="Times New Roman" w:hAnsi="Arial" w:cs="Arial"/>
                <w:color w:val="000000"/>
                <w:kern w:val="0"/>
                <w:sz w:val="18"/>
                <w:szCs w:val="18"/>
                <w:lang w:eastAsia="pl-PL"/>
                <w14:ligatures w14:val="none"/>
              </w:rPr>
            </w:pPr>
            <w:r w:rsidRPr="00D2105A">
              <w:rPr>
                <w:rFonts w:ascii="Arial" w:eastAsia="Times New Roman" w:hAnsi="Arial" w:cs="Arial"/>
                <w:color w:val="000000"/>
                <w:kern w:val="0"/>
                <w:sz w:val="18"/>
                <w:szCs w:val="18"/>
                <w:lang w:eastAsia="pl-PL"/>
                <w14:ligatures w14:val="none"/>
              </w:rPr>
              <w:t>saldo migracji</w:t>
            </w:r>
          </w:p>
        </w:tc>
        <w:tc>
          <w:tcPr>
            <w:tcW w:w="960" w:type="dxa"/>
            <w:shd w:val="clear" w:color="auto" w:fill="auto"/>
            <w:noWrap/>
            <w:vAlign w:val="bottom"/>
            <w:hideMark/>
          </w:tcPr>
          <w:p w14:paraId="7FC8C246" w14:textId="77777777" w:rsidR="00D2105A" w:rsidRPr="00D2105A" w:rsidRDefault="00D2105A" w:rsidP="00D2105A">
            <w:pPr>
              <w:spacing w:after="0" w:line="240" w:lineRule="auto"/>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12</w:t>
            </w:r>
          </w:p>
        </w:tc>
        <w:tc>
          <w:tcPr>
            <w:tcW w:w="960" w:type="dxa"/>
            <w:shd w:val="clear" w:color="auto" w:fill="auto"/>
            <w:noWrap/>
            <w:vAlign w:val="bottom"/>
            <w:hideMark/>
          </w:tcPr>
          <w:p w14:paraId="53D1E619" w14:textId="77777777" w:rsidR="00D2105A" w:rsidRPr="00D2105A" w:rsidRDefault="00D2105A" w:rsidP="00D2105A">
            <w:pPr>
              <w:spacing w:after="0" w:line="240" w:lineRule="auto"/>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6</w:t>
            </w:r>
          </w:p>
        </w:tc>
        <w:tc>
          <w:tcPr>
            <w:tcW w:w="960" w:type="dxa"/>
            <w:shd w:val="clear" w:color="auto" w:fill="auto"/>
            <w:noWrap/>
            <w:vAlign w:val="bottom"/>
            <w:hideMark/>
          </w:tcPr>
          <w:p w14:paraId="367531DD" w14:textId="77777777" w:rsidR="00D2105A" w:rsidRPr="00D2105A" w:rsidRDefault="00D2105A" w:rsidP="00D2105A">
            <w:pPr>
              <w:spacing w:after="0" w:line="240" w:lineRule="auto"/>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17</w:t>
            </w:r>
          </w:p>
        </w:tc>
        <w:tc>
          <w:tcPr>
            <w:tcW w:w="960" w:type="dxa"/>
            <w:shd w:val="clear" w:color="auto" w:fill="auto"/>
            <w:noWrap/>
            <w:vAlign w:val="bottom"/>
            <w:hideMark/>
          </w:tcPr>
          <w:p w14:paraId="4906AA86" w14:textId="77777777" w:rsidR="00D2105A" w:rsidRPr="00D2105A" w:rsidRDefault="00D2105A" w:rsidP="00D2105A">
            <w:pPr>
              <w:spacing w:after="0" w:line="240" w:lineRule="auto"/>
              <w:rPr>
                <w:rFonts w:ascii="Arial" w:eastAsia="Times New Roman" w:hAnsi="Arial" w:cs="Arial"/>
                <w:kern w:val="0"/>
                <w:sz w:val="18"/>
                <w:szCs w:val="18"/>
                <w:lang w:eastAsia="pl-PL"/>
                <w14:ligatures w14:val="none"/>
              </w:rPr>
            </w:pPr>
            <w:r w:rsidRPr="00D2105A">
              <w:rPr>
                <w:rFonts w:ascii="Arial" w:eastAsia="Times New Roman" w:hAnsi="Arial" w:cs="Arial"/>
                <w:kern w:val="0"/>
                <w:sz w:val="18"/>
                <w:szCs w:val="18"/>
                <w:lang w:eastAsia="pl-PL"/>
                <w14:ligatures w14:val="none"/>
              </w:rPr>
              <w:t>17</w:t>
            </w:r>
          </w:p>
        </w:tc>
      </w:tr>
    </w:tbl>
    <w:p w14:paraId="075817BC" w14:textId="5AD70EE3" w:rsidR="00915DCF" w:rsidRPr="000F6164" w:rsidRDefault="00915DCF" w:rsidP="00915DCF">
      <w:pPr>
        <w:jc w:val="both"/>
        <w:rPr>
          <w:rFonts w:ascii="Arial" w:eastAsia="Calibri" w:hAnsi="Arial" w:cs="Arial"/>
          <w:sz w:val="20"/>
          <w:szCs w:val="20"/>
        </w:rPr>
      </w:pPr>
      <w:r w:rsidRPr="000F6164">
        <w:rPr>
          <w:rFonts w:ascii="Arial" w:hAnsi="Arial" w:cs="Arial"/>
          <w:sz w:val="20"/>
          <w:szCs w:val="20"/>
        </w:rPr>
        <w:t>Źródło: Główny Urząd Statystyczny, Bank Danych Lokalnych (opracowanie własne)</w:t>
      </w:r>
    </w:p>
    <w:p w14:paraId="021FBA23" w14:textId="77777777" w:rsidR="00915DCF" w:rsidRPr="00D2105A" w:rsidRDefault="00915DCF" w:rsidP="00D2105A">
      <w:pPr>
        <w:spacing w:after="0" w:line="360" w:lineRule="auto"/>
        <w:rPr>
          <w:rFonts w:ascii="Arial" w:eastAsia="Times New Roman" w:hAnsi="Arial" w:cs="Arial"/>
          <w:sz w:val="20"/>
          <w:szCs w:val="20"/>
          <w:lang w:eastAsia="ja-JP"/>
        </w:rPr>
      </w:pPr>
      <w:bookmarkStart w:id="24" w:name="_Toc88684980"/>
      <w:bookmarkStart w:id="25" w:name="_Toc123486240"/>
    </w:p>
    <w:bookmarkEnd w:id="24"/>
    <w:bookmarkEnd w:id="25"/>
    <w:p w14:paraId="212A17E0" w14:textId="44D9E807" w:rsidR="001F0D20" w:rsidRPr="00540762" w:rsidRDefault="00540762" w:rsidP="00540762">
      <w:pPr>
        <w:spacing w:after="0" w:line="360" w:lineRule="auto"/>
        <w:rPr>
          <w:rFonts w:ascii="Arial" w:hAnsi="Arial" w:cs="Arial"/>
          <w:b/>
          <w:bCs/>
          <w:color w:val="A50021"/>
          <w:sz w:val="20"/>
          <w:szCs w:val="20"/>
        </w:rPr>
      </w:pPr>
      <w:r w:rsidRPr="00540762">
        <w:rPr>
          <w:rFonts w:ascii="Arial" w:hAnsi="Arial" w:cs="Arial"/>
          <w:b/>
          <w:bCs/>
          <w:color w:val="A50021"/>
          <w:sz w:val="20"/>
          <w:szCs w:val="20"/>
        </w:rPr>
        <w:t>Struktura wieku ludności</w:t>
      </w:r>
    </w:p>
    <w:p w14:paraId="66E2B9EC" w14:textId="77777777" w:rsidR="001F0D20" w:rsidRPr="00C04C8B" w:rsidRDefault="001F0D20" w:rsidP="001F0D20">
      <w:pPr>
        <w:spacing w:after="0" w:line="360" w:lineRule="auto"/>
        <w:ind w:firstLine="708"/>
        <w:jc w:val="both"/>
        <w:rPr>
          <w:rFonts w:ascii="Arial" w:hAnsi="Arial" w:cs="Arial"/>
          <w:sz w:val="20"/>
          <w:szCs w:val="20"/>
        </w:rPr>
      </w:pPr>
      <w:r w:rsidRPr="00C04C8B">
        <w:rPr>
          <w:rFonts w:ascii="Arial" w:hAnsi="Arial" w:cs="Arial"/>
          <w:sz w:val="20"/>
          <w:szCs w:val="20"/>
        </w:rPr>
        <w:t>W strukturze wieku ludności można wyróżnić trzy podstawowe kategorie, które są istotne z punktu widzenia rynku pracy i zasobów siły roboczej:</w:t>
      </w:r>
    </w:p>
    <w:p w14:paraId="230392DD" w14:textId="77777777" w:rsidR="001F0D20" w:rsidRPr="00C04C8B" w:rsidRDefault="001F0D20">
      <w:pPr>
        <w:pStyle w:val="Akapitzlist"/>
        <w:numPr>
          <w:ilvl w:val="0"/>
          <w:numId w:val="14"/>
        </w:numPr>
        <w:suppressAutoHyphens/>
        <w:spacing w:line="360" w:lineRule="auto"/>
        <w:contextualSpacing w:val="0"/>
        <w:jc w:val="both"/>
        <w:rPr>
          <w:rFonts w:ascii="Arial" w:hAnsi="Arial" w:cs="Arial"/>
          <w:sz w:val="20"/>
          <w:szCs w:val="20"/>
        </w:rPr>
      </w:pPr>
      <w:r w:rsidRPr="00C04C8B">
        <w:rPr>
          <w:rFonts w:ascii="Arial" w:hAnsi="Arial" w:cs="Arial"/>
          <w:sz w:val="20"/>
          <w:szCs w:val="20"/>
        </w:rPr>
        <w:t>ludność w wieku przedprodukcyjnym, tj. w wieku od 0 do 17 lat,</w:t>
      </w:r>
    </w:p>
    <w:p w14:paraId="5B25F2FD" w14:textId="77777777" w:rsidR="001F0D20" w:rsidRPr="00C04C8B" w:rsidRDefault="001F0D20">
      <w:pPr>
        <w:pStyle w:val="Akapitzlist"/>
        <w:numPr>
          <w:ilvl w:val="0"/>
          <w:numId w:val="14"/>
        </w:numPr>
        <w:suppressAutoHyphens/>
        <w:spacing w:line="360" w:lineRule="auto"/>
        <w:contextualSpacing w:val="0"/>
        <w:jc w:val="both"/>
        <w:rPr>
          <w:rFonts w:ascii="Arial" w:hAnsi="Arial" w:cs="Arial"/>
          <w:sz w:val="20"/>
          <w:szCs w:val="20"/>
        </w:rPr>
      </w:pPr>
      <w:r w:rsidRPr="00C04C8B">
        <w:rPr>
          <w:rFonts w:ascii="Arial" w:hAnsi="Arial" w:cs="Arial"/>
          <w:sz w:val="20"/>
          <w:szCs w:val="20"/>
        </w:rPr>
        <w:t>ludność w wieku produkcyjnym, w tym: kobiety od 18 do 59 lat, a mężczyźni od 18 do 64 lat,</w:t>
      </w:r>
    </w:p>
    <w:p w14:paraId="59E7B16B" w14:textId="77777777" w:rsidR="001F0D20" w:rsidRDefault="001F0D20">
      <w:pPr>
        <w:pStyle w:val="Akapitzlist"/>
        <w:numPr>
          <w:ilvl w:val="0"/>
          <w:numId w:val="14"/>
        </w:numPr>
        <w:suppressAutoHyphens/>
        <w:spacing w:line="360" w:lineRule="auto"/>
        <w:contextualSpacing w:val="0"/>
        <w:jc w:val="both"/>
        <w:rPr>
          <w:rFonts w:ascii="Arial" w:hAnsi="Arial" w:cs="Arial"/>
          <w:sz w:val="20"/>
          <w:szCs w:val="20"/>
        </w:rPr>
      </w:pPr>
      <w:r w:rsidRPr="00C04C8B">
        <w:rPr>
          <w:rFonts w:ascii="Arial" w:hAnsi="Arial" w:cs="Arial"/>
          <w:sz w:val="20"/>
          <w:szCs w:val="20"/>
        </w:rPr>
        <w:t xml:space="preserve">ludność w wieku poprodukcyjnym, w tym: kobiety od 60 lat i więcej, a mężczyźni od 65 lat </w:t>
      </w:r>
      <w:r w:rsidRPr="00C04C8B">
        <w:rPr>
          <w:rFonts w:ascii="Arial" w:hAnsi="Arial" w:cs="Arial"/>
          <w:sz w:val="20"/>
          <w:szCs w:val="20"/>
        </w:rPr>
        <w:br/>
        <w:t>i więcej.</w:t>
      </w:r>
    </w:p>
    <w:p w14:paraId="20A466F4" w14:textId="047525B5" w:rsidR="00C618E0" w:rsidRPr="00EC30A4" w:rsidRDefault="00C618E0" w:rsidP="00C618E0">
      <w:pPr>
        <w:pStyle w:val="BezodstpwZnak1"/>
        <w:spacing w:line="360" w:lineRule="auto"/>
        <w:rPr>
          <w:rFonts w:ascii="Arial" w:hAnsi="Arial" w:cs="Arial"/>
          <w:color w:val="auto"/>
        </w:rPr>
      </w:pPr>
      <w:r>
        <w:rPr>
          <w:rFonts w:ascii="Arial" w:hAnsi="Arial" w:cs="Arial"/>
          <w:color w:val="auto"/>
        </w:rPr>
        <w:t>W</w:t>
      </w:r>
      <w:r w:rsidRPr="00EC30A4">
        <w:rPr>
          <w:rFonts w:ascii="Arial" w:hAnsi="Arial" w:cs="Arial"/>
          <w:color w:val="auto"/>
        </w:rPr>
        <w:t xml:space="preserve"> latach 201</w:t>
      </w:r>
      <w:r>
        <w:rPr>
          <w:rFonts w:ascii="Arial" w:hAnsi="Arial" w:cs="Arial"/>
          <w:color w:val="auto"/>
        </w:rPr>
        <w:t>9</w:t>
      </w:r>
      <w:r w:rsidRPr="00EC30A4">
        <w:rPr>
          <w:rFonts w:ascii="Arial" w:hAnsi="Arial" w:cs="Arial"/>
          <w:color w:val="auto"/>
        </w:rPr>
        <w:t>-202</w:t>
      </w:r>
      <w:r>
        <w:rPr>
          <w:rFonts w:ascii="Arial" w:hAnsi="Arial" w:cs="Arial"/>
          <w:color w:val="auto"/>
        </w:rPr>
        <w:t>2</w:t>
      </w:r>
      <w:r w:rsidRPr="00EC30A4">
        <w:rPr>
          <w:rFonts w:ascii="Arial" w:hAnsi="Arial" w:cs="Arial"/>
          <w:color w:val="auto"/>
        </w:rPr>
        <w:t xml:space="preserve"> w Gminie Maków obserwujemy:</w:t>
      </w:r>
    </w:p>
    <w:p w14:paraId="5E0E739C" w14:textId="67D47C3D" w:rsidR="00C618E0" w:rsidRPr="00EC30A4" w:rsidRDefault="00C618E0" w:rsidP="00C618E0">
      <w:pPr>
        <w:pStyle w:val="BezodstpwZnak1"/>
        <w:numPr>
          <w:ilvl w:val="0"/>
          <w:numId w:val="15"/>
        </w:numPr>
        <w:suppressAutoHyphens/>
        <w:spacing w:line="360" w:lineRule="auto"/>
        <w:rPr>
          <w:rFonts w:ascii="Arial" w:hAnsi="Arial" w:cs="Arial"/>
          <w:color w:val="auto"/>
        </w:rPr>
      </w:pPr>
      <w:r>
        <w:rPr>
          <w:rFonts w:ascii="Arial" w:hAnsi="Arial" w:cs="Arial"/>
          <w:color w:val="auto"/>
        </w:rPr>
        <w:t>zwiększenie</w:t>
      </w:r>
      <w:r w:rsidRPr="00EC30A4">
        <w:rPr>
          <w:rFonts w:ascii="Arial" w:hAnsi="Arial" w:cs="Arial"/>
          <w:color w:val="auto"/>
        </w:rPr>
        <w:t xml:space="preserve"> liczby ludności w wieku przedprodukcyjnym o </w:t>
      </w:r>
      <w:r w:rsidR="001F683F">
        <w:rPr>
          <w:rFonts w:ascii="Arial" w:hAnsi="Arial" w:cs="Arial"/>
          <w:color w:val="auto"/>
        </w:rPr>
        <w:t>12</w:t>
      </w:r>
      <w:r w:rsidRPr="00EC30A4">
        <w:rPr>
          <w:rFonts w:ascii="Arial" w:hAnsi="Arial" w:cs="Arial"/>
          <w:color w:val="auto"/>
        </w:rPr>
        <w:t xml:space="preserve"> os</w:t>
      </w:r>
      <w:r>
        <w:rPr>
          <w:rFonts w:ascii="Arial" w:hAnsi="Arial" w:cs="Arial"/>
          <w:color w:val="auto"/>
        </w:rPr>
        <w:t>ó</w:t>
      </w:r>
      <w:r w:rsidRPr="00EC30A4">
        <w:rPr>
          <w:rFonts w:ascii="Arial" w:hAnsi="Arial" w:cs="Arial"/>
          <w:color w:val="auto"/>
        </w:rPr>
        <w:t>b;</w:t>
      </w:r>
    </w:p>
    <w:p w14:paraId="6B7600C2" w14:textId="6B47EDEF" w:rsidR="00C618E0" w:rsidRPr="00EC30A4" w:rsidRDefault="00C618E0" w:rsidP="00C618E0">
      <w:pPr>
        <w:pStyle w:val="BezodstpwZnak1"/>
        <w:numPr>
          <w:ilvl w:val="0"/>
          <w:numId w:val="15"/>
        </w:numPr>
        <w:suppressAutoHyphens/>
        <w:spacing w:line="360" w:lineRule="auto"/>
        <w:rPr>
          <w:rFonts w:ascii="Arial" w:hAnsi="Arial" w:cs="Arial"/>
          <w:color w:val="auto"/>
        </w:rPr>
      </w:pPr>
      <w:r>
        <w:rPr>
          <w:rFonts w:ascii="Arial" w:hAnsi="Arial" w:cs="Arial"/>
          <w:color w:val="auto"/>
        </w:rPr>
        <w:t xml:space="preserve">zmniejszenie </w:t>
      </w:r>
      <w:r w:rsidRPr="00EC30A4">
        <w:rPr>
          <w:rFonts w:ascii="Arial" w:hAnsi="Arial" w:cs="Arial"/>
          <w:color w:val="auto"/>
        </w:rPr>
        <w:t xml:space="preserve">liczby ludności w wieku produkcyjnym o </w:t>
      </w:r>
      <w:r w:rsidR="001F683F">
        <w:rPr>
          <w:rFonts w:ascii="Arial" w:hAnsi="Arial" w:cs="Arial"/>
          <w:color w:val="auto"/>
        </w:rPr>
        <w:t>54</w:t>
      </w:r>
      <w:r w:rsidRPr="00EC30A4">
        <w:rPr>
          <w:rFonts w:ascii="Arial" w:hAnsi="Arial" w:cs="Arial"/>
          <w:color w:val="auto"/>
        </w:rPr>
        <w:t xml:space="preserve"> os</w:t>
      </w:r>
      <w:r w:rsidR="001F683F">
        <w:rPr>
          <w:rFonts w:ascii="Arial" w:hAnsi="Arial" w:cs="Arial"/>
          <w:color w:val="auto"/>
        </w:rPr>
        <w:t>o</w:t>
      </w:r>
      <w:r w:rsidRPr="00EC30A4">
        <w:rPr>
          <w:rFonts w:ascii="Arial" w:hAnsi="Arial" w:cs="Arial"/>
          <w:color w:val="auto"/>
        </w:rPr>
        <w:t>b</w:t>
      </w:r>
      <w:r w:rsidR="001F683F">
        <w:rPr>
          <w:rFonts w:ascii="Arial" w:hAnsi="Arial" w:cs="Arial"/>
          <w:color w:val="auto"/>
        </w:rPr>
        <w:t>y</w:t>
      </w:r>
      <w:r w:rsidRPr="00EC30A4">
        <w:rPr>
          <w:rFonts w:ascii="Arial" w:hAnsi="Arial" w:cs="Arial"/>
          <w:color w:val="auto"/>
        </w:rPr>
        <w:t>;</w:t>
      </w:r>
    </w:p>
    <w:p w14:paraId="2908118F" w14:textId="63CD2E04" w:rsidR="00C618E0" w:rsidRPr="00EC30A4" w:rsidRDefault="00C618E0" w:rsidP="00C618E0">
      <w:pPr>
        <w:pStyle w:val="BezodstpwZnak1"/>
        <w:numPr>
          <w:ilvl w:val="0"/>
          <w:numId w:val="15"/>
        </w:numPr>
        <w:suppressAutoHyphens/>
        <w:spacing w:line="360" w:lineRule="auto"/>
        <w:rPr>
          <w:rFonts w:ascii="Arial" w:hAnsi="Arial" w:cs="Arial"/>
          <w:color w:val="auto"/>
        </w:rPr>
      </w:pPr>
      <w:r>
        <w:rPr>
          <w:rFonts w:ascii="Arial" w:hAnsi="Arial" w:cs="Arial"/>
          <w:color w:val="auto"/>
        </w:rPr>
        <w:t>zwiększenie</w:t>
      </w:r>
      <w:r w:rsidRPr="00EC30A4">
        <w:rPr>
          <w:rFonts w:ascii="Arial" w:hAnsi="Arial" w:cs="Arial"/>
          <w:color w:val="auto"/>
        </w:rPr>
        <w:t xml:space="preserve"> liczby ludności w wieku poprodukcyjnym o </w:t>
      </w:r>
      <w:r w:rsidR="001F683F">
        <w:rPr>
          <w:rFonts w:ascii="Arial" w:hAnsi="Arial" w:cs="Arial"/>
          <w:color w:val="auto"/>
        </w:rPr>
        <w:t>3</w:t>
      </w:r>
      <w:r w:rsidRPr="00EC30A4">
        <w:rPr>
          <w:rFonts w:ascii="Arial" w:hAnsi="Arial" w:cs="Arial"/>
          <w:color w:val="auto"/>
        </w:rPr>
        <w:t xml:space="preserve"> os</w:t>
      </w:r>
      <w:r w:rsidR="001F683F">
        <w:rPr>
          <w:rFonts w:ascii="Arial" w:hAnsi="Arial" w:cs="Arial"/>
          <w:color w:val="auto"/>
        </w:rPr>
        <w:t>o</w:t>
      </w:r>
      <w:r w:rsidRPr="00EC30A4">
        <w:rPr>
          <w:rFonts w:ascii="Arial" w:hAnsi="Arial" w:cs="Arial"/>
          <w:color w:val="auto"/>
        </w:rPr>
        <w:t>b</w:t>
      </w:r>
      <w:r w:rsidR="001F683F">
        <w:rPr>
          <w:rFonts w:ascii="Arial" w:hAnsi="Arial" w:cs="Arial"/>
          <w:color w:val="auto"/>
        </w:rPr>
        <w:t>y</w:t>
      </w:r>
      <w:r w:rsidRPr="00EC30A4">
        <w:rPr>
          <w:rFonts w:ascii="Arial" w:hAnsi="Arial" w:cs="Arial"/>
          <w:color w:val="auto"/>
        </w:rPr>
        <w:t>.</w:t>
      </w:r>
    </w:p>
    <w:p w14:paraId="1E65B506" w14:textId="6ED6E801" w:rsidR="00C618E0" w:rsidRPr="00C618E0" w:rsidRDefault="004C6C14" w:rsidP="00C618E0">
      <w:pPr>
        <w:suppressAutoHyphens/>
        <w:spacing w:line="360" w:lineRule="auto"/>
        <w:jc w:val="both"/>
        <w:rPr>
          <w:rFonts w:ascii="Arial" w:hAnsi="Arial" w:cs="Arial"/>
          <w:sz w:val="20"/>
          <w:szCs w:val="20"/>
        </w:rPr>
      </w:pPr>
      <w:r>
        <w:rPr>
          <w:rFonts w:ascii="Arial" w:hAnsi="Arial" w:cs="Arial"/>
          <w:sz w:val="20"/>
          <w:szCs w:val="20"/>
        </w:rPr>
        <w:t>Zależności te wskazano na wykresie poniżej.</w:t>
      </w:r>
    </w:p>
    <w:p w14:paraId="5B157908" w14:textId="63C0AF86" w:rsidR="00E50253" w:rsidRPr="00C618E0" w:rsidRDefault="00C618E0" w:rsidP="00C618E0">
      <w:pPr>
        <w:pStyle w:val="Legenda"/>
        <w:spacing w:before="240" w:after="0"/>
        <w:rPr>
          <w:rFonts w:ascii="Arial" w:hAnsi="Arial" w:cs="Arial"/>
          <w:i w:val="0"/>
          <w:iCs w:val="0"/>
          <w:color w:val="auto"/>
          <w:sz w:val="20"/>
          <w:szCs w:val="20"/>
        </w:rPr>
      </w:pPr>
      <w:bookmarkStart w:id="26" w:name="_Toc66296785"/>
      <w:bookmarkStart w:id="27" w:name="_Toc123486276"/>
      <w:bookmarkStart w:id="28" w:name="_Toc171504091"/>
      <w:r w:rsidRPr="00C618E0">
        <w:rPr>
          <w:rFonts w:ascii="Arial" w:hAnsi="Arial" w:cs="Arial"/>
          <w:i w:val="0"/>
          <w:iCs w:val="0"/>
          <w:color w:val="auto"/>
          <w:sz w:val="20"/>
          <w:szCs w:val="20"/>
        </w:rPr>
        <w:t xml:space="preserve">Wykres </w:t>
      </w:r>
      <w:r w:rsidRPr="00C618E0">
        <w:rPr>
          <w:rFonts w:ascii="Arial" w:hAnsi="Arial" w:cs="Arial"/>
          <w:i w:val="0"/>
          <w:iCs w:val="0"/>
          <w:color w:val="auto"/>
          <w:sz w:val="20"/>
          <w:szCs w:val="20"/>
        </w:rPr>
        <w:fldChar w:fldCharType="begin"/>
      </w:r>
      <w:r w:rsidRPr="00C618E0">
        <w:rPr>
          <w:rFonts w:ascii="Arial" w:hAnsi="Arial" w:cs="Arial"/>
          <w:i w:val="0"/>
          <w:iCs w:val="0"/>
          <w:color w:val="auto"/>
          <w:sz w:val="20"/>
          <w:szCs w:val="20"/>
        </w:rPr>
        <w:instrText xml:space="preserve"> SEQ Wykres \* ARABIC </w:instrText>
      </w:r>
      <w:r w:rsidRPr="00C618E0">
        <w:rPr>
          <w:rFonts w:ascii="Arial" w:hAnsi="Arial" w:cs="Arial"/>
          <w:i w:val="0"/>
          <w:iCs w:val="0"/>
          <w:color w:val="auto"/>
          <w:sz w:val="20"/>
          <w:szCs w:val="20"/>
        </w:rPr>
        <w:fldChar w:fldCharType="separate"/>
      </w:r>
      <w:r w:rsidR="005D4CED">
        <w:rPr>
          <w:rFonts w:ascii="Arial" w:hAnsi="Arial" w:cs="Arial"/>
          <w:i w:val="0"/>
          <w:iCs w:val="0"/>
          <w:noProof/>
          <w:color w:val="auto"/>
          <w:sz w:val="20"/>
          <w:szCs w:val="20"/>
        </w:rPr>
        <w:t>3</w:t>
      </w:r>
      <w:r w:rsidRPr="00C618E0">
        <w:rPr>
          <w:rFonts w:ascii="Arial" w:hAnsi="Arial" w:cs="Arial"/>
          <w:i w:val="0"/>
          <w:iCs w:val="0"/>
          <w:color w:val="auto"/>
          <w:sz w:val="20"/>
          <w:szCs w:val="20"/>
        </w:rPr>
        <w:fldChar w:fldCharType="end"/>
      </w:r>
      <w:r w:rsidRPr="00C618E0">
        <w:rPr>
          <w:rFonts w:ascii="Arial" w:hAnsi="Arial" w:cs="Arial"/>
          <w:i w:val="0"/>
          <w:iCs w:val="0"/>
          <w:color w:val="auto"/>
          <w:sz w:val="20"/>
          <w:szCs w:val="20"/>
        </w:rPr>
        <w:t xml:space="preserve"> </w:t>
      </w:r>
      <w:r w:rsidR="00E50253" w:rsidRPr="00C618E0">
        <w:rPr>
          <w:rFonts w:ascii="Arial" w:hAnsi="Arial" w:cs="Arial"/>
          <w:i w:val="0"/>
          <w:iCs w:val="0"/>
          <w:color w:val="auto"/>
          <w:sz w:val="20"/>
          <w:szCs w:val="20"/>
        </w:rPr>
        <w:t xml:space="preserve">Ludność w wieku przedprodukcyjnym, produkcyjnym i poprodukcyjnym w Gminie </w:t>
      </w:r>
      <w:r w:rsidR="0067584F" w:rsidRPr="00C618E0">
        <w:rPr>
          <w:rFonts w:ascii="Arial" w:hAnsi="Arial" w:cs="Arial"/>
          <w:i w:val="0"/>
          <w:iCs w:val="0"/>
          <w:color w:val="auto"/>
          <w:sz w:val="20"/>
          <w:szCs w:val="20"/>
        </w:rPr>
        <w:t>Maków</w:t>
      </w:r>
      <w:r w:rsidR="00E50253" w:rsidRPr="00C618E0">
        <w:rPr>
          <w:rFonts w:ascii="Arial" w:hAnsi="Arial" w:cs="Arial"/>
          <w:i w:val="0"/>
          <w:iCs w:val="0"/>
          <w:color w:val="auto"/>
          <w:sz w:val="20"/>
          <w:szCs w:val="20"/>
        </w:rPr>
        <w:t xml:space="preserve"> w</w:t>
      </w:r>
      <w:r>
        <w:rPr>
          <w:rFonts w:ascii="Arial" w:hAnsi="Arial" w:cs="Arial"/>
          <w:i w:val="0"/>
          <w:iCs w:val="0"/>
          <w:color w:val="auto"/>
          <w:sz w:val="20"/>
          <w:szCs w:val="20"/>
        </w:rPr>
        <w:t> </w:t>
      </w:r>
      <w:r w:rsidR="00E50253" w:rsidRPr="00C618E0">
        <w:rPr>
          <w:rFonts w:ascii="Arial" w:hAnsi="Arial" w:cs="Arial"/>
          <w:i w:val="0"/>
          <w:iCs w:val="0"/>
          <w:color w:val="auto"/>
          <w:sz w:val="20"/>
          <w:szCs w:val="20"/>
        </w:rPr>
        <w:t>latach 201</w:t>
      </w:r>
      <w:r w:rsidR="00A23F62" w:rsidRPr="00C618E0">
        <w:rPr>
          <w:rFonts w:ascii="Arial" w:hAnsi="Arial" w:cs="Arial"/>
          <w:i w:val="0"/>
          <w:iCs w:val="0"/>
          <w:color w:val="auto"/>
          <w:sz w:val="20"/>
          <w:szCs w:val="20"/>
        </w:rPr>
        <w:t>9</w:t>
      </w:r>
      <w:r w:rsidR="00E50253" w:rsidRPr="00C618E0">
        <w:rPr>
          <w:rFonts w:ascii="Arial" w:hAnsi="Arial" w:cs="Arial"/>
          <w:i w:val="0"/>
          <w:iCs w:val="0"/>
          <w:color w:val="auto"/>
          <w:sz w:val="20"/>
          <w:szCs w:val="20"/>
        </w:rPr>
        <w:t>-20</w:t>
      </w:r>
      <w:bookmarkEnd w:id="26"/>
      <w:r w:rsidR="00E50253" w:rsidRPr="00C618E0">
        <w:rPr>
          <w:rFonts w:ascii="Arial" w:hAnsi="Arial" w:cs="Arial"/>
          <w:i w:val="0"/>
          <w:iCs w:val="0"/>
          <w:color w:val="auto"/>
          <w:sz w:val="20"/>
          <w:szCs w:val="20"/>
        </w:rPr>
        <w:t>2</w:t>
      </w:r>
      <w:bookmarkEnd w:id="27"/>
      <w:r w:rsidR="00A23F62" w:rsidRPr="00C618E0">
        <w:rPr>
          <w:rFonts w:ascii="Arial" w:hAnsi="Arial" w:cs="Arial"/>
          <w:i w:val="0"/>
          <w:iCs w:val="0"/>
          <w:color w:val="auto"/>
          <w:sz w:val="20"/>
          <w:szCs w:val="20"/>
        </w:rPr>
        <w:t>2</w:t>
      </w:r>
      <w:bookmarkEnd w:id="28"/>
    </w:p>
    <w:p w14:paraId="45E0F8E9" w14:textId="5717F7BC" w:rsidR="00A23F62" w:rsidRPr="00C11092" w:rsidRDefault="00A877BB" w:rsidP="0003098C">
      <w:pPr>
        <w:spacing w:after="0" w:line="240" w:lineRule="auto"/>
        <w:jc w:val="center"/>
        <w:rPr>
          <w:rFonts w:ascii="Arial" w:eastAsia="Times New Roman" w:hAnsi="Arial" w:cs="Arial"/>
          <w:sz w:val="20"/>
          <w:szCs w:val="20"/>
        </w:rPr>
      </w:pPr>
      <w:r>
        <w:rPr>
          <w:noProof/>
          <w14:ligatures w14:val="none"/>
        </w:rPr>
        <w:drawing>
          <wp:inline distT="0" distB="0" distL="0" distR="0" wp14:anchorId="4D87D3DE" wp14:editId="475F0A0D">
            <wp:extent cx="5646420" cy="3291840"/>
            <wp:effectExtent l="0" t="0" r="0" b="0"/>
            <wp:docPr id="921995987" name="Wykres 1">
              <a:extLst xmlns:a="http://schemas.openxmlformats.org/drawingml/2006/main">
                <a:ext uri="{FF2B5EF4-FFF2-40B4-BE49-F238E27FC236}">
                  <a16:creationId xmlns:a16="http://schemas.microsoft.com/office/drawing/2014/main" id="{5417B8B3-4251-B6AC-D3A0-D81D0FD419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052FD30" w14:textId="77777777" w:rsidR="00A877BB" w:rsidRPr="00913AB5" w:rsidRDefault="00A877BB" w:rsidP="00A877BB">
      <w:pPr>
        <w:spacing w:after="240" w:line="276" w:lineRule="auto"/>
        <w:rPr>
          <w:rFonts w:ascii="Arial" w:eastAsia="Calibri" w:hAnsi="Arial" w:cs="Arial"/>
          <w:sz w:val="20"/>
          <w:szCs w:val="20"/>
        </w:rPr>
      </w:pPr>
      <w:r w:rsidRPr="00913AB5">
        <w:rPr>
          <w:rFonts w:ascii="Arial" w:eastAsia="Calibri" w:hAnsi="Arial" w:cs="Arial"/>
          <w:sz w:val="20"/>
          <w:szCs w:val="20"/>
        </w:rPr>
        <w:t>Źródło: Opracowanie własne na podstawie danych Urzędu Gminy</w:t>
      </w:r>
      <w:r>
        <w:rPr>
          <w:rFonts w:ascii="Arial" w:eastAsia="Calibri" w:hAnsi="Arial" w:cs="Arial"/>
          <w:sz w:val="20"/>
          <w:szCs w:val="20"/>
        </w:rPr>
        <w:t xml:space="preserve"> w</w:t>
      </w:r>
      <w:r w:rsidRPr="00913AB5">
        <w:rPr>
          <w:rFonts w:ascii="Arial" w:eastAsia="Calibri" w:hAnsi="Arial" w:cs="Arial"/>
          <w:sz w:val="20"/>
          <w:szCs w:val="20"/>
        </w:rPr>
        <w:t xml:space="preserve"> Mak</w:t>
      </w:r>
      <w:r>
        <w:rPr>
          <w:rFonts w:ascii="Arial" w:eastAsia="Calibri" w:hAnsi="Arial" w:cs="Arial"/>
          <w:sz w:val="20"/>
          <w:szCs w:val="20"/>
        </w:rPr>
        <w:t>owie</w:t>
      </w:r>
    </w:p>
    <w:p w14:paraId="315CFD7C" w14:textId="67E65B32" w:rsidR="004C6C14" w:rsidRDefault="00E50253" w:rsidP="00E50253">
      <w:pPr>
        <w:spacing w:after="0" w:line="360" w:lineRule="auto"/>
        <w:jc w:val="both"/>
        <w:rPr>
          <w:rFonts w:ascii="Arial" w:hAnsi="Arial" w:cs="Arial"/>
          <w:sz w:val="20"/>
          <w:szCs w:val="20"/>
        </w:rPr>
      </w:pPr>
      <w:r w:rsidRPr="00251C91">
        <w:rPr>
          <w:rFonts w:ascii="Arial" w:hAnsi="Arial" w:cs="Arial"/>
          <w:sz w:val="20"/>
          <w:szCs w:val="20"/>
        </w:rPr>
        <w:t>W gminie dominuje ludność w wieku produkcyjnym</w:t>
      </w:r>
      <w:r w:rsidR="004C6C14">
        <w:rPr>
          <w:rFonts w:ascii="Arial" w:hAnsi="Arial" w:cs="Arial"/>
          <w:sz w:val="20"/>
          <w:szCs w:val="20"/>
        </w:rPr>
        <w:t>,</w:t>
      </w:r>
      <w:r w:rsidRPr="00251C91">
        <w:rPr>
          <w:rFonts w:ascii="Arial" w:hAnsi="Arial" w:cs="Arial"/>
          <w:sz w:val="20"/>
          <w:szCs w:val="20"/>
        </w:rPr>
        <w:t xml:space="preserve"> obejmując</w:t>
      </w:r>
      <w:r w:rsidR="004C6C14">
        <w:rPr>
          <w:rFonts w:ascii="Arial" w:hAnsi="Arial" w:cs="Arial"/>
          <w:sz w:val="20"/>
          <w:szCs w:val="20"/>
        </w:rPr>
        <w:t xml:space="preserve"> w 2022 roku</w:t>
      </w:r>
      <w:r w:rsidRPr="00251C91">
        <w:rPr>
          <w:rFonts w:ascii="Arial" w:hAnsi="Arial" w:cs="Arial"/>
          <w:sz w:val="20"/>
          <w:szCs w:val="20"/>
        </w:rPr>
        <w:t xml:space="preserve"> </w:t>
      </w:r>
      <w:r w:rsidR="001F683F">
        <w:rPr>
          <w:rFonts w:ascii="Arial" w:hAnsi="Arial" w:cs="Arial"/>
          <w:sz w:val="20"/>
          <w:szCs w:val="20"/>
        </w:rPr>
        <w:t>60,24</w:t>
      </w:r>
      <w:r w:rsidRPr="00251C91">
        <w:rPr>
          <w:rFonts w:ascii="Arial" w:hAnsi="Arial" w:cs="Arial"/>
          <w:sz w:val="20"/>
          <w:szCs w:val="20"/>
        </w:rPr>
        <w:t>% społeczeństwa</w:t>
      </w:r>
      <w:r w:rsidR="004C6C14">
        <w:rPr>
          <w:rFonts w:ascii="Arial" w:hAnsi="Arial" w:cs="Arial"/>
          <w:sz w:val="20"/>
          <w:szCs w:val="20"/>
        </w:rPr>
        <w:t>. Odnotowano niewielkie zwiększenie w udziale liczby osób w wieku poprodukcyjnym</w:t>
      </w:r>
      <w:r w:rsidR="001F683F">
        <w:rPr>
          <w:rFonts w:ascii="Arial" w:hAnsi="Arial" w:cs="Arial"/>
          <w:sz w:val="20"/>
          <w:szCs w:val="20"/>
        </w:rPr>
        <w:t xml:space="preserve"> i w wieku przedprodukcyjnym</w:t>
      </w:r>
      <w:r w:rsidR="004C6C14">
        <w:rPr>
          <w:rFonts w:ascii="Arial" w:hAnsi="Arial" w:cs="Arial"/>
          <w:sz w:val="20"/>
          <w:szCs w:val="20"/>
        </w:rPr>
        <w:t xml:space="preserve"> oraz zmniejszenie udziału liczby osób w wieku produkcyjnym.</w:t>
      </w:r>
    </w:p>
    <w:p w14:paraId="319383D9" w14:textId="4C3ADF2C" w:rsidR="005B1EEA" w:rsidRDefault="00E50253" w:rsidP="00E50253">
      <w:pPr>
        <w:spacing w:after="0" w:line="360" w:lineRule="auto"/>
        <w:jc w:val="both"/>
        <w:rPr>
          <w:rFonts w:ascii="Arial" w:eastAsia="Calibri" w:hAnsi="Arial" w:cs="Arial"/>
          <w:sz w:val="20"/>
          <w:szCs w:val="20"/>
        </w:rPr>
      </w:pPr>
      <w:r w:rsidRPr="00251C91">
        <w:rPr>
          <w:rFonts w:ascii="Arial" w:eastAsia="Calibri" w:hAnsi="Arial" w:cs="Arial"/>
          <w:sz w:val="20"/>
          <w:szCs w:val="20"/>
        </w:rPr>
        <w:lastRenderedPageBreak/>
        <w:t>Zmiany w strukturze wieku ludności (tendencja do zwiększenia się liczby osób starszych)</w:t>
      </w:r>
      <w:r w:rsidR="001F683F">
        <w:rPr>
          <w:rFonts w:ascii="Arial" w:eastAsia="Calibri" w:hAnsi="Arial" w:cs="Arial"/>
          <w:sz w:val="20"/>
          <w:szCs w:val="20"/>
        </w:rPr>
        <w:t xml:space="preserve"> oraz zmniejszenie liczby osób w wieku produkcyjnym</w:t>
      </w:r>
      <w:r w:rsidRPr="00251C91">
        <w:rPr>
          <w:rFonts w:ascii="Arial" w:eastAsia="Calibri" w:hAnsi="Arial" w:cs="Arial"/>
          <w:sz w:val="20"/>
          <w:szCs w:val="20"/>
        </w:rPr>
        <w:t xml:space="preserve"> dają podstawy do twierdzenia, że </w:t>
      </w:r>
      <w:r w:rsidR="001F683F">
        <w:rPr>
          <w:rFonts w:ascii="Arial" w:eastAsia="Calibri" w:hAnsi="Arial" w:cs="Arial"/>
          <w:sz w:val="20"/>
          <w:szCs w:val="20"/>
        </w:rPr>
        <w:t xml:space="preserve">w najbliższych latach udział osób w wieku poprodukcyjnym w liczbie ludności ogółem będzie utrzymywać się na podobnym poziomie. </w:t>
      </w:r>
    </w:p>
    <w:p w14:paraId="34548BAF" w14:textId="77777777" w:rsidR="000151A9" w:rsidRDefault="000151A9" w:rsidP="00E50253">
      <w:pPr>
        <w:spacing w:after="0" w:line="360" w:lineRule="auto"/>
        <w:jc w:val="both"/>
        <w:rPr>
          <w:rFonts w:ascii="Arial" w:eastAsia="Calibri" w:hAnsi="Arial" w:cs="Arial"/>
          <w:sz w:val="20"/>
          <w:szCs w:val="20"/>
        </w:rPr>
      </w:pPr>
    </w:p>
    <w:bookmarkEnd w:id="15"/>
    <w:bookmarkEnd w:id="16"/>
    <w:bookmarkEnd w:id="17"/>
    <w:p w14:paraId="4F09CFAF" w14:textId="4BF447F6" w:rsidR="00CE5B50" w:rsidRPr="00432F51" w:rsidRDefault="00CE5B50" w:rsidP="00667B74">
      <w:pPr>
        <w:spacing w:after="0" w:line="360" w:lineRule="auto"/>
        <w:jc w:val="both"/>
        <w:rPr>
          <w:rFonts w:ascii="Arial" w:eastAsia="Arial" w:hAnsi="Arial" w:cs="Arial"/>
          <w:b/>
          <w:bCs/>
          <w:color w:val="A50021"/>
          <w:sz w:val="20"/>
          <w:szCs w:val="20"/>
        </w:rPr>
      </w:pPr>
      <w:r w:rsidRPr="00432F51">
        <w:rPr>
          <w:rFonts w:ascii="Arial" w:eastAsia="Arial" w:hAnsi="Arial" w:cs="Arial"/>
          <w:b/>
          <w:bCs/>
          <w:color w:val="A50021"/>
          <w:sz w:val="20"/>
          <w:szCs w:val="20"/>
        </w:rPr>
        <w:t>Pomoc społeczna</w:t>
      </w:r>
    </w:p>
    <w:p w14:paraId="577B3CC5" w14:textId="25078E54" w:rsidR="00DD330B" w:rsidRPr="00C25BCF" w:rsidRDefault="00DD330B" w:rsidP="00667B74">
      <w:pPr>
        <w:spacing w:after="0" w:line="360" w:lineRule="auto"/>
        <w:ind w:firstLine="708"/>
        <w:jc w:val="both"/>
        <w:rPr>
          <w:rFonts w:ascii="Arial" w:eastAsia="Arial" w:hAnsi="Arial" w:cs="Arial"/>
          <w:sz w:val="20"/>
          <w:szCs w:val="20"/>
        </w:rPr>
      </w:pPr>
      <w:r w:rsidRPr="00C25BCF">
        <w:rPr>
          <w:rFonts w:ascii="Arial" w:eastAsia="Arial" w:hAnsi="Arial" w:cs="Arial"/>
          <w:sz w:val="20"/>
          <w:szCs w:val="20"/>
        </w:rPr>
        <w:t xml:space="preserve">Efektywna realizacja usług społecznych i ich sprawne funkcjonowanie wymaga dopasowania oraz dostosowania działań z wielu obszarów do rzeczywistych potrzeb mieszkańców gminy. Usługi społeczne w </w:t>
      </w:r>
      <w:r w:rsidR="00615A20">
        <w:rPr>
          <w:rFonts w:ascii="Arial" w:eastAsia="Arial" w:hAnsi="Arial" w:cs="Arial"/>
          <w:sz w:val="20"/>
          <w:szCs w:val="20"/>
        </w:rPr>
        <w:t>G</w:t>
      </w:r>
      <w:r w:rsidRPr="00C25BCF">
        <w:rPr>
          <w:rFonts w:ascii="Arial" w:eastAsia="Arial" w:hAnsi="Arial" w:cs="Arial"/>
          <w:sz w:val="20"/>
          <w:szCs w:val="20"/>
        </w:rPr>
        <w:t xml:space="preserve">minie </w:t>
      </w:r>
      <w:r w:rsidR="00105948">
        <w:rPr>
          <w:rFonts w:ascii="Arial" w:eastAsia="Arial" w:hAnsi="Arial" w:cs="Arial"/>
          <w:sz w:val="20"/>
          <w:szCs w:val="20"/>
        </w:rPr>
        <w:t>Maków</w:t>
      </w:r>
      <w:r w:rsidRPr="00C25BCF">
        <w:rPr>
          <w:rFonts w:ascii="Arial" w:eastAsia="Arial" w:hAnsi="Arial" w:cs="Arial"/>
          <w:sz w:val="20"/>
          <w:szCs w:val="20"/>
        </w:rPr>
        <w:t xml:space="preserve"> przyczyniają się do zwalczania dyskryminacji, zapewnienia równości płci, poprawy warunków życia, tworzenia równych szans dla wszystkich i uczestnictwa w życiu społecznym.</w:t>
      </w:r>
    </w:p>
    <w:p w14:paraId="32408496" w14:textId="5466D875" w:rsidR="00CF366E" w:rsidRPr="00C25BCF" w:rsidRDefault="00CF366E" w:rsidP="00615A20">
      <w:pPr>
        <w:spacing w:after="0" w:line="360" w:lineRule="auto"/>
        <w:jc w:val="both"/>
        <w:rPr>
          <w:rFonts w:ascii="Arial" w:eastAsia="Arial" w:hAnsi="Arial" w:cs="Arial"/>
          <w:sz w:val="20"/>
          <w:szCs w:val="20"/>
        </w:rPr>
      </w:pPr>
      <w:r w:rsidRPr="00C25BCF">
        <w:rPr>
          <w:rStyle w:val="Pogrubienie"/>
          <w:rFonts w:ascii="Arial" w:hAnsi="Arial" w:cs="Arial"/>
          <w:b w:val="0"/>
          <w:bCs w:val="0"/>
          <w:sz w:val="20"/>
          <w:szCs w:val="20"/>
        </w:rPr>
        <w:t xml:space="preserve">Na terenie </w:t>
      </w:r>
      <w:r w:rsidR="00615A20">
        <w:rPr>
          <w:rStyle w:val="Pogrubienie"/>
          <w:rFonts w:ascii="Arial" w:hAnsi="Arial" w:cs="Arial"/>
          <w:b w:val="0"/>
          <w:bCs w:val="0"/>
          <w:sz w:val="20"/>
          <w:szCs w:val="20"/>
        </w:rPr>
        <w:t>G</w:t>
      </w:r>
      <w:r w:rsidRPr="00C25BCF">
        <w:rPr>
          <w:rStyle w:val="Pogrubienie"/>
          <w:rFonts w:ascii="Arial" w:hAnsi="Arial" w:cs="Arial"/>
          <w:b w:val="0"/>
          <w:bCs w:val="0"/>
          <w:sz w:val="20"/>
          <w:szCs w:val="20"/>
        </w:rPr>
        <w:t xml:space="preserve">miny </w:t>
      </w:r>
      <w:r w:rsidR="00C25BCF" w:rsidRPr="00C25BCF">
        <w:rPr>
          <w:rStyle w:val="Pogrubienie"/>
          <w:rFonts w:ascii="Arial" w:hAnsi="Arial" w:cs="Arial"/>
          <w:b w:val="0"/>
          <w:bCs w:val="0"/>
          <w:sz w:val="20"/>
          <w:szCs w:val="20"/>
        </w:rPr>
        <w:t>Maków</w:t>
      </w:r>
      <w:r w:rsidRPr="00C25BCF">
        <w:rPr>
          <w:rStyle w:val="Pogrubienie"/>
          <w:rFonts w:ascii="Arial" w:hAnsi="Arial" w:cs="Arial"/>
          <w:b w:val="0"/>
          <w:bCs w:val="0"/>
          <w:sz w:val="20"/>
          <w:szCs w:val="20"/>
        </w:rPr>
        <w:t xml:space="preserve"> pomoc społeczną realizuje </w:t>
      </w:r>
      <w:r w:rsidR="00CD5088" w:rsidRPr="00C25BCF">
        <w:rPr>
          <w:rStyle w:val="Pogrubienie"/>
          <w:rFonts w:ascii="Arial" w:hAnsi="Arial" w:cs="Arial"/>
          <w:b w:val="0"/>
          <w:bCs w:val="0"/>
          <w:sz w:val="20"/>
          <w:szCs w:val="20"/>
        </w:rPr>
        <w:t xml:space="preserve">Gminny </w:t>
      </w:r>
      <w:r w:rsidRPr="00C25BCF">
        <w:rPr>
          <w:rStyle w:val="Pogrubienie"/>
          <w:rFonts w:ascii="Arial" w:hAnsi="Arial" w:cs="Arial"/>
          <w:b w:val="0"/>
          <w:bCs w:val="0"/>
          <w:sz w:val="20"/>
          <w:szCs w:val="20"/>
        </w:rPr>
        <w:t>Ośrodek Pomocy Społecznej</w:t>
      </w:r>
      <w:r w:rsidR="00615A20">
        <w:rPr>
          <w:rStyle w:val="Pogrubienie"/>
          <w:rFonts w:ascii="Arial" w:hAnsi="Arial" w:cs="Arial"/>
          <w:b w:val="0"/>
          <w:bCs w:val="0"/>
          <w:sz w:val="20"/>
          <w:szCs w:val="20"/>
        </w:rPr>
        <w:t xml:space="preserve"> w Makowie</w:t>
      </w:r>
      <w:r w:rsidRPr="00C25BCF">
        <w:rPr>
          <w:rStyle w:val="Pogrubienie"/>
          <w:rFonts w:ascii="Arial" w:hAnsi="Arial" w:cs="Arial"/>
          <w:b w:val="0"/>
          <w:bCs w:val="0"/>
          <w:sz w:val="20"/>
          <w:szCs w:val="20"/>
        </w:rPr>
        <w:t xml:space="preserve">, który jest jednostką organizacyjną Gminy </w:t>
      </w:r>
      <w:r w:rsidR="00C25BCF" w:rsidRPr="00C25BCF">
        <w:rPr>
          <w:rStyle w:val="Pogrubienie"/>
          <w:rFonts w:ascii="Arial" w:hAnsi="Arial" w:cs="Arial"/>
          <w:b w:val="0"/>
          <w:bCs w:val="0"/>
          <w:sz w:val="20"/>
          <w:szCs w:val="20"/>
        </w:rPr>
        <w:t>Maków</w:t>
      </w:r>
      <w:r w:rsidRPr="00C25BCF">
        <w:rPr>
          <w:rStyle w:val="Pogrubienie"/>
          <w:rFonts w:ascii="Arial" w:hAnsi="Arial" w:cs="Arial"/>
          <w:b w:val="0"/>
          <w:bCs w:val="0"/>
          <w:sz w:val="20"/>
          <w:szCs w:val="20"/>
        </w:rPr>
        <w:t>,</w:t>
      </w:r>
      <w:r w:rsidRPr="00615A20">
        <w:rPr>
          <w:rStyle w:val="Pogrubienie"/>
          <w:rFonts w:ascii="Arial" w:hAnsi="Arial" w:cs="Arial"/>
          <w:b w:val="0"/>
          <w:bCs w:val="0"/>
          <w:sz w:val="20"/>
          <w:szCs w:val="20"/>
        </w:rPr>
        <w:t xml:space="preserve"> </w:t>
      </w:r>
      <w:r w:rsidRPr="00C25BCF">
        <w:rPr>
          <w:rFonts w:ascii="Arial" w:hAnsi="Arial" w:cs="Arial"/>
          <w:sz w:val="20"/>
          <w:szCs w:val="20"/>
        </w:rPr>
        <w:t>działającą jako samodzielna jednostka budżetowa</w:t>
      </w:r>
      <w:r w:rsidRPr="00615A20">
        <w:rPr>
          <w:rStyle w:val="Pogrubienie"/>
          <w:rFonts w:ascii="Arial" w:hAnsi="Arial" w:cs="Arial"/>
          <w:b w:val="0"/>
          <w:bCs w:val="0"/>
          <w:sz w:val="20"/>
          <w:szCs w:val="20"/>
        </w:rPr>
        <w:t xml:space="preserve">. </w:t>
      </w:r>
      <w:r w:rsidR="00117899" w:rsidRPr="00C25BCF">
        <w:rPr>
          <w:rFonts w:ascii="Arial" w:eastAsia="Arial" w:hAnsi="Arial" w:cs="Arial"/>
          <w:sz w:val="20"/>
          <w:szCs w:val="20"/>
        </w:rPr>
        <w:t>Gminny</w:t>
      </w:r>
      <w:r w:rsidRPr="00C25BCF">
        <w:rPr>
          <w:rFonts w:ascii="Arial" w:eastAsia="Arial" w:hAnsi="Arial" w:cs="Arial"/>
          <w:sz w:val="20"/>
          <w:szCs w:val="20"/>
        </w:rPr>
        <w:t xml:space="preserve"> Ośrodek Pomocy Społecznej </w:t>
      </w:r>
      <w:r w:rsidR="00615A20">
        <w:rPr>
          <w:rFonts w:ascii="Arial" w:eastAsia="Arial" w:hAnsi="Arial" w:cs="Arial"/>
          <w:sz w:val="20"/>
          <w:szCs w:val="20"/>
        </w:rPr>
        <w:t xml:space="preserve">w Makowie </w:t>
      </w:r>
      <w:r w:rsidRPr="00C25BCF">
        <w:rPr>
          <w:rFonts w:ascii="Arial" w:eastAsia="Arial" w:hAnsi="Arial" w:cs="Arial"/>
          <w:sz w:val="20"/>
          <w:szCs w:val="20"/>
        </w:rPr>
        <w:t>realizuje zadania pomocy społecznej na podstawie ustawy z dnia 12 marca 2004 r. o pomocy społecznej (Dz.U. z 2004 r. Nr 64, poz. 593 z</w:t>
      </w:r>
      <w:r w:rsidR="00615A20">
        <w:rPr>
          <w:rFonts w:ascii="Arial" w:eastAsia="Arial" w:hAnsi="Arial" w:cs="Arial"/>
          <w:sz w:val="20"/>
          <w:szCs w:val="20"/>
        </w:rPr>
        <w:t> </w:t>
      </w:r>
      <w:proofErr w:type="spellStart"/>
      <w:r w:rsidRPr="00C25BCF">
        <w:rPr>
          <w:rFonts w:ascii="Arial" w:eastAsia="Arial" w:hAnsi="Arial" w:cs="Arial"/>
          <w:sz w:val="20"/>
          <w:szCs w:val="20"/>
        </w:rPr>
        <w:t>póź</w:t>
      </w:r>
      <w:proofErr w:type="spellEnd"/>
      <w:r w:rsidRPr="00C25BCF">
        <w:rPr>
          <w:rFonts w:ascii="Arial" w:eastAsia="Arial" w:hAnsi="Arial" w:cs="Arial"/>
          <w:sz w:val="20"/>
          <w:szCs w:val="20"/>
        </w:rPr>
        <w:t>. zm.).</w:t>
      </w:r>
      <w:r w:rsidRPr="00615A20">
        <w:rPr>
          <w:rFonts w:ascii="Arial" w:eastAsia="Arial" w:hAnsi="Arial" w:cs="Arial"/>
          <w:sz w:val="20"/>
          <w:szCs w:val="20"/>
        </w:rPr>
        <w:t xml:space="preserve"> </w:t>
      </w:r>
      <w:r w:rsidRPr="00C25BCF">
        <w:rPr>
          <w:rFonts w:ascii="Arial" w:eastAsia="Arial" w:hAnsi="Arial" w:cs="Arial"/>
          <w:sz w:val="20"/>
          <w:szCs w:val="20"/>
        </w:rPr>
        <w:t>Poprzez bezpośrednie wsparcie finansowe, rzeczowe, usługowe pomoc społeczna umożliwia osobom i rodzinom przezwyciężenie trudnych sytuacji życiowych, których nie są one w</w:t>
      </w:r>
      <w:r w:rsidR="00615A20">
        <w:rPr>
          <w:rFonts w:ascii="Arial" w:eastAsia="Arial" w:hAnsi="Arial" w:cs="Arial"/>
          <w:sz w:val="20"/>
          <w:szCs w:val="20"/>
        </w:rPr>
        <w:t> </w:t>
      </w:r>
      <w:r w:rsidRPr="00C25BCF">
        <w:rPr>
          <w:rFonts w:ascii="Arial" w:eastAsia="Arial" w:hAnsi="Arial" w:cs="Arial"/>
          <w:sz w:val="20"/>
          <w:szCs w:val="20"/>
        </w:rPr>
        <w:t>stanie pokonać wykorzystując własne uprawnienia, zasoby i możliwości.</w:t>
      </w:r>
    </w:p>
    <w:p w14:paraId="4144E8E4" w14:textId="10AF46EF" w:rsidR="00DD330B" w:rsidRPr="00C25BCF" w:rsidRDefault="00CF366E" w:rsidP="00CF366E">
      <w:pPr>
        <w:spacing w:after="0" w:line="360" w:lineRule="auto"/>
        <w:ind w:firstLine="708"/>
        <w:jc w:val="both"/>
        <w:rPr>
          <w:rFonts w:ascii="Arial" w:eastAsia="Arial" w:hAnsi="Arial" w:cs="Arial"/>
          <w:sz w:val="20"/>
          <w:szCs w:val="20"/>
        </w:rPr>
      </w:pPr>
      <w:r w:rsidRPr="00C25BCF">
        <w:rPr>
          <w:rFonts w:ascii="Arial" w:eastAsia="Arial" w:hAnsi="Arial"/>
          <w:sz w:val="20"/>
          <w:szCs w:val="20"/>
        </w:rPr>
        <w:t>Głównym zadaniem pomocy społecznej, w tym pracy socjalnej, jest dążenie do pełnego zdiagnozowania i zaspokojenia niezbędnych, uzasadnionych potrzeb życiowych osób i rodzin wymagających pomocy i wsparcia, jak również umożliwienie im bytowania w warunkach odpowiadających godności człowieka. Pomoc społeczna powinna w miarę możliwości doprowadzić do życiowego usamodzielnienia osób i rodzin oraz ich integracji ze środowiskiem. Pomoc społeczna wspiera więc osoby i rodziny zagrożone ubóstwem oraz marginalizacją i wykluczeniem społecznym.</w:t>
      </w:r>
    </w:p>
    <w:p w14:paraId="4265394D" w14:textId="29EE77AE" w:rsidR="00267039" w:rsidRPr="00267039" w:rsidRDefault="00117899" w:rsidP="00377F82">
      <w:pPr>
        <w:pStyle w:val="Default"/>
        <w:spacing w:line="360" w:lineRule="auto"/>
        <w:ind w:firstLine="708"/>
        <w:jc w:val="both"/>
        <w:rPr>
          <w:sz w:val="20"/>
          <w:szCs w:val="20"/>
        </w:rPr>
      </w:pPr>
      <w:r w:rsidRPr="00267039">
        <w:rPr>
          <w:color w:val="auto"/>
          <w:sz w:val="20"/>
          <w:szCs w:val="20"/>
        </w:rPr>
        <w:t xml:space="preserve">Według </w:t>
      </w:r>
      <w:r w:rsidRPr="00615A20">
        <w:rPr>
          <w:color w:val="auto"/>
          <w:sz w:val="20"/>
          <w:szCs w:val="20"/>
        </w:rPr>
        <w:t xml:space="preserve">informacji </w:t>
      </w:r>
      <w:r w:rsidR="00267039" w:rsidRPr="00615A20">
        <w:rPr>
          <w:color w:val="auto"/>
          <w:sz w:val="20"/>
          <w:szCs w:val="20"/>
        </w:rPr>
        <w:t>zawartych w „</w:t>
      </w:r>
      <w:r w:rsidR="00267039" w:rsidRPr="00377F82">
        <w:rPr>
          <w:i/>
          <w:iCs/>
          <w:color w:val="auto"/>
          <w:sz w:val="20"/>
          <w:szCs w:val="20"/>
        </w:rPr>
        <w:t>Raporcie o stanie Gminy Maków za 2022 rok</w:t>
      </w:r>
      <w:r w:rsidR="00267039" w:rsidRPr="00615A20">
        <w:rPr>
          <w:color w:val="auto"/>
          <w:sz w:val="20"/>
          <w:szCs w:val="20"/>
        </w:rPr>
        <w:t xml:space="preserve">”, </w:t>
      </w:r>
      <w:r w:rsidR="00377F82">
        <w:rPr>
          <w:color w:val="auto"/>
          <w:sz w:val="20"/>
          <w:szCs w:val="20"/>
        </w:rPr>
        <w:t>l</w:t>
      </w:r>
      <w:r w:rsidR="00267039" w:rsidRPr="00615A20">
        <w:rPr>
          <w:rFonts w:eastAsiaTheme="minorHAnsi"/>
          <w:sz w:val="20"/>
          <w:szCs w:val="20"/>
        </w:rPr>
        <w:t>iczba rodzin korzystających z pomocy społecznej zwiększyła się w stosunku do roku poprzedniego o 2 rodziny. W</w:t>
      </w:r>
      <w:r w:rsidR="00377F82">
        <w:rPr>
          <w:rFonts w:eastAsiaTheme="minorHAnsi"/>
          <w:sz w:val="20"/>
          <w:szCs w:val="20"/>
        </w:rPr>
        <w:t> </w:t>
      </w:r>
      <w:r w:rsidR="00267039" w:rsidRPr="00615A20">
        <w:rPr>
          <w:rFonts w:eastAsiaTheme="minorHAnsi"/>
          <w:sz w:val="20"/>
          <w:szCs w:val="20"/>
        </w:rPr>
        <w:t>przypadku długotrwale korzystających z pomocy społecznej ich liczba osiągnęła poziom 27 osób, co oznacza wzrost w</w:t>
      </w:r>
      <w:r w:rsidR="00615A20" w:rsidRPr="00615A20">
        <w:rPr>
          <w:rFonts w:eastAsiaTheme="minorHAnsi"/>
          <w:sz w:val="20"/>
          <w:szCs w:val="20"/>
        </w:rPr>
        <w:t> </w:t>
      </w:r>
      <w:r w:rsidR="00267039" w:rsidRPr="00615A20">
        <w:rPr>
          <w:rFonts w:eastAsiaTheme="minorHAnsi"/>
          <w:sz w:val="20"/>
          <w:szCs w:val="20"/>
        </w:rPr>
        <w:t xml:space="preserve">stosunku do roku 2021 o 3 osoby. </w:t>
      </w:r>
      <w:r w:rsidR="00267039" w:rsidRPr="00615A20">
        <w:rPr>
          <w:sz w:val="20"/>
          <w:szCs w:val="20"/>
        </w:rPr>
        <w:t>Liczba osób korzystających ze świadczeń pieniężnych (w oparciu o decyzje administracyjne) wyniosła 57, niepieniężnych – 19. W 2022 r., 3</w:t>
      </w:r>
      <w:r w:rsidR="00377F82">
        <w:rPr>
          <w:sz w:val="20"/>
          <w:szCs w:val="20"/>
        </w:rPr>
        <w:t> </w:t>
      </w:r>
      <w:r w:rsidR="00267039" w:rsidRPr="00615A20">
        <w:rPr>
          <w:sz w:val="20"/>
          <w:szCs w:val="20"/>
        </w:rPr>
        <w:t>osoby skorzystały z usług opiekuńczych i 3 osoby ze schronisk dla osób bezdomnych. 5 osób uczestniczyło w</w:t>
      </w:r>
      <w:r w:rsidR="006F2EE4">
        <w:rPr>
          <w:sz w:val="20"/>
          <w:szCs w:val="20"/>
        </w:rPr>
        <w:t> </w:t>
      </w:r>
      <w:r w:rsidR="00267039" w:rsidRPr="00615A20">
        <w:rPr>
          <w:sz w:val="20"/>
          <w:szCs w:val="20"/>
        </w:rPr>
        <w:t>programie Asystent osobisty osoby niepełnosprawnej – edycja 2022 i 3 osoby – w</w:t>
      </w:r>
      <w:r w:rsidR="00377F82">
        <w:rPr>
          <w:sz w:val="20"/>
          <w:szCs w:val="20"/>
        </w:rPr>
        <w:t> </w:t>
      </w:r>
      <w:r w:rsidR="00267039" w:rsidRPr="00615A20">
        <w:rPr>
          <w:sz w:val="20"/>
          <w:szCs w:val="20"/>
        </w:rPr>
        <w:t xml:space="preserve">programie Opieka </w:t>
      </w:r>
      <w:proofErr w:type="spellStart"/>
      <w:r w:rsidR="00267039" w:rsidRPr="00615A20">
        <w:rPr>
          <w:sz w:val="20"/>
          <w:szCs w:val="20"/>
        </w:rPr>
        <w:t>wytchnieniowa</w:t>
      </w:r>
      <w:proofErr w:type="spellEnd"/>
      <w:r w:rsidR="00267039" w:rsidRPr="00615A20">
        <w:rPr>
          <w:sz w:val="20"/>
          <w:szCs w:val="20"/>
        </w:rPr>
        <w:t xml:space="preserve"> – edycja 2022. Programy finansowane były w całości ze środków Funduszu Solidarnościowego. W 2022 roku asystent rodziny pracował z 9 rodzinami. Asystent rodziny, zgodnie z</w:t>
      </w:r>
      <w:r w:rsidR="006F2EE4">
        <w:rPr>
          <w:sz w:val="20"/>
          <w:szCs w:val="20"/>
        </w:rPr>
        <w:t> </w:t>
      </w:r>
      <w:r w:rsidR="00267039" w:rsidRPr="00615A20">
        <w:rPr>
          <w:sz w:val="20"/>
          <w:szCs w:val="20"/>
        </w:rPr>
        <w:t>przepisami ustawy z dnia 9</w:t>
      </w:r>
      <w:r w:rsidR="00615A20">
        <w:rPr>
          <w:sz w:val="20"/>
          <w:szCs w:val="20"/>
        </w:rPr>
        <w:t> </w:t>
      </w:r>
      <w:r w:rsidR="00267039" w:rsidRPr="00615A20">
        <w:rPr>
          <w:sz w:val="20"/>
          <w:szCs w:val="20"/>
        </w:rPr>
        <w:t>czerwca 2011 roku o wspieraniu rodziny i systemie pieczy zastępczej to specjalista, który przydzielany</w:t>
      </w:r>
      <w:r w:rsidR="00267039" w:rsidRPr="00267039">
        <w:rPr>
          <w:sz w:val="20"/>
          <w:szCs w:val="20"/>
        </w:rPr>
        <w:t xml:space="preserve"> jest rodzinie, gdy ta napotyka trudności w wypełnianiu funkcji opiekuńczo</w:t>
      </w:r>
      <w:r w:rsidR="00615A20">
        <w:rPr>
          <w:sz w:val="20"/>
          <w:szCs w:val="20"/>
        </w:rPr>
        <w:t>-</w:t>
      </w:r>
      <w:r w:rsidR="00267039" w:rsidRPr="00267039">
        <w:rPr>
          <w:sz w:val="20"/>
          <w:szCs w:val="20"/>
        </w:rPr>
        <w:t>wychowawczych.</w:t>
      </w:r>
      <w:r w:rsidR="00267039">
        <w:rPr>
          <w:sz w:val="20"/>
          <w:szCs w:val="20"/>
        </w:rPr>
        <w:t xml:space="preserve"> </w:t>
      </w:r>
      <w:r w:rsidR="00267039" w:rsidRPr="00267039">
        <w:rPr>
          <w:sz w:val="20"/>
          <w:szCs w:val="20"/>
        </w:rPr>
        <w:t>Odpłatność Gminy za pobyt w DPS dotyczyła 10 osób.</w:t>
      </w:r>
    </w:p>
    <w:p w14:paraId="518070F0" w14:textId="7D6CA675" w:rsidR="00C25BCF" w:rsidRPr="005B1EEA" w:rsidRDefault="00C25BCF" w:rsidP="005B1EEA">
      <w:pPr>
        <w:spacing w:after="0" w:line="360" w:lineRule="auto"/>
        <w:ind w:firstLine="708"/>
        <w:jc w:val="both"/>
        <w:rPr>
          <w:rFonts w:ascii="Arial" w:eastAsia="Arial" w:hAnsi="Arial" w:cs="Arial"/>
          <w:sz w:val="20"/>
          <w:szCs w:val="20"/>
        </w:rPr>
      </w:pPr>
      <w:r>
        <w:rPr>
          <w:rFonts w:ascii="Arial" w:eastAsia="Arial" w:hAnsi="Arial" w:cs="Arial"/>
          <w:sz w:val="20"/>
          <w:szCs w:val="20"/>
        </w:rPr>
        <w:t xml:space="preserve">Na obszarze </w:t>
      </w:r>
      <w:r w:rsidR="00240B0B">
        <w:rPr>
          <w:rFonts w:ascii="Arial" w:eastAsia="Arial" w:hAnsi="Arial" w:cs="Arial"/>
          <w:sz w:val="20"/>
          <w:szCs w:val="20"/>
        </w:rPr>
        <w:t>G</w:t>
      </w:r>
      <w:r>
        <w:rPr>
          <w:rFonts w:ascii="Arial" w:eastAsia="Arial" w:hAnsi="Arial" w:cs="Arial"/>
          <w:sz w:val="20"/>
          <w:szCs w:val="20"/>
        </w:rPr>
        <w:t xml:space="preserve">miny Maków realizowana jest </w:t>
      </w:r>
      <w:r w:rsidRPr="00615A20">
        <w:rPr>
          <w:rFonts w:ascii="Arial" w:eastAsia="Arial" w:hAnsi="Arial" w:cs="Arial"/>
          <w:i/>
          <w:iCs/>
          <w:sz w:val="20"/>
          <w:szCs w:val="20"/>
        </w:rPr>
        <w:t>Strategia Rozwiązywania Problemów Społecznych Gminy Maków na lata 2021</w:t>
      </w:r>
      <w:r w:rsidR="00615A20" w:rsidRPr="00615A20">
        <w:rPr>
          <w:rFonts w:ascii="Arial" w:eastAsia="Arial" w:hAnsi="Arial" w:cs="Arial"/>
          <w:i/>
          <w:iCs/>
          <w:sz w:val="20"/>
          <w:szCs w:val="20"/>
        </w:rPr>
        <w:t>-</w:t>
      </w:r>
      <w:r w:rsidRPr="00615A20">
        <w:rPr>
          <w:rFonts w:ascii="Arial" w:eastAsia="Arial" w:hAnsi="Arial" w:cs="Arial"/>
          <w:i/>
          <w:iCs/>
          <w:sz w:val="20"/>
          <w:szCs w:val="20"/>
        </w:rPr>
        <w:t>2026</w:t>
      </w:r>
      <w:r>
        <w:rPr>
          <w:rFonts w:ascii="Arial" w:eastAsia="Arial" w:hAnsi="Arial" w:cs="Arial"/>
          <w:sz w:val="20"/>
          <w:szCs w:val="20"/>
        </w:rPr>
        <w:t>. Zgodnie z jej zapisami: „W</w:t>
      </w:r>
      <w:r w:rsidRPr="00E255CD">
        <w:rPr>
          <w:rFonts w:ascii="Arial" w:eastAsia="Arial" w:hAnsi="Arial" w:cs="Arial"/>
          <w:sz w:val="20"/>
          <w:szCs w:val="20"/>
        </w:rPr>
        <w:t xml:space="preserve"> wykonywaniu zadań z</w:t>
      </w:r>
      <w:r w:rsidR="00615A20">
        <w:rPr>
          <w:rFonts w:ascii="Arial" w:eastAsia="Arial" w:hAnsi="Arial" w:cs="Arial"/>
          <w:sz w:val="20"/>
          <w:szCs w:val="20"/>
        </w:rPr>
        <w:t> </w:t>
      </w:r>
      <w:r w:rsidRPr="00E255CD">
        <w:rPr>
          <w:rFonts w:ascii="Arial" w:eastAsia="Arial" w:hAnsi="Arial" w:cs="Arial"/>
          <w:sz w:val="20"/>
          <w:szCs w:val="20"/>
        </w:rPr>
        <w:t>zakresu pomocy społecznej GOPS współdziałał z innymi jednostkami organizacyjnymi gminy, ochroną zdrowia, Policją, Powiatowym Urzędem Pracy, kuratorami sądowymi oraz instytucjami i</w:t>
      </w:r>
      <w:r w:rsidR="00615A20">
        <w:rPr>
          <w:rFonts w:ascii="Arial" w:eastAsia="Arial" w:hAnsi="Arial" w:cs="Arial"/>
          <w:sz w:val="20"/>
          <w:szCs w:val="20"/>
        </w:rPr>
        <w:t> </w:t>
      </w:r>
      <w:r w:rsidRPr="00E255CD">
        <w:rPr>
          <w:rFonts w:ascii="Arial" w:eastAsia="Arial" w:hAnsi="Arial" w:cs="Arial"/>
          <w:sz w:val="20"/>
          <w:szCs w:val="20"/>
        </w:rPr>
        <w:t xml:space="preserve">organizacjami pozarządowymi. Współpraca ta wpływa na prawidłowe identyfikowanie </w:t>
      </w:r>
      <w:r w:rsidRPr="005B1EEA">
        <w:rPr>
          <w:rFonts w:ascii="Arial" w:eastAsia="Arial" w:hAnsi="Arial" w:cs="Arial"/>
          <w:sz w:val="20"/>
          <w:szCs w:val="20"/>
        </w:rPr>
        <w:t xml:space="preserve">zapotrzebowania na pomoc, zgodnie </w:t>
      </w:r>
      <w:r w:rsidRPr="005B1EEA">
        <w:rPr>
          <w:rFonts w:ascii="Arial" w:eastAsia="Arial" w:hAnsi="Arial" w:cs="Arial"/>
          <w:sz w:val="20"/>
          <w:szCs w:val="20"/>
        </w:rPr>
        <w:lastRenderedPageBreak/>
        <w:t>z</w:t>
      </w:r>
      <w:r w:rsidR="006F2EE4">
        <w:rPr>
          <w:rFonts w:ascii="Arial" w:eastAsia="Arial" w:hAnsi="Arial" w:cs="Arial"/>
          <w:sz w:val="20"/>
          <w:szCs w:val="20"/>
        </w:rPr>
        <w:t> </w:t>
      </w:r>
      <w:r w:rsidRPr="005B1EEA">
        <w:rPr>
          <w:rFonts w:ascii="Arial" w:eastAsia="Arial" w:hAnsi="Arial" w:cs="Arial"/>
          <w:sz w:val="20"/>
          <w:szCs w:val="20"/>
        </w:rPr>
        <w:t>obowiązującymi przepisami, a co się z tym wiąże – pośrednio wpływa na trafność udzielanego wsparcia i właściwą dystrybucję środków.</w:t>
      </w:r>
      <w:r w:rsidR="00615A20" w:rsidRPr="005B1EEA">
        <w:rPr>
          <w:rFonts w:ascii="Arial" w:eastAsia="Arial" w:hAnsi="Arial" w:cs="Arial"/>
          <w:sz w:val="20"/>
          <w:szCs w:val="20"/>
        </w:rPr>
        <w:t>”</w:t>
      </w:r>
    </w:p>
    <w:p w14:paraId="2E3BE455" w14:textId="118E660C" w:rsidR="00E1039D" w:rsidRPr="005B1EEA" w:rsidRDefault="00E1039D" w:rsidP="005B1EEA">
      <w:pPr>
        <w:pStyle w:val="11"/>
        <w:spacing w:after="0" w:line="360" w:lineRule="auto"/>
        <w:ind w:firstLine="708"/>
        <w:jc w:val="both"/>
        <w:rPr>
          <w:rFonts w:ascii="Arial" w:hAnsi="Arial" w:cs="Arial"/>
          <w:b w:val="0"/>
          <w:sz w:val="20"/>
          <w:szCs w:val="20"/>
        </w:rPr>
      </w:pPr>
      <w:bookmarkStart w:id="29" w:name="_Hlk130800406"/>
      <w:r w:rsidRPr="005B1EEA">
        <w:rPr>
          <w:rFonts w:ascii="Arial" w:hAnsi="Arial" w:cs="Arial"/>
          <w:b w:val="0"/>
          <w:sz w:val="20"/>
          <w:szCs w:val="20"/>
        </w:rPr>
        <w:t xml:space="preserve">Z </w:t>
      </w:r>
      <w:r w:rsidR="005B1EEA" w:rsidRPr="005B1EEA">
        <w:rPr>
          <w:rFonts w:ascii="Arial" w:hAnsi="Arial" w:cs="Arial"/>
          <w:b w:val="0"/>
          <w:sz w:val="20"/>
          <w:szCs w:val="20"/>
        </w:rPr>
        <w:t xml:space="preserve">informacji uzyskanych </w:t>
      </w:r>
      <w:r w:rsidR="00432F51">
        <w:rPr>
          <w:rFonts w:ascii="Arial" w:hAnsi="Arial" w:cs="Arial"/>
          <w:b w:val="0"/>
          <w:sz w:val="20"/>
          <w:szCs w:val="20"/>
        </w:rPr>
        <w:t>z</w:t>
      </w:r>
      <w:r w:rsidR="005B1EEA" w:rsidRPr="005B1EEA">
        <w:rPr>
          <w:rFonts w:ascii="Arial" w:hAnsi="Arial" w:cs="Arial"/>
          <w:b w:val="0"/>
          <w:sz w:val="20"/>
          <w:szCs w:val="20"/>
        </w:rPr>
        <w:t xml:space="preserve"> Gminnego Ośrodka Pomocy Społecznej w Makowie wynika, iż </w:t>
      </w:r>
      <w:r w:rsidRPr="005B1EEA">
        <w:rPr>
          <w:rFonts w:ascii="Arial" w:hAnsi="Arial" w:cs="Arial"/>
          <w:b w:val="0"/>
          <w:sz w:val="20"/>
          <w:szCs w:val="20"/>
        </w:rPr>
        <w:t>na dzień 31.12.202</w:t>
      </w:r>
      <w:r w:rsidR="005B1EEA" w:rsidRPr="005B1EEA">
        <w:rPr>
          <w:rFonts w:ascii="Arial" w:hAnsi="Arial" w:cs="Arial"/>
          <w:b w:val="0"/>
          <w:sz w:val="20"/>
          <w:szCs w:val="20"/>
        </w:rPr>
        <w:t>2</w:t>
      </w:r>
      <w:r w:rsidRPr="005B1EEA">
        <w:rPr>
          <w:rFonts w:ascii="Arial" w:hAnsi="Arial" w:cs="Arial"/>
          <w:b w:val="0"/>
          <w:sz w:val="20"/>
          <w:szCs w:val="20"/>
        </w:rPr>
        <w:t xml:space="preserve"> roku,</w:t>
      </w:r>
      <w:r w:rsidR="00AF35C3" w:rsidRPr="005B1EEA">
        <w:rPr>
          <w:rFonts w:ascii="Arial" w:hAnsi="Arial" w:cs="Arial"/>
          <w:b w:val="0"/>
          <w:sz w:val="20"/>
          <w:szCs w:val="20"/>
        </w:rPr>
        <w:t xml:space="preserve"> </w:t>
      </w:r>
      <w:r w:rsidR="005B1EEA" w:rsidRPr="005B1EEA">
        <w:rPr>
          <w:rFonts w:ascii="Arial" w:hAnsi="Arial" w:cs="Arial"/>
          <w:b w:val="0"/>
          <w:sz w:val="20"/>
          <w:szCs w:val="20"/>
        </w:rPr>
        <w:t>73</w:t>
      </w:r>
      <w:r w:rsidRPr="005B1EEA">
        <w:rPr>
          <w:rFonts w:ascii="Arial" w:hAnsi="Arial" w:cs="Arial"/>
          <w:b w:val="0"/>
          <w:sz w:val="20"/>
          <w:szCs w:val="20"/>
        </w:rPr>
        <w:t xml:space="preserve"> </w:t>
      </w:r>
      <w:r w:rsidR="00F32D4F" w:rsidRPr="005B1EEA">
        <w:rPr>
          <w:rFonts w:ascii="Arial" w:hAnsi="Arial" w:cs="Arial"/>
          <w:b w:val="0"/>
          <w:sz w:val="20"/>
          <w:szCs w:val="20"/>
        </w:rPr>
        <w:t>os</w:t>
      </w:r>
      <w:r w:rsidR="005B1EEA" w:rsidRPr="005B1EEA">
        <w:rPr>
          <w:rFonts w:ascii="Arial" w:hAnsi="Arial" w:cs="Arial"/>
          <w:b w:val="0"/>
          <w:sz w:val="20"/>
          <w:szCs w:val="20"/>
        </w:rPr>
        <w:t>o</w:t>
      </w:r>
      <w:r w:rsidR="00AF35C3" w:rsidRPr="005B1EEA">
        <w:rPr>
          <w:rFonts w:ascii="Arial" w:hAnsi="Arial" w:cs="Arial"/>
          <w:b w:val="0"/>
          <w:sz w:val="20"/>
          <w:szCs w:val="20"/>
        </w:rPr>
        <w:t>b</w:t>
      </w:r>
      <w:r w:rsidR="005B1EEA" w:rsidRPr="005B1EEA">
        <w:rPr>
          <w:rFonts w:ascii="Arial" w:hAnsi="Arial" w:cs="Arial"/>
          <w:b w:val="0"/>
          <w:sz w:val="20"/>
          <w:szCs w:val="20"/>
        </w:rPr>
        <w:t>y</w:t>
      </w:r>
      <w:r w:rsidRPr="005B1EEA">
        <w:rPr>
          <w:rFonts w:ascii="Arial" w:hAnsi="Arial" w:cs="Arial"/>
          <w:b w:val="0"/>
          <w:sz w:val="20"/>
          <w:szCs w:val="20"/>
        </w:rPr>
        <w:t xml:space="preserve"> korzystał</w:t>
      </w:r>
      <w:r w:rsidR="005B1EEA" w:rsidRPr="005B1EEA">
        <w:rPr>
          <w:rFonts w:ascii="Arial" w:hAnsi="Arial" w:cs="Arial"/>
          <w:b w:val="0"/>
          <w:sz w:val="20"/>
          <w:szCs w:val="20"/>
        </w:rPr>
        <w:t>y</w:t>
      </w:r>
      <w:r w:rsidRPr="005B1EEA">
        <w:rPr>
          <w:rFonts w:ascii="Arial" w:hAnsi="Arial" w:cs="Arial"/>
          <w:b w:val="0"/>
          <w:sz w:val="20"/>
          <w:szCs w:val="20"/>
        </w:rPr>
        <w:t xml:space="preserve"> ze wsparcia instytucji pomocy społecznej.</w:t>
      </w:r>
      <w:r w:rsidR="005B1EEA" w:rsidRPr="005B1EEA">
        <w:rPr>
          <w:rFonts w:ascii="Arial" w:hAnsi="Arial" w:cs="Arial"/>
          <w:b w:val="0"/>
          <w:sz w:val="20"/>
          <w:szCs w:val="20"/>
        </w:rPr>
        <w:t xml:space="preserve"> Liczba beneficjentów wsparcia w latach 2019-2022 przedstawiała się następująco:</w:t>
      </w:r>
    </w:p>
    <w:p w14:paraId="75DC37F3" w14:textId="76F4FCDB" w:rsidR="005B1EEA" w:rsidRPr="005A2B5F" w:rsidRDefault="005B1EEA" w:rsidP="005A2B5F">
      <w:pPr>
        <w:pStyle w:val="Legenda"/>
        <w:spacing w:before="240" w:after="0"/>
        <w:rPr>
          <w:rFonts w:ascii="Arial" w:hAnsi="Arial" w:cs="Arial"/>
          <w:b/>
          <w:i w:val="0"/>
          <w:iCs w:val="0"/>
          <w:color w:val="auto"/>
          <w:sz w:val="20"/>
          <w:szCs w:val="20"/>
        </w:rPr>
      </w:pPr>
      <w:bookmarkStart w:id="30" w:name="_Toc171504092"/>
      <w:r w:rsidRPr="005A2B5F">
        <w:rPr>
          <w:rFonts w:ascii="Arial" w:hAnsi="Arial" w:cs="Arial"/>
          <w:i w:val="0"/>
          <w:iCs w:val="0"/>
          <w:color w:val="auto"/>
          <w:sz w:val="20"/>
          <w:szCs w:val="20"/>
        </w:rPr>
        <w:t xml:space="preserve">Wykres </w:t>
      </w:r>
      <w:r w:rsidRPr="005A2B5F">
        <w:rPr>
          <w:rFonts w:ascii="Arial" w:hAnsi="Arial" w:cs="Arial"/>
          <w:i w:val="0"/>
          <w:iCs w:val="0"/>
          <w:color w:val="auto"/>
          <w:sz w:val="20"/>
          <w:szCs w:val="20"/>
        </w:rPr>
        <w:fldChar w:fldCharType="begin"/>
      </w:r>
      <w:r w:rsidRPr="005A2B5F">
        <w:rPr>
          <w:rFonts w:ascii="Arial" w:hAnsi="Arial" w:cs="Arial"/>
          <w:i w:val="0"/>
          <w:iCs w:val="0"/>
          <w:color w:val="auto"/>
          <w:sz w:val="20"/>
          <w:szCs w:val="20"/>
        </w:rPr>
        <w:instrText xml:space="preserve"> SEQ Wykres \* ARABIC </w:instrText>
      </w:r>
      <w:r w:rsidRPr="005A2B5F">
        <w:rPr>
          <w:rFonts w:ascii="Arial" w:hAnsi="Arial" w:cs="Arial"/>
          <w:i w:val="0"/>
          <w:iCs w:val="0"/>
          <w:color w:val="auto"/>
          <w:sz w:val="20"/>
          <w:szCs w:val="20"/>
        </w:rPr>
        <w:fldChar w:fldCharType="separate"/>
      </w:r>
      <w:r w:rsidR="005D4CED">
        <w:rPr>
          <w:rFonts w:ascii="Arial" w:hAnsi="Arial" w:cs="Arial"/>
          <w:i w:val="0"/>
          <w:iCs w:val="0"/>
          <w:noProof/>
          <w:color w:val="auto"/>
          <w:sz w:val="20"/>
          <w:szCs w:val="20"/>
        </w:rPr>
        <w:t>4</w:t>
      </w:r>
      <w:r w:rsidRPr="005A2B5F">
        <w:rPr>
          <w:rFonts w:ascii="Arial" w:hAnsi="Arial" w:cs="Arial"/>
          <w:i w:val="0"/>
          <w:iCs w:val="0"/>
          <w:color w:val="auto"/>
          <w:sz w:val="20"/>
          <w:szCs w:val="20"/>
        </w:rPr>
        <w:fldChar w:fldCharType="end"/>
      </w:r>
      <w:r w:rsidRPr="005A2B5F">
        <w:rPr>
          <w:rFonts w:ascii="Arial" w:hAnsi="Arial" w:cs="Arial"/>
          <w:i w:val="0"/>
          <w:iCs w:val="0"/>
          <w:color w:val="auto"/>
          <w:sz w:val="20"/>
          <w:szCs w:val="20"/>
        </w:rPr>
        <w:t xml:space="preserve"> </w:t>
      </w:r>
      <w:r w:rsidR="005A2B5F" w:rsidRPr="005A2B5F">
        <w:rPr>
          <w:rFonts w:ascii="Arial" w:hAnsi="Arial" w:cs="Arial"/>
          <w:i w:val="0"/>
          <w:iCs w:val="0"/>
          <w:color w:val="auto"/>
          <w:sz w:val="20"/>
          <w:szCs w:val="20"/>
        </w:rPr>
        <w:t>Liczba beneficjentów wsparcia pomocy społecznej w Gminie Maków w latach 2019-2022</w:t>
      </w:r>
      <w:bookmarkEnd w:id="30"/>
    </w:p>
    <w:p w14:paraId="724951B5" w14:textId="0AE29BF6" w:rsidR="005B1EEA" w:rsidRDefault="00377F82" w:rsidP="00377F82">
      <w:pPr>
        <w:pStyle w:val="11"/>
        <w:spacing w:after="0" w:line="240" w:lineRule="auto"/>
        <w:jc w:val="both"/>
        <w:rPr>
          <w:rFonts w:ascii="Arial" w:hAnsi="Arial" w:cs="Arial"/>
          <w:b w:val="0"/>
          <w:sz w:val="20"/>
          <w:szCs w:val="20"/>
        </w:rPr>
      </w:pPr>
      <w:r>
        <w:rPr>
          <w:noProof/>
        </w:rPr>
        <w:drawing>
          <wp:inline distT="0" distB="0" distL="0" distR="0" wp14:anchorId="3285DC3F" wp14:editId="03D12F2F">
            <wp:extent cx="5737860" cy="1927860"/>
            <wp:effectExtent l="0" t="0" r="0" b="0"/>
            <wp:docPr id="1866755556" name="Wykres 1">
              <a:extLst xmlns:a="http://schemas.openxmlformats.org/drawingml/2006/main">
                <a:ext uri="{FF2B5EF4-FFF2-40B4-BE49-F238E27FC236}">
                  <a16:creationId xmlns:a16="http://schemas.microsoft.com/office/drawing/2014/main" id="{B8DD4AB4-7E0E-30C8-748E-BC455F01A5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67F818" w14:textId="7D6023E1" w:rsidR="00377F82" w:rsidRPr="00913AB5" w:rsidRDefault="00377F82" w:rsidP="00752484">
      <w:pPr>
        <w:spacing w:after="240" w:line="240" w:lineRule="auto"/>
        <w:rPr>
          <w:rFonts w:ascii="Arial" w:eastAsia="Calibri" w:hAnsi="Arial" w:cs="Arial"/>
          <w:sz w:val="20"/>
          <w:szCs w:val="20"/>
        </w:rPr>
      </w:pPr>
      <w:r w:rsidRPr="00913AB5">
        <w:rPr>
          <w:rFonts w:ascii="Arial" w:eastAsia="Calibri" w:hAnsi="Arial" w:cs="Arial"/>
          <w:sz w:val="20"/>
          <w:szCs w:val="20"/>
        </w:rPr>
        <w:t xml:space="preserve">Źródło: Opracowanie własne na podstawie danych </w:t>
      </w:r>
      <w:r w:rsidR="00752484">
        <w:rPr>
          <w:rFonts w:ascii="Arial" w:eastAsia="Calibri" w:hAnsi="Arial" w:cs="Arial"/>
          <w:sz w:val="20"/>
          <w:szCs w:val="20"/>
        </w:rPr>
        <w:t>Gminnego Ośrodka Pomocy Społecznej</w:t>
      </w:r>
      <w:r>
        <w:rPr>
          <w:rFonts w:ascii="Arial" w:eastAsia="Calibri" w:hAnsi="Arial" w:cs="Arial"/>
          <w:sz w:val="20"/>
          <w:szCs w:val="20"/>
        </w:rPr>
        <w:t xml:space="preserve"> w</w:t>
      </w:r>
      <w:r w:rsidR="00752484">
        <w:rPr>
          <w:rFonts w:ascii="Arial" w:eastAsia="Calibri" w:hAnsi="Arial" w:cs="Arial"/>
          <w:sz w:val="20"/>
          <w:szCs w:val="20"/>
        </w:rPr>
        <w:t> </w:t>
      </w:r>
      <w:r w:rsidRPr="00913AB5">
        <w:rPr>
          <w:rFonts w:ascii="Arial" w:eastAsia="Calibri" w:hAnsi="Arial" w:cs="Arial"/>
          <w:sz w:val="20"/>
          <w:szCs w:val="20"/>
        </w:rPr>
        <w:t>Mak</w:t>
      </w:r>
      <w:r>
        <w:rPr>
          <w:rFonts w:ascii="Arial" w:eastAsia="Calibri" w:hAnsi="Arial" w:cs="Arial"/>
          <w:sz w:val="20"/>
          <w:szCs w:val="20"/>
        </w:rPr>
        <w:t>owie</w:t>
      </w:r>
    </w:p>
    <w:p w14:paraId="5427B0C7" w14:textId="414A2DD9" w:rsidR="00377F82" w:rsidRPr="00A45BAE" w:rsidRDefault="00377F82" w:rsidP="00377F82">
      <w:pPr>
        <w:pStyle w:val="Default"/>
        <w:spacing w:line="360" w:lineRule="auto"/>
        <w:jc w:val="both"/>
        <w:rPr>
          <w:rFonts w:eastAsiaTheme="minorHAnsi"/>
          <w:color w:val="auto"/>
          <w:sz w:val="20"/>
          <w:szCs w:val="20"/>
        </w:rPr>
      </w:pPr>
      <w:r w:rsidRPr="00A45BAE">
        <w:rPr>
          <w:rFonts w:eastAsiaTheme="minorHAnsi"/>
          <w:sz w:val="20"/>
          <w:szCs w:val="20"/>
        </w:rPr>
        <w:t xml:space="preserve">Najczęstsze powody ubiegania się o pomoc to od dłuższego czasu: ubóstwo, bezrobocie, </w:t>
      </w:r>
      <w:r w:rsidRPr="00A45BAE">
        <w:rPr>
          <w:rFonts w:eastAsiaTheme="minorHAnsi"/>
          <w:color w:val="auto"/>
          <w:sz w:val="20"/>
          <w:szCs w:val="20"/>
        </w:rPr>
        <w:t xml:space="preserve">niepełnosprawność, długotrwała lub ciężka choroba, potrzeba ochrony macierzyństwa. </w:t>
      </w:r>
    </w:p>
    <w:bookmarkEnd w:id="29"/>
    <w:p w14:paraId="66742BCC" w14:textId="77777777" w:rsidR="009550E7" w:rsidRPr="00A45BAE" w:rsidRDefault="009550E7" w:rsidP="00752484">
      <w:pPr>
        <w:spacing w:after="0" w:line="360" w:lineRule="auto"/>
        <w:rPr>
          <w:rFonts w:ascii="Arial" w:hAnsi="Arial" w:cs="Arial"/>
          <w:sz w:val="20"/>
          <w:szCs w:val="20"/>
        </w:rPr>
      </w:pPr>
    </w:p>
    <w:p w14:paraId="3178C41C" w14:textId="6DA7FE84" w:rsidR="009D1A6C" w:rsidRPr="00432F51" w:rsidRDefault="001E7085" w:rsidP="00752484">
      <w:pPr>
        <w:pStyle w:val="Legenda"/>
        <w:spacing w:after="0" w:line="360" w:lineRule="auto"/>
        <w:rPr>
          <w:rFonts w:ascii="Arial" w:hAnsi="Arial" w:cs="Arial"/>
          <w:b/>
          <w:i w:val="0"/>
          <w:iCs w:val="0"/>
          <w:color w:val="A50021"/>
          <w:sz w:val="20"/>
          <w:szCs w:val="20"/>
        </w:rPr>
      </w:pPr>
      <w:r w:rsidRPr="00432F51">
        <w:rPr>
          <w:rFonts w:ascii="Arial" w:hAnsi="Arial" w:cs="Arial"/>
          <w:b/>
          <w:i w:val="0"/>
          <w:iCs w:val="0"/>
          <w:color w:val="A50021"/>
          <w:sz w:val="20"/>
          <w:szCs w:val="20"/>
        </w:rPr>
        <w:t>Niebieska Karta</w:t>
      </w:r>
    </w:p>
    <w:p w14:paraId="59D0179E" w14:textId="0E5DE39E" w:rsidR="00752484" w:rsidRPr="00A45BAE" w:rsidRDefault="005E6FDF" w:rsidP="00752484">
      <w:pPr>
        <w:spacing w:after="0" w:line="360" w:lineRule="auto"/>
        <w:ind w:firstLine="708"/>
        <w:jc w:val="both"/>
        <w:rPr>
          <w:rFonts w:ascii="Arial" w:hAnsi="Arial" w:cs="Arial"/>
          <w:sz w:val="20"/>
          <w:szCs w:val="20"/>
        </w:rPr>
      </w:pPr>
      <w:bookmarkStart w:id="31" w:name="_Hlk130800425"/>
      <w:r w:rsidRPr="00A45BAE">
        <w:rPr>
          <w:rFonts w:ascii="Arial" w:hAnsi="Arial" w:cs="Arial"/>
          <w:sz w:val="20"/>
          <w:szCs w:val="20"/>
        </w:rPr>
        <w:t>Według stanu na dzień 31.12.202</w:t>
      </w:r>
      <w:r w:rsidR="00752484" w:rsidRPr="00A45BAE">
        <w:rPr>
          <w:rFonts w:ascii="Arial" w:hAnsi="Arial" w:cs="Arial"/>
          <w:sz w:val="20"/>
          <w:szCs w:val="20"/>
        </w:rPr>
        <w:t>2</w:t>
      </w:r>
      <w:r w:rsidRPr="00A45BAE">
        <w:rPr>
          <w:rFonts w:ascii="Arial" w:hAnsi="Arial" w:cs="Arial"/>
          <w:sz w:val="20"/>
          <w:szCs w:val="20"/>
        </w:rPr>
        <w:t xml:space="preserve"> roku, na obszarze Gminy</w:t>
      </w:r>
      <w:r w:rsidR="004C2917" w:rsidRPr="00A45BAE">
        <w:rPr>
          <w:rFonts w:ascii="Arial" w:hAnsi="Arial" w:cs="Arial"/>
          <w:sz w:val="20"/>
          <w:szCs w:val="20"/>
        </w:rPr>
        <w:t xml:space="preserve"> </w:t>
      </w:r>
      <w:r w:rsidR="006F1B25" w:rsidRPr="00A45BAE">
        <w:rPr>
          <w:rFonts w:ascii="Arial" w:hAnsi="Arial" w:cs="Arial"/>
          <w:sz w:val="20"/>
          <w:szCs w:val="20"/>
        </w:rPr>
        <w:t>Maków</w:t>
      </w:r>
      <w:r w:rsidRPr="00A45BAE">
        <w:rPr>
          <w:rFonts w:ascii="Arial" w:hAnsi="Arial" w:cs="Arial"/>
          <w:sz w:val="20"/>
          <w:szCs w:val="20"/>
        </w:rPr>
        <w:t xml:space="preserve"> funkcjonowało </w:t>
      </w:r>
      <w:r w:rsidR="0013004C" w:rsidRPr="00A45BAE">
        <w:rPr>
          <w:rFonts w:ascii="Arial" w:hAnsi="Arial" w:cs="Arial"/>
          <w:sz w:val="20"/>
          <w:szCs w:val="20"/>
        </w:rPr>
        <w:t>2</w:t>
      </w:r>
      <w:r w:rsidR="00752484" w:rsidRPr="00A45BAE">
        <w:rPr>
          <w:rFonts w:ascii="Arial" w:hAnsi="Arial" w:cs="Arial"/>
          <w:sz w:val="20"/>
          <w:szCs w:val="20"/>
        </w:rPr>
        <w:t>1</w:t>
      </w:r>
      <w:r w:rsidRPr="00A45BAE">
        <w:rPr>
          <w:rFonts w:ascii="Arial" w:hAnsi="Arial" w:cs="Arial"/>
          <w:sz w:val="20"/>
          <w:szCs w:val="20"/>
        </w:rPr>
        <w:t xml:space="preserve"> Niebieskich Kart</w:t>
      </w:r>
      <w:bookmarkEnd w:id="31"/>
      <w:r w:rsidR="004C2917" w:rsidRPr="00A45BAE">
        <w:rPr>
          <w:rFonts w:ascii="Arial" w:hAnsi="Arial" w:cs="Arial"/>
          <w:sz w:val="20"/>
          <w:szCs w:val="20"/>
        </w:rPr>
        <w:t xml:space="preserve">. </w:t>
      </w:r>
      <w:r w:rsidR="00752484" w:rsidRPr="00A45BAE">
        <w:rPr>
          <w:rFonts w:ascii="Arial" w:hAnsi="Arial" w:cs="Arial"/>
          <w:sz w:val="20"/>
          <w:szCs w:val="20"/>
        </w:rPr>
        <w:t>W latach 2019-2022 ich liczba utrzymuje się na zbliżonym poziomie, co przedstawia poniższy wykres.</w:t>
      </w:r>
    </w:p>
    <w:p w14:paraId="52584508" w14:textId="6DA2714F" w:rsidR="00752484" w:rsidRPr="00752484" w:rsidRDefault="00752484" w:rsidP="00752484">
      <w:pPr>
        <w:pStyle w:val="Legenda"/>
        <w:spacing w:before="240" w:after="0"/>
        <w:rPr>
          <w:rFonts w:ascii="Arial" w:hAnsi="Arial" w:cs="Arial"/>
          <w:i w:val="0"/>
          <w:iCs w:val="0"/>
          <w:color w:val="auto"/>
          <w:sz w:val="20"/>
          <w:szCs w:val="20"/>
        </w:rPr>
      </w:pPr>
      <w:bookmarkStart w:id="32" w:name="_Toc171504093"/>
      <w:r w:rsidRPr="00752484">
        <w:rPr>
          <w:rFonts w:ascii="Arial" w:hAnsi="Arial" w:cs="Arial"/>
          <w:i w:val="0"/>
          <w:iCs w:val="0"/>
          <w:color w:val="auto"/>
          <w:sz w:val="20"/>
          <w:szCs w:val="20"/>
        </w:rPr>
        <w:t xml:space="preserve">Wykres </w:t>
      </w:r>
      <w:r w:rsidRPr="00752484">
        <w:rPr>
          <w:rFonts w:ascii="Arial" w:hAnsi="Arial" w:cs="Arial"/>
          <w:i w:val="0"/>
          <w:iCs w:val="0"/>
          <w:color w:val="auto"/>
          <w:sz w:val="20"/>
          <w:szCs w:val="20"/>
        </w:rPr>
        <w:fldChar w:fldCharType="begin"/>
      </w:r>
      <w:r w:rsidRPr="00752484">
        <w:rPr>
          <w:rFonts w:ascii="Arial" w:hAnsi="Arial" w:cs="Arial"/>
          <w:i w:val="0"/>
          <w:iCs w:val="0"/>
          <w:color w:val="auto"/>
          <w:sz w:val="20"/>
          <w:szCs w:val="20"/>
        </w:rPr>
        <w:instrText xml:space="preserve"> SEQ Wykres \* ARABIC </w:instrText>
      </w:r>
      <w:r w:rsidRPr="00752484">
        <w:rPr>
          <w:rFonts w:ascii="Arial" w:hAnsi="Arial" w:cs="Arial"/>
          <w:i w:val="0"/>
          <w:iCs w:val="0"/>
          <w:color w:val="auto"/>
          <w:sz w:val="20"/>
          <w:szCs w:val="20"/>
        </w:rPr>
        <w:fldChar w:fldCharType="separate"/>
      </w:r>
      <w:r w:rsidR="005D4CED">
        <w:rPr>
          <w:rFonts w:ascii="Arial" w:hAnsi="Arial" w:cs="Arial"/>
          <w:i w:val="0"/>
          <w:iCs w:val="0"/>
          <w:noProof/>
          <w:color w:val="auto"/>
          <w:sz w:val="20"/>
          <w:szCs w:val="20"/>
        </w:rPr>
        <w:t>5</w:t>
      </w:r>
      <w:r w:rsidRPr="00752484">
        <w:rPr>
          <w:rFonts w:ascii="Arial" w:hAnsi="Arial" w:cs="Arial"/>
          <w:i w:val="0"/>
          <w:iCs w:val="0"/>
          <w:color w:val="auto"/>
          <w:sz w:val="20"/>
          <w:szCs w:val="20"/>
        </w:rPr>
        <w:fldChar w:fldCharType="end"/>
      </w:r>
      <w:r w:rsidRPr="00752484">
        <w:rPr>
          <w:rFonts w:ascii="Arial" w:hAnsi="Arial" w:cs="Arial"/>
          <w:i w:val="0"/>
          <w:iCs w:val="0"/>
          <w:color w:val="auto"/>
          <w:sz w:val="20"/>
          <w:szCs w:val="20"/>
        </w:rPr>
        <w:t xml:space="preserve"> Liczba procedur Niebieska Karta w Gminie Maków w latach 2019-2022</w:t>
      </w:r>
      <w:bookmarkEnd w:id="32"/>
    </w:p>
    <w:p w14:paraId="0624B06D" w14:textId="743003D8" w:rsidR="00752484" w:rsidRPr="00752484" w:rsidRDefault="00752484" w:rsidP="00752484">
      <w:pPr>
        <w:spacing w:after="0" w:line="240" w:lineRule="auto"/>
        <w:rPr>
          <w:rFonts w:ascii="Arial" w:hAnsi="Arial" w:cs="Arial"/>
          <w:sz w:val="20"/>
          <w:szCs w:val="20"/>
          <w:lang w:eastAsia="pl-PL"/>
        </w:rPr>
      </w:pPr>
      <w:r>
        <w:rPr>
          <w:noProof/>
          <w14:ligatures w14:val="none"/>
        </w:rPr>
        <w:drawing>
          <wp:inline distT="0" distB="0" distL="0" distR="0" wp14:anchorId="711073CC" wp14:editId="348CC311">
            <wp:extent cx="5692140" cy="1935480"/>
            <wp:effectExtent l="0" t="0" r="0" b="0"/>
            <wp:docPr id="884328036" name="Wykres 1">
              <a:extLst xmlns:a="http://schemas.openxmlformats.org/drawingml/2006/main">
                <a:ext uri="{FF2B5EF4-FFF2-40B4-BE49-F238E27FC236}">
                  <a16:creationId xmlns:a16="http://schemas.microsoft.com/office/drawing/2014/main" id="{7724721F-4B18-1D4B-76BE-8CCDEA5732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521F01" w14:textId="77777777" w:rsidR="00752484" w:rsidRPr="00913AB5" w:rsidRDefault="00752484" w:rsidP="00752484">
      <w:pPr>
        <w:spacing w:after="240" w:line="240" w:lineRule="auto"/>
        <w:rPr>
          <w:rFonts w:ascii="Arial" w:eastAsia="Calibri" w:hAnsi="Arial" w:cs="Arial"/>
          <w:sz w:val="20"/>
          <w:szCs w:val="20"/>
        </w:rPr>
      </w:pPr>
      <w:r w:rsidRPr="00913AB5">
        <w:rPr>
          <w:rFonts w:ascii="Arial" w:eastAsia="Calibri" w:hAnsi="Arial" w:cs="Arial"/>
          <w:sz w:val="20"/>
          <w:szCs w:val="20"/>
        </w:rPr>
        <w:t xml:space="preserve">Źródło: Opracowanie własne na podstawie danych </w:t>
      </w:r>
      <w:r>
        <w:rPr>
          <w:rFonts w:ascii="Arial" w:eastAsia="Calibri" w:hAnsi="Arial" w:cs="Arial"/>
          <w:sz w:val="20"/>
          <w:szCs w:val="20"/>
        </w:rPr>
        <w:t>Gminnego Ośrodka Pomocy Społecznej w </w:t>
      </w:r>
      <w:r w:rsidRPr="00913AB5">
        <w:rPr>
          <w:rFonts w:ascii="Arial" w:eastAsia="Calibri" w:hAnsi="Arial" w:cs="Arial"/>
          <w:sz w:val="20"/>
          <w:szCs w:val="20"/>
        </w:rPr>
        <w:t>Mak</w:t>
      </w:r>
      <w:r>
        <w:rPr>
          <w:rFonts w:ascii="Arial" w:eastAsia="Calibri" w:hAnsi="Arial" w:cs="Arial"/>
          <w:sz w:val="20"/>
          <w:szCs w:val="20"/>
        </w:rPr>
        <w:t>owie</w:t>
      </w:r>
    </w:p>
    <w:p w14:paraId="7A13DCE9" w14:textId="77777777" w:rsidR="005E6FDF" w:rsidRPr="00752484" w:rsidRDefault="005E6FDF" w:rsidP="009550E7">
      <w:pPr>
        <w:spacing w:after="0" w:line="276" w:lineRule="auto"/>
        <w:jc w:val="both"/>
        <w:rPr>
          <w:rFonts w:ascii="Arial" w:hAnsi="Arial" w:cs="Arial"/>
          <w:sz w:val="20"/>
          <w:szCs w:val="20"/>
        </w:rPr>
      </w:pPr>
    </w:p>
    <w:p w14:paraId="6743FF97" w14:textId="77777777" w:rsidR="00D8698A" w:rsidRPr="00432F51" w:rsidRDefault="00D8698A" w:rsidP="009550E7">
      <w:pPr>
        <w:spacing w:after="0" w:line="276" w:lineRule="auto"/>
        <w:jc w:val="both"/>
        <w:rPr>
          <w:rFonts w:ascii="Arial" w:eastAsia="Calibri" w:hAnsi="Arial" w:cs="Arial"/>
          <w:b/>
          <w:bCs/>
          <w:color w:val="A50021"/>
          <w:sz w:val="20"/>
          <w:szCs w:val="20"/>
        </w:rPr>
      </w:pPr>
      <w:r w:rsidRPr="00432F51">
        <w:rPr>
          <w:rFonts w:ascii="Arial" w:eastAsia="Calibri" w:hAnsi="Arial" w:cs="Arial"/>
          <w:b/>
          <w:bCs/>
          <w:color w:val="A50021"/>
          <w:sz w:val="20"/>
          <w:szCs w:val="20"/>
        </w:rPr>
        <w:t>Bezrobocie</w:t>
      </w:r>
    </w:p>
    <w:p w14:paraId="35E06E37" w14:textId="77777777" w:rsidR="00CE5B50" w:rsidRDefault="00CE5B50" w:rsidP="009D1D51">
      <w:pPr>
        <w:spacing w:after="0" w:line="360" w:lineRule="auto"/>
        <w:ind w:firstLine="708"/>
        <w:jc w:val="both"/>
        <w:rPr>
          <w:rFonts w:ascii="Arial" w:eastAsia="Calibri" w:hAnsi="Arial" w:cs="Arial"/>
          <w:sz w:val="20"/>
          <w:szCs w:val="20"/>
        </w:rPr>
      </w:pPr>
      <w:bookmarkStart w:id="33" w:name="_Toc493278192"/>
      <w:bookmarkStart w:id="34" w:name="_Toc497344714"/>
      <w:r w:rsidRPr="005D4CED">
        <w:rPr>
          <w:rFonts w:ascii="Arial" w:eastAsia="Calibri" w:hAnsi="Arial" w:cs="Arial"/>
          <w:sz w:val="20"/>
          <w:szCs w:val="20"/>
        </w:rPr>
        <w:t xml:space="preserve">Bezrobocie stanowi jeden z najtrudniejszych problemów społeczno-gospodarczych. Rozmiar bezrobocia zależy od systemu gospodarczego i aktualnie prowadzonej polityki krajowego rynku pracy. </w:t>
      </w:r>
      <w:r w:rsidRPr="005D4CED">
        <w:rPr>
          <w:rFonts w:ascii="Arial" w:eastAsia="Calibri" w:hAnsi="Arial" w:cs="Arial"/>
          <w:sz w:val="20"/>
          <w:szCs w:val="20"/>
        </w:rPr>
        <w:lastRenderedPageBreak/>
        <w:t>Związane jest zwykle z poziomem nowych inwestycji i trwałym zatrudnianiem pracowników w nowopowstałych i nowoczesnych zakładach pracy sektora publicznego lub prywatnego.</w:t>
      </w:r>
    </w:p>
    <w:p w14:paraId="6BEF45FA" w14:textId="466D40AD" w:rsidR="006547D9" w:rsidRPr="005D4CED" w:rsidRDefault="006547D9" w:rsidP="006547D9">
      <w:pPr>
        <w:spacing w:after="0" w:line="360" w:lineRule="auto"/>
        <w:jc w:val="both"/>
        <w:rPr>
          <w:rFonts w:ascii="Arial" w:eastAsia="Calibri" w:hAnsi="Arial" w:cs="Arial"/>
          <w:sz w:val="20"/>
          <w:szCs w:val="20"/>
        </w:rPr>
      </w:pPr>
      <w:r>
        <w:rPr>
          <w:rFonts w:ascii="Arial" w:eastAsia="Calibri" w:hAnsi="Arial" w:cs="Arial"/>
          <w:sz w:val="20"/>
          <w:szCs w:val="20"/>
        </w:rPr>
        <w:t>W 2022 roku odnotowano 89 osób bezrobotnych z obszaru Gminy Maków, było to o 13 osób mniej niż w roku 2019.</w:t>
      </w:r>
    </w:p>
    <w:p w14:paraId="270D31BF" w14:textId="78895340" w:rsidR="00D8698A" w:rsidRDefault="005D4CED" w:rsidP="005D4CED">
      <w:pPr>
        <w:pStyle w:val="Legenda"/>
        <w:spacing w:before="240" w:after="0"/>
        <w:rPr>
          <w:rFonts w:ascii="Arial" w:hAnsi="Arial" w:cs="Arial"/>
          <w:i w:val="0"/>
          <w:iCs w:val="0"/>
          <w:color w:val="auto"/>
          <w:sz w:val="20"/>
          <w:szCs w:val="20"/>
        </w:rPr>
      </w:pPr>
      <w:bookmarkStart w:id="35" w:name="_Toc171504094"/>
      <w:bookmarkEnd w:id="33"/>
      <w:bookmarkEnd w:id="34"/>
      <w:r w:rsidRPr="005D4CED">
        <w:rPr>
          <w:rFonts w:ascii="Arial" w:hAnsi="Arial" w:cs="Arial"/>
          <w:i w:val="0"/>
          <w:iCs w:val="0"/>
          <w:color w:val="auto"/>
          <w:sz w:val="20"/>
          <w:szCs w:val="20"/>
        </w:rPr>
        <w:t xml:space="preserve">Wykres </w:t>
      </w:r>
      <w:r w:rsidRPr="005D4CED">
        <w:rPr>
          <w:rFonts w:ascii="Arial" w:hAnsi="Arial" w:cs="Arial"/>
          <w:i w:val="0"/>
          <w:iCs w:val="0"/>
          <w:color w:val="auto"/>
          <w:sz w:val="20"/>
          <w:szCs w:val="20"/>
        </w:rPr>
        <w:fldChar w:fldCharType="begin"/>
      </w:r>
      <w:r w:rsidRPr="005D4CED">
        <w:rPr>
          <w:rFonts w:ascii="Arial" w:hAnsi="Arial" w:cs="Arial"/>
          <w:i w:val="0"/>
          <w:iCs w:val="0"/>
          <w:color w:val="auto"/>
          <w:sz w:val="20"/>
          <w:szCs w:val="20"/>
        </w:rPr>
        <w:instrText xml:space="preserve"> SEQ Wykres \* ARABIC </w:instrText>
      </w:r>
      <w:r w:rsidRPr="005D4CED">
        <w:rPr>
          <w:rFonts w:ascii="Arial" w:hAnsi="Arial" w:cs="Arial"/>
          <w:i w:val="0"/>
          <w:iCs w:val="0"/>
          <w:color w:val="auto"/>
          <w:sz w:val="20"/>
          <w:szCs w:val="20"/>
        </w:rPr>
        <w:fldChar w:fldCharType="separate"/>
      </w:r>
      <w:r w:rsidRPr="005D4CED">
        <w:rPr>
          <w:rFonts w:ascii="Arial" w:hAnsi="Arial" w:cs="Arial"/>
          <w:i w:val="0"/>
          <w:iCs w:val="0"/>
          <w:noProof/>
          <w:color w:val="auto"/>
          <w:sz w:val="20"/>
          <w:szCs w:val="20"/>
        </w:rPr>
        <w:t>6</w:t>
      </w:r>
      <w:r w:rsidRPr="005D4CED">
        <w:rPr>
          <w:rFonts w:ascii="Arial" w:hAnsi="Arial" w:cs="Arial"/>
          <w:i w:val="0"/>
          <w:iCs w:val="0"/>
          <w:color w:val="auto"/>
          <w:sz w:val="20"/>
          <w:szCs w:val="20"/>
        </w:rPr>
        <w:fldChar w:fldCharType="end"/>
      </w:r>
      <w:r w:rsidRPr="005D4CED">
        <w:rPr>
          <w:rFonts w:ascii="Arial" w:hAnsi="Arial" w:cs="Arial"/>
          <w:i w:val="0"/>
          <w:iCs w:val="0"/>
          <w:color w:val="auto"/>
          <w:sz w:val="20"/>
          <w:szCs w:val="20"/>
        </w:rPr>
        <w:t xml:space="preserve"> </w:t>
      </w:r>
      <w:r w:rsidR="00D8698A" w:rsidRPr="005D4CED">
        <w:rPr>
          <w:rFonts w:ascii="Arial" w:eastAsia="Calibri" w:hAnsi="Arial" w:cs="Arial"/>
          <w:i w:val="0"/>
          <w:iCs w:val="0"/>
          <w:color w:val="auto"/>
          <w:sz w:val="20"/>
          <w:szCs w:val="20"/>
        </w:rPr>
        <w:t>Liczba zarejestrowanych osób bezrobotnych</w:t>
      </w:r>
      <w:r w:rsidR="00D8698A" w:rsidRPr="005D4CED">
        <w:rPr>
          <w:rFonts w:ascii="Arial" w:hAnsi="Arial" w:cs="Arial"/>
          <w:i w:val="0"/>
          <w:iCs w:val="0"/>
          <w:color w:val="auto"/>
          <w:sz w:val="20"/>
          <w:szCs w:val="20"/>
        </w:rPr>
        <w:t xml:space="preserve"> w </w:t>
      </w:r>
      <w:r w:rsidR="00AA0DEB" w:rsidRPr="005D4CED">
        <w:rPr>
          <w:rFonts w:ascii="Arial" w:hAnsi="Arial" w:cs="Arial"/>
          <w:i w:val="0"/>
          <w:iCs w:val="0"/>
          <w:color w:val="auto"/>
          <w:sz w:val="20"/>
          <w:szCs w:val="20"/>
        </w:rPr>
        <w:t>G</w:t>
      </w:r>
      <w:r w:rsidR="00D8698A" w:rsidRPr="005D4CED">
        <w:rPr>
          <w:rFonts w:ascii="Arial" w:hAnsi="Arial" w:cs="Arial"/>
          <w:i w:val="0"/>
          <w:iCs w:val="0"/>
          <w:color w:val="auto"/>
          <w:sz w:val="20"/>
          <w:szCs w:val="20"/>
        </w:rPr>
        <w:t xml:space="preserve">minie </w:t>
      </w:r>
      <w:r w:rsidR="00E817C2" w:rsidRPr="005D4CED">
        <w:rPr>
          <w:rFonts w:ascii="Arial" w:hAnsi="Arial" w:cs="Arial"/>
          <w:i w:val="0"/>
          <w:iCs w:val="0"/>
          <w:color w:val="auto"/>
          <w:sz w:val="20"/>
          <w:szCs w:val="20"/>
        </w:rPr>
        <w:t>Maków</w:t>
      </w:r>
      <w:r w:rsidR="006547D9">
        <w:rPr>
          <w:rFonts w:ascii="Arial" w:hAnsi="Arial" w:cs="Arial"/>
          <w:i w:val="0"/>
          <w:iCs w:val="0"/>
          <w:color w:val="auto"/>
          <w:sz w:val="20"/>
          <w:szCs w:val="20"/>
        </w:rPr>
        <w:t xml:space="preserve"> </w:t>
      </w:r>
      <w:r w:rsidR="00D8698A" w:rsidRPr="005D4CED">
        <w:rPr>
          <w:rFonts w:ascii="Arial" w:hAnsi="Arial" w:cs="Arial"/>
          <w:i w:val="0"/>
          <w:iCs w:val="0"/>
          <w:color w:val="auto"/>
          <w:sz w:val="20"/>
          <w:szCs w:val="20"/>
        </w:rPr>
        <w:t xml:space="preserve">w </w:t>
      </w:r>
      <w:r w:rsidR="007866CA" w:rsidRPr="005D4CED">
        <w:rPr>
          <w:rFonts w:ascii="Arial" w:hAnsi="Arial" w:cs="Arial"/>
          <w:i w:val="0"/>
          <w:iCs w:val="0"/>
          <w:color w:val="auto"/>
          <w:sz w:val="20"/>
          <w:szCs w:val="20"/>
        </w:rPr>
        <w:t>latach 201</w:t>
      </w:r>
      <w:r w:rsidR="006547D9">
        <w:rPr>
          <w:rFonts w:ascii="Arial" w:hAnsi="Arial" w:cs="Arial"/>
          <w:i w:val="0"/>
          <w:iCs w:val="0"/>
          <w:color w:val="auto"/>
          <w:sz w:val="20"/>
          <w:szCs w:val="20"/>
        </w:rPr>
        <w:t>9</w:t>
      </w:r>
      <w:r w:rsidR="007866CA" w:rsidRPr="005D4CED">
        <w:rPr>
          <w:rFonts w:ascii="Arial" w:hAnsi="Arial" w:cs="Arial"/>
          <w:i w:val="0"/>
          <w:iCs w:val="0"/>
          <w:color w:val="auto"/>
          <w:sz w:val="20"/>
          <w:szCs w:val="20"/>
        </w:rPr>
        <w:t xml:space="preserve"> -2022</w:t>
      </w:r>
      <w:bookmarkEnd w:id="35"/>
    </w:p>
    <w:p w14:paraId="1AE87E26" w14:textId="532941AB" w:rsidR="005D4CED" w:rsidRPr="005D4CED" w:rsidRDefault="005D4CED" w:rsidP="005D4CED">
      <w:pPr>
        <w:spacing w:after="0" w:line="240" w:lineRule="auto"/>
        <w:jc w:val="center"/>
        <w:rPr>
          <w:lang w:eastAsia="pl-PL"/>
        </w:rPr>
      </w:pPr>
      <w:r>
        <w:rPr>
          <w:noProof/>
          <w14:ligatures w14:val="none"/>
        </w:rPr>
        <w:drawing>
          <wp:inline distT="0" distB="0" distL="0" distR="0" wp14:anchorId="70C91A7B" wp14:editId="3F86C2DD">
            <wp:extent cx="4572000" cy="2034540"/>
            <wp:effectExtent l="0" t="0" r="0" b="0"/>
            <wp:docPr id="1019698542" name="Wykres 1">
              <a:extLst xmlns:a="http://schemas.openxmlformats.org/drawingml/2006/main">
                <a:ext uri="{FF2B5EF4-FFF2-40B4-BE49-F238E27FC236}">
                  <a16:creationId xmlns:a16="http://schemas.microsoft.com/office/drawing/2014/main" id="{4CC3232E-60B3-733A-4AFB-6C19EC138F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BF8C75A" w14:textId="1A8E16C6" w:rsidR="005D4CED" w:rsidRPr="00913AB5" w:rsidRDefault="005D4CED" w:rsidP="005D4CED">
      <w:pPr>
        <w:spacing w:after="240" w:line="240" w:lineRule="auto"/>
        <w:rPr>
          <w:rFonts w:ascii="Arial" w:eastAsia="Calibri" w:hAnsi="Arial" w:cs="Arial"/>
          <w:sz w:val="20"/>
          <w:szCs w:val="20"/>
        </w:rPr>
      </w:pPr>
      <w:r w:rsidRPr="00913AB5">
        <w:rPr>
          <w:rFonts w:ascii="Arial" w:eastAsia="Calibri" w:hAnsi="Arial" w:cs="Arial"/>
          <w:sz w:val="20"/>
          <w:szCs w:val="20"/>
        </w:rPr>
        <w:t xml:space="preserve">Źródło: Opracowanie własne na podstawie danych </w:t>
      </w:r>
      <w:r>
        <w:rPr>
          <w:rFonts w:ascii="Arial" w:eastAsia="Calibri" w:hAnsi="Arial" w:cs="Arial"/>
          <w:sz w:val="20"/>
          <w:szCs w:val="20"/>
        </w:rPr>
        <w:t>Powiatowego Urzędu Pracy w Skierniewicach</w:t>
      </w:r>
    </w:p>
    <w:p w14:paraId="78816903" w14:textId="7C29D21C" w:rsidR="009D1A6C" w:rsidRPr="006566B1" w:rsidRDefault="009D1A6C" w:rsidP="00B77E60">
      <w:pPr>
        <w:spacing w:after="0" w:line="360" w:lineRule="auto"/>
        <w:jc w:val="both"/>
        <w:rPr>
          <w:rFonts w:ascii="Arial" w:eastAsia="Calibri" w:hAnsi="Arial" w:cs="Arial"/>
          <w:sz w:val="20"/>
          <w:szCs w:val="20"/>
        </w:rPr>
      </w:pPr>
      <w:bookmarkStart w:id="36" w:name="_Toc493278201"/>
      <w:bookmarkStart w:id="37" w:name="_Toc497344724"/>
      <w:bookmarkEnd w:id="18"/>
      <w:bookmarkEnd w:id="19"/>
      <w:bookmarkEnd w:id="20"/>
    </w:p>
    <w:p w14:paraId="239C5D59" w14:textId="77777777" w:rsidR="00413FD4" w:rsidRPr="00432F51" w:rsidRDefault="00413FD4" w:rsidP="00B77E60">
      <w:pPr>
        <w:spacing w:after="0" w:line="360" w:lineRule="auto"/>
        <w:rPr>
          <w:rFonts w:ascii="Arial" w:eastAsia="Calibri" w:hAnsi="Arial" w:cs="Arial"/>
          <w:b/>
          <w:bCs/>
          <w:color w:val="A50021"/>
          <w:sz w:val="20"/>
          <w:szCs w:val="20"/>
        </w:rPr>
      </w:pPr>
      <w:bookmarkStart w:id="38" w:name="_Toc493278207"/>
      <w:bookmarkStart w:id="39" w:name="_Toc497344730"/>
      <w:bookmarkEnd w:id="36"/>
      <w:bookmarkEnd w:id="37"/>
      <w:r w:rsidRPr="00432F51">
        <w:rPr>
          <w:rFonts w:ascii="Arial" w:eastAsia="Calibri" w:hAnsi="Arial" w:cs="Arial"/>
          <w:b/>
          <w:bCs/>
          <w:color w:val="A50021"/>
          <w:sz w:val="20"/>
          <w:szCs w:val="20"/>
        </w:rPr>
        <w:t>Uczestnictwo w życiu kulturalnym</w:t>
      </w:r>
      <w:bookmarkEnd w:id="38"/>
      <w:bookmarkEnd w:id="39"/>
    </w:p>
    <w:p w14:paraId="4522F64D" w14:textId="2E5EB1B6" w:rsidR="00B77E60" w:rsidRPr="00B77E60" w:rsidRDefault="00A15A17" w:rsidP="00B77E60">
      <w:pPr>
        <w:spacing w:after="0" w:line="360" w:lineRule="auto"/>
        <w:ind w:firstLine="708"/>
        <w:jc w:val="both"/>
        <w:rPr>
          <w:rFonts w:ascii="Arial" w:eastAsia="Calibri" w:hAnsi="Arial" w:cs="Arial"/>
          <w:sz w:val="20"/>
          <w:szCs w:val="20"/>
        </w:rPr>
      </w:pPr>
      <w:bookmarkStart w:id="40" w:name="_Toc487795127"/>
      <w:bookmarkStart w:id="41" w:name="_Toc493278208"/>
      <w:bookmarkStart w:id="42" w:name="_Toc497344731"/>
      <w:r w:rsidRPr="00B77E60">
        <w:rPr>
          <w:rFonts w:ascii="Arial" w:eastAsia="Calibri" w:hAnsi="Arial" w:cs="Arial"/>
          <w:sz w:val="20"/>
          <w:szCs w:val="20"/>
        </w:rPr>
        <w:t xml:space="preserve">Jednym z elementów życia kulturalnego jest czytelnictwo, którego poziom można zmierzyć danymi dotyczącymi korzystania przez mieszkańców z oferty bibliotek publicznych. W latach </w:t>
      </w:r>
      <w:r w:rsidR="00240B0B">
        <w:rPr>
          <w:rFonts w:ascii="Arial" w:eastAsia="Calibri" w:hAnsi="Arial" w:cs="Arial"/>
          <w:sz w:val="20"/>
          <w:szCs w:val="20"/>
        </w:rPr>
        <w:br/>
      </w:r>
      <w:r w:rsidRPr="00B77E60">
        <w:rPr>
          <w:rFonts w:ascii="Arial" w:eastAsia="Calibri" w:hAnsi="Arial" w:cs="Arial"/>
          <w:sz w:val="20"/>
          <w:szCs w:val="20"/>
        </w:rPr>
        <w:t>201</w:t>
      </w:r>
      <w:r w:rsidR="00D47002" w:rsidRPr="00B77E60">
        <w:rPr>
          <w:rFonts w:ascii="Arial" w:eastAsia="Calibri" w:hAnsi="Arial" w:cs="Arial"/>
          <w:sz w:val="20"/>
          <w:szCs w:val="20"/>
        </w:rPr>
        <w:t>9</w:t>
      </w:r>
      <w:r w:rsidRPr="00B77E60">
        <w:rPr>
          <w:rFonts w:ascii="Arial" w:eastAsia="Calibri" w:hAnsi="Arial" w:cs="Arial"/>
          <w:sz w:val="20"/>
          <w:szCs w:val="20"/>
        </w:rPr>
        <w:t>-202</w:t>
      </w:r>
      <w:r w:rsidR="00D47002" w:rsidRPr="00B77E60">
        <w:rPr>
          <w:rFonts w:ascii="Arial" w:eastAsia="Calibri" w:hAnsi="Arial" w:cs="Arial"/>
          <w:sz w:val="20"/>
          <w:szCs w:val="20"/>
        </w:rPr>
        <w:t>2</w:t>
      </w:r>
      <w:r w:rsidRPr="00B77E60">
        <w:rPr>
          <w:rFonts w:ascii="Arial" w:eastAsia="Calibri" w:hAnsi="Arial" w:cs="Arial"/>
          <w:sz w:val="20"/>
          <w:szCs w:val="20"/>
        </w:rPr>
        <w:t xml:space="preserve"> odnotowano zmniejszenie się liczby czytelników bibliotek publicznych na 1000 ludności</w:t>
      </w:r>
      <w:r w:rsidR="00B77E60" w:rsidRPr="00B77E60">
        <w:rPr>
          <w:rFonts w:ascii="Arial" w:eastAsia="Calibri" w:hAnsi="Arial" w:cs="Arial"/>
          <w:sz w:val="20"/>
          <w:szCs w:val="20"/>
        </w:rPr>
        <w:t xml:space="preserve"> o</w:t>
      </w:r>
      <w:r w:rsidR="00240B0B">
        <w:rPr>
          <w:rFonts w:ascii="Arial" w:eastAsia="Calibri" w:hAnsi="Arial" w:cs="Arial"/>
          <w:sz w:val="20"/>
          <w:szCs w:val="20"/>
        </w:rPr>
        <w:t> </w:t>
      </w:r>
      <w:r w:rsidR="00B77E60" w:rsidRPr="00B77E60">
        <w:rPr>
          <w:rFonts w:ascii="Arial" w:eastAsia="Calibri" w:hAnsi="Arial" w:cs="Arial"/>
          <w:sz w:val="20"/>
          <w:szCs w:val="20"/>
        </w:rPr>
        <w:t>6</w:t>
      </w:r>
      <w:r w:rsidR="00240B0B">
        <w:rPr>
          <w:rFonts w:ascii="Arial" w:eastAsia="Calibri" w:hAnsi="Arial" w:cs="Arial"/>
          <w:sz w:val="20"/>
          <w:szCs w:val="20"/>
        </w:rPr>
        <w:t> </w:t>
      </w:r>
      <w:r w:rsidR="00B77E60" w:rsidRPr="00B77E60">
        <w:rPr>
          <w:rFonts w:ascii="Arial" w:eastAsia="Calibri" w:hAnsi="Arial" w:cs="Arial"/>
          <w:sz w:val="20"/>
          <w:szCs w:val="20"/>
        </w:rPr>
        <w:t xml:space="preserve">osób oraz zmniejszenie liczby </w:t>
      </w:r>
      <w:proofErr w:type="spellStart"/>
      <w:r w:rsidR="00B77E60" w:rsidRPr="00B77E60">
        <w:rPr>
          <w:rFonts w:ascii="Arial" w:eastAsia="Calibri" w:hAnsi="Arial" w:cs="Arial"/>
          <w:sz w:val="20"/>
          <w:szCs w:val="20"/>
        </w:rPr>
        <w:t>wypożyczeń</w:t>
      </w:r>
      <w:proofErr w:type="spellEnd"/>
      <w:r w:rsidR="00B77E60" w:rsidRPr="00B77E60">
        <w:rPr>
          <w:rFonts w:ascii="Arial" w:eastAsia="Calibri" w:hAnsi="Arial" w:cs="Arial"/>
          <w:sz w:val="20"/>
          <w:szCs w:val="20"/>
        </w:rPr>
        <w:t xml:space="preserve"> księgozbioru na jednego czytelnika o 0,7 wolumina.</w:t>
      </w:r>
    </w:p>
    <w:p w14:paraId="58230AEB" w14:textId="6BCF62FE" w:rsidR="00A15A17" w:rsidRPr="00B77E60" w:rsidRDefault="00A15A17" w:rsidP="00DE5FE4">
      <w:pPr>
        <w:spacing w:before="240" w:after="0" w:line="240" w:lineRule="auto"/>
        <w:jc w:val="both"/>
        <w:rPr>
          <w:rFonts w:ascii="Arial" w:eastAsia="Times New Roman" w:hAnsi="Arial" w:cs="Arial"/>
          <w:sz w:val="20"/>
          <w:szCs w:val="20"/>
          <w:lang w:eastAsia="pl-PL"/>
        </w:rPr>
      </w:pPr>
      <w:bookmarkStart w:id="43" w:name="_Toc506973868"/>
      <w:bookmarkStart w:id="44" w:name="_Toc136380604"/>
      <w:bookmarkStart w:id="45" w:name="_Toc171504095"/>
      <w:r w:rsidRPr="00B77E60">
        <w:rPr>
          <w:rFonts w:ascii="Arial" w:hAnsi="Arial" w:cs="Arial"/>
          <w:sz w:val="20"/>
          <w:szCs w:val="20"/>
        </w:rPr>
        <w:t xml:space="preserve">Wykres </w:t>
      </w:r>
      <w:r w:rsidRPr="00B77E60">
        <w:fldChar w:fldCharType="begin"/>
      </w:r>
      <w:r w:rsidRPr="00B77E60">
        <w:rPr>
          <w:rFonts w:ascii="Arial" w:hAnsi="Arial" w:cs="Arial"/>
          <w:sz w:val="20"/>
          <w:szCs w:val="20"/>
        </w:rPr>
        <w:instrText xml:space="preserve"> SEQ Wykres \* ARABIC </w:instrText>
      </w:r>
      <w:r w:rsidRPr="00B77E60">
        <w:fldChar w:fldCharType="separate"/>
      </w:r>
      <w:r w:rsidR="0078725A">
        <w:rPr>
          <w:rFonts w:ascii="Arial" w:hAnsi="Arial" w:cs="Arial"/>
          <w:noProof/>
          <w:sz w:val="20"/>
          <w:szCs w:val="20"/>
        </w:rPr>
        <w:t>7</w:t>
      </w:r>
      <w:r w:rsidRPr="00B77E60">
        <w:fldChar w:fldCharType="end"/>
      </w:r>
      <w:r w:rsidRPr="00B77E60">
        <w:rPr>
          <w:rFonts w:ascii="Arial" w:hAnsi="Arial" w:cs="Arial"/>
          <w:noProof/>
          <w:sz w:val="20"/>
          <w:szCs w:val="20"/>
        </w:rPr>
        <w:t xml:space="preserve"> </w:t>
      </w:r>
      <w:r w:rsidRPr="00B77E60">
        <w:rPr>
          <w:rFonts w:ascii="Arial" w:eastAsia="Times New Roman" w:hAnsi="Arial" w:cs="Arial"/>
          <w:sz w:val="20"/>
          <w:szCs w:val="20"/>
          <w:lang w:eastAsia="pl-PL"/>
        </w:rPr>
        <w:t xml:space="preserve">Czytelnicy bibliotek publicznych na 1000 ludności w Gminie </w:t>
      </w:r>
      <w:r w:rsidR="00066A35" w:rsidRPr="00B77E60">
        <w:rPr>
          <w:rFonts w:ascii="Arial" w:eastAsia="Times New Roman" w:hAnsi="Arial" w:cs="Arial"/>
          <w:sz w:val="20"/>
          <w:szCs w:val="20"/>
          <w:lang w:eastAsia="pl-PL"/>
        </w:rPr>
        <w:t>Maków</w:t>
      </w:r>
      <w:r w:rsidRPr="00B77E60">
        <w:rPr>
          <w:rFonts w:ascii="Arial" w:eastAsia="Times New Roman" w:hAnsi="Arial" w:cs="Arial"/>
          <w:sz w:val="20"/>
          <w:szCs w:val="20"/>
          <w:lang w:eastAsia="pl-PL"/>
        </w:rPr>
        <w:t xml:space="preserve"> w latach 201</w:t>
      </w:r>
      <w:r w:rsidR="00D47002" w:rsidRPr="00B77E60">
        <w:rPr>
          <w:rFonts w:ascii="Arial" w:eastAsia="Times New Roman" w:hAnsi="Arial" w:cs="Arial"/>
          <w:sz w:val="20"/>
          <w:szCs w:val="20"/>
          <w:lang w:eastAsia="pl-PL"/>
        </w:rPr>
        <w:t>9</w:t>
      </w:r>
      <w:r w:rsidRPr="00B77E60">
        <w:rPr>
          <w:rFonts w:ascii="Arial" w:eastAsia="Times New Roman" w:hAnsi="Arial" w:cs="Arial"/>
          <w:sz w:val="20"/>
          <w:szCs w:val="20"/>
          <w:lang w:eastAsia="pl-PL"/>
        </w:rPr>
        <w:t>-202</w:t>
      </w:r>
      <w:bookmarkEnd w:id="43"/>
      <w:bookmarkEnd w:id="44"/>
      <w:r w:rsidR="00D47002" w:rsidRPr="00B77E60">
        <w:rPr>
          <w:rFonts w:ascii="Arial" w:eastAsia="Times New Roman" w:hAnsi="Arial" w:cs="Arial"/>
          <w:sz w:val="20"/>
          <w:szCs w:val="20"/>
          <w:lang w:eastAsia="pl-PL"/>
        </w:rPr>
        <w:t>2</w:t>
      </w:r>
      <w:bookmarkEnd w:id="45"/>
    </w:p>
    <w:p w14:paraId="5366B1A3" w14:textId="1EC6E1FA" w:rsidR="00A15A17" w:rsidRPr="00B77E60" w:rsidRDefault="00B77E60" w:rsidP="00B77E60">
      <w:pPr>
        <w:spacing w:after="0" w:line="240" w:lineRule="auto"/>
        <w:jc w:val="both"/>
        <w:rPr>
          <w:rFonts w:ascii="Arial" w:eastAsia="Times New Roman" w:hAnsi="Arial" w:cs="Arial"/>
          <w:sz w:val="20"/>
          <w:szCs w:val="20"/>
          <w:lang w:eastAsia="pl-PL"/>
        </w:rPr>
      </w:pPr>
      <w:r>
        <w:rPr>
          <w:noProof/>
          <w14:ligatures w14:val="none"/>
        </w:rPr>
        <w:drawing>
          <wp:inline distT="0" distB="0" distL="0" distR="0" wp14:anchorId="4ED802DE" wp14:editId="7EF49B87">
            <wp:extent cx="5539740" cy="2217420"/>
            <wp:effectExtent l="0" t="0" r="0" b="0"/>
            <wp:docPr id="1811260594" name="Wykres 1">
              <a:extLst xmlns:a="http://schemas.openxmlformats.org/drawingml/2006/main">
                <a:ext uri="{FF2B5EF4-FFF2-40B4-BE49-F238E27FC236}">
                  <a16:creationId xmlns:a16="http://schemas.microsoft.com/office/drawing/2014/main" id="{30111A9C-91F5-CB8F-3FB2-F4F7D7438C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5B99302" w14:textId="77777777" w:rsidR="00A15A17" w:rsidRPr="00B77E60" w:rsidRDefault="00A15A17" w:rsidP="00A15A17">
      <w:pPr>
        <w:pStyle w:val="BezodstpwZnak1"/>
        <w:spacing w:after="240" w:line="240" w:lineRule="auto"/>
        <w:rPr>
          <w:rFonts w:ascii="Arial" w:eastAsiaTheme="minorHAnsi" w:hAnsi="Arial" w:cs="Arial"/>
          <w:bCs/>
          <w:color w:val="auto"/>
          <w:lang w:eastAsia="en-US"/>
        </w:rPr>
      </w:pPr>
      <w:r w:rsidRPr="00B77E60">
        <w:rPr>
          <w:rFonts w:ascii="Arial" w:hAnsi="Arial" w:cs="Arial"/>
          <w:bCs/>
          <w:color w:val="auto"/>
        </w:rPr>
        <w:t>Źródło: Opracowanie własne na podstawie: Główny Urząd Statyczny, Bank Danych Lokalnych</w:t>
      </w:r>
    </w:p>
    <w:p w14:paraId="0CF2585C" w14:textId="77777777" w:rsidR="000F3C87" w:rsidRDefault="000F3C87" w:rsidP="00110902">
      <w:pPr>
        <w:pStyle w:val="Bezodstpw"/>
        <w:jc w:val="both"/>
        <w:rPr>
          <w:sz w:val="20"/>
          <w:szCs w:val="20"/>
        </w:rPr>
      </w:pPr>
      <w:bookmarkStart w:id="46" w:name="_Toc136380605"/>
    </w:p>
    <w:p w14:paraId="1F027267" w14:textId="77777777" w:rsidR="000F3C87" w:rsidRDefault="000F3C87" w:rsidP="00110902">
      <w:pPr>
        <w:pStyle w:val="Bezodstpw"/>
        <w:jc w:val="both"/>
        <w:rPr>
          <w:sz w:val="20"/>
          <w:szCs w:val="20"/>
        </w:rPr>
      </w:pPr>
    </w:p>
    <w:p w14:paraId="582CABFB" w14:textId="77777777" w:rsidR="000F3C87" w:rsidRDefault="000F3C87" w:rsidP="00110902">
      <w:pPr>
        <w:pStyle w:val="Bezodstpw"/>
        <w:jc w:val="both"/>
        <w:rPr>
          <w:sz w:val="20"/>
          <w:szCs w:val="20"/>
        </w:rPr>
      </w:pPr>
    </w:p>
    <w:p w14:paraId="461EA1AD" w14:textId="77777777" w:rsidR="000F3C87" w:rsidRDefault="000F3C87" w:rsidP="00110902">
      <w:pPr>
        <w:pStyle w:val="Bezodstpw"/>
        <w:jc w:val="both"/>
        <w:rPr>
          <w:sz w:val="20"/>
          <w:szCs w:val="20"/>
        </w:rPr>
      </w:pPr>
    </w:p>
    <w:p w14:paraId="2B705766" w14:textId="44CEA1B6" w:rsidR="00A15A17" w:rsidRPr="00B77E60" w:rsidRDefault="00A15A17" w:rsidP="00110902">
      <w:pPr>
        <w:pStyle w:val="Bezodstpw"/>
        <w:jc w:val="both"/>
        <w:rPr>
          <w:sz w:val="20"/>
          <w:szCs w:val="20"/>
        </w:rPr>
      </w:pPr>
      <w:bookmarkStart w:id="47" w:name="_Toc171504096"/>
      <w:r w:rsidRPr="00B77E60">
        <w:rPr>
          <w:sz w:val="20"/>
          <w:szCs w:val="20"/>
        </w:rPr>
        <w:t xml:space="preserve">Wykres </w:t>
      </w:r>
      <w:r w:rsidRPr="00B77E60">
        <w:rPr>
          <w:sz w:val="20"/>
          <w:szCs w:val="20"/>
        </w:rPr>
        <w:fldChar w:fldCharType="begin"/>
      </w:r>
      <w:r w:rsidRPr="00B77E60">
        <w:rPr>
          <w:sz w:val="20"/>
          <w:szCs w:val="20"/>
        </w:rPr>
        <w:instrText xml:space="preserve"> SEQ Wykres \* ARABIC </w:instrText>
      </w:r>
      <w:r w:rsidRPr="00B77E60">
        <w:rPr>
          <w:sz w:val="20"/>
          <w:szCs w:val="20"/>
        </w:rPr>
        <w:fldChar w:fldCharType="separate"/>
      </w:r>
      <w:r w:rsidR="0078725A">
        <w:rPr>
          <w:noProof/>
          <w:sz w:val="20"/>
          <w:szCs w:val="20"/>
        </w:rPr>
        <w:t>8</w:t>
      </w:r>
      <w:r w:rsidRPr="00B77E60">
        <w:rPr>
          <w:sz w:val="20"/>
          <w:szCs w:val="20"/>
        </w:rPr>
        <w:fldChar w:fldCharType="end"/>
      </w:r>
      <w:r w:rsidRPr="00B77E60">
        <w:rPr>
          <w:sz w:val="20"/>
          <w:szCs w:val="20"/>
        </w:rPr>
        <w:t xml:space="preserve"> Wypożyczenia księgozbioru na jednego czytelnika w woluminach w Gminie </w:t>
      </w:r>
      <w:r w:rsidR="00372841" w:rsidRPr="00B77E60">
        <w:rPr>
          <w:sz w:val="20"/>
          <w:szCs w:val="20"/>
        </w:rPr>
        <w:t>Maków</w:t>
      </w:r>
      <w:r w:rsidRPr="00B77E60">
        <w:rPr>
          <w:sz w:val="20"/>
          <w:szCs w:val="20"/>
        </w:rPr>
        <w:t xml:space="preserve"> w</w:t>
      </w:r>
      <w:r w:rsidR="00B77E60" w:rsidRPr="00B77E60">
        <w:rPr>
          <w:sz w:val="20"/>
          <w:szCs w:val="20"/>
        </w:rPr>
        <w:t> </w:t>
      </w:r>
      <w:r w:rsidRPr="00B77E60">
        <w:rPr>
          <w:sz w:val="20"/>
          <w:szCs w:val="20"/>
        </w:rPr>
        <w:t>latach 201</w:t>
      </w:r>
      <w:r w:rsidR="00372841" w:rsidRPr="00B77E60">
        <w:rPr>
          <w:sz w:val="20"/>
          <w:szCs w:val="20"/>
        </w:rPr>
        <w:t>9</w:t>
      </w:r>
      <w:r w:rsidRPr="00B77E60">
        <w:rPr>
          <w:sz w:val="20"/>
          <w:szCs w:val="20"/>
        </w:rPr>
        <w:t>-202</w:t>
      </w:r>
      <w:r w:rsidR="00372841" w:rsidRPr="00B77E60">
        <w:rPr>
          <w:sz w:val="20"/>
          <w:szCs w:val="20"/>
        </w:rPr>
        <w:t>2</w:t>
      </w:r>
      <w:bookmarkEnd w:id="46"/>
      <w:bookmarkEnd w:id="47"/>
    </w:p>
    <w:p w14:paraId="0FD5AD0A" w14:textId="2DD75065" w:rsidR="00A15A17" w:rsidRPr="00B77E60" w:rsidRDefault="00B77E60" w:rsidP="00110902">
      <w:pPr>
        <w:pStyle w:val="Bezodstpw"/>
        <w:jc w:val="both"/>
        <w:rPr>
          <w:sz w:val="20"/>
          <w:szCs w:val="20"/>
        </w:rPr>
      </w:pPr>
      <w:r>
        <w:rPr>
          <w:noProof/>
        </w:rPr>
        <w:lastRenderedPageBreak/>
        <w:drawing>
          <wp:inline distT="0" distB="0" distL="0" distR="0" wp14:anchorId="3834027E" wp14:editId="5929140F">
            <wp:extent cx="5539740" cy="2217420"/>
            <wp:effectExtent l="0" t="0" r="0" b="0"/>
            <wp:docPr id="1149838864" name="Wykres 1">
              <a:extLst xmlns:a="http://schemas.openxmlformats.org/drawingml/2006/main">
                <a:ext uri="{FF2B5EF4-FFF2-40B4-BE49-F238E27FC236}">
                  <a16:creationId xmlns:a16="http://schemas.microsoft.com/office/drawing/2014/main" id="{600167D6-E85C-A10A-1335-60D8BD9762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24C4AE" w14:textId="17F37545" w:rsidR="00110902" w:rsidRPr="00B77E60" w:rsidRDefault="00A15A17" w:rsidP="00B77E60">
      <w:pPr>
        <w:pStyle w:val="Bezodstpw"/>
        <w:spacing w:after="240"/>
        <w:jc w:val="both"/>
        <w:rPr>
          <w:rFonts w:eastAsiaTheme="minorHAnsi"/>
          <w:bCs/>
          <w:sz w:val="20"/>
          <w:szCs w:val="20"/>
          <w:lang w:eastAsia="en-US"/>
        </w:rPr>
      </w:pPr>
      <w:r w:rsidRPr="00B77E60">
        <w:rPr>
          <w:bCs/>
          <w:sz w:val="20"/>
          <w:szCs w:val="20"/>
        </w:rPr>
        <w:t>Źródło: Opracowanie własne na podstawie: Główny Urząd Statyczny, Bank Danych Lokalnych</w:t>
      </w:r>
    </w:p>
    <w:p w14:paraId="4CD0A546" w14:textId="02B8A3E0" w:rsidR="00A15A17" w:rsidRDefault="00A15A17" w:rsidP="00B77E60">
      <w:pPr>
        <w:spacing w:after="0" w:line="360" w:lineRule="auto"/>
        <w:ind w:firstLine="708"/>
        <w:jc w:val="both"/>
        <w:rPr>
          <w:rFonts w:ascii="Arial" w:hAnsi="Arial" w:cs="Arial"/>
          <w:sz w:val="20"/>
          <w:szCs w:val="20"/>
        </w:rPr>
      </w:pPr>
      <w:r w:rsidRPr="00B77E60">
        <w:rPr>
          <w:rFonts w:ascii="Arial" w:eastAsia="Calibri" w:hAnsi="Arial" w:cs="Arial"/>
          <w:sz w:val="20"/>
          <w:szCs w:val="20"/>
        </w:rPr>
        <w:t xml:space="preserve">W gminie funkcjonuje </w:t>
      </w:r>
      <w:r w:rsidR="00736BED" w:rsidRPr="00B77E60">
        <w:rPr>
          <w:rFonts w:ascii="Arial" w:hAnsi="Arial" w:cs="Arial"/>
          <w:sz w:val="20"/>
          <w:szCs w:val="20"/>
        </w:rPr>
        <w:t>Gminna Biblioteka Publiczna w Makowie wchodząca w skład Makowskiego Centrum Kultury, które jest samorządową instytucją kultury mającą osobowość prawną, realizującą swoje statutowe zadania. Jest ogólnie dostępna dla wszystkich mieszkańców. Udostępnia swoje zbiory oraz różnorodne informacje przydatne w codziennym życiu i działalności użytkowników</w:t>
      </w:r>
      <w:r w:rsidRPr="00B77E60">
        <w:rPr>
          <w:rFonts w:ascii="Arial" w:hAnsi="Arial" w:cs="Arial"/>
          <w:sz w:val="20"/>
          <w:szCs w:val="20"/>
        </w:rPr>
        <w:t xml:space="preserve">. Głównym zadaniem Biblioteki jest zaspokajanie i rozwijanie potrzeb czytelniczych, wspomaganie systemu edukacji i wychowania oraz upowszechnianie wiedzy, zapewniając dostęp do zasobów dorobku nauki oraz kultury polskiej i światowej. GBP posiada w swoich księgozbiorach książki ze wszystkich dziedzin wiedzy, są to m.in.: książki popularnonaukowe, literatura piękna dla dorosłych i dzieci, zbiory specjalne i programy multimedialne. </w:t>
      </w:r>
    </w:p>
    <w:p w14:paraId="7757F1F3" w14:textId="77777777" w:rsidR="00432F51" w:rsidRDefault="00432F51" w:rsidP="007E133E">
      <w:pPr>
        <w:spacing w:after="0" w:line="360" w:lineRule="auto"/>
        <w:jc w:val="both"/>
        <w:rPr>
          <w:rFonts w:ascii="Arial" w:hAnsi="Arial" w:cs="Arial"/>
          <w:sz w:val="20"/>
          <w:szCs w:val="20"/>
        </w:rPr>
      </w:pPr>
    </w:p>
    <w:p w14:paraId="7D2B0D65" w14:textId="77777777" w:rsidR="00F0242E" w:rsidRPr="00652C22" w:rsidRDefault="00F0242E" w:rsidP="00F0242E">
      <w:pPr>
        <w:spacing w:after="0" w:line="360" w:lineRule="auto"/>
        <w:rPr>
          <w:rFonts w:ascii="Arial" w:hAnsi="Arial" w:cs="Arial"/>
          <w:b/>
          <w:bCs/>
          <w:color w:val="A50021"/>
          <w:sz w:val="20"/>
          <w:szCs w:val="20"/>
        </w:rPr>
      </w:pPr>
      <w:bookmarkStart w:id="48" w:name="_Toc493278212"/>
      <w:bookmarkStart w:id="49" w:name="_Toc497344735"/>
      <w:bookmarkEnd w:id="40"/>
      <w:bookmarkEnd w:id="41"/>
      <w:bookmarkEnd w:id="42"/>
      <w:r w:rsidRPr="00652C22">
        <w:rPr>
          <w:rFonts w:ascii="Arial" w:hAnsi="Arial" w:cs="Arial"/>
          <w:b/>
          <w:bCs/>
          <w:color w:val="A50021"/>
          <w:sz w:val="20"/>
          <w:szCs w:val="20"/>
        </w:rPr>
        <w:t>ZJAWISKA NEGATYWNE W SFERZE SPOŁECZNEJ</w:t>
      </w:r>
    </w:p>
    <w:p w14:paraId="6BBD8E38" w14:textId="14EF721D" w:rsidR="00F0242E" w:rsidRPr="00432F51" w:rsidRDefault="00F0242E" w:rsidP="00F0242E">
      <w:pPr>
        <w:spacing w:before="120" w:after="120" w:line="240" w:lineRule="auto"/>
        <w:jc w:val="center"/>
        <w:rPr>
          <w:rFonts w:ascii="Arial" w:hAnsi="Arial" w:cs="Arial"/>
          <w:color w:val="A50021"/>
          <w:sz w:val="20"/>
          <w:szCs w:val="20"/>
          <w:u w:val="single"/>
        </w:rPr>
      </w:pPr>
      <w:r w:rsidRPr="00432F51">
        <w:rPr>
          <w:rFonts w:ascii="Arial" w:hAnsi="Arial" w:cs="Arial"/>
          <w:color w:val="A50021"/>
          <w:sz w:val="20"/>
          <w:szCs w:val="20"/>
          <w:u w:val="single"/>
        </w:rPr>
        <w:t xml:space="preserve">Zjawisko </w:t>
      </w:r>
      <w:r w:rsidR="009D1CA2">
        <w:rPr>
          <w:rFonts w:ascii="Arial" w:hAnsi="Arial" w:cs="Arial"/>
          <w:color w:val="A50021"/>
          <w:sz w:val="20"/>
          <w:szCs w:val="20"/>
          <w:u w:val="single"/>
        </w:rPr>
        <w:t>negatywne</w:t>
      </w:r>
      <w:r w:rsidRPr="00432F51">
        <w:rPr>
          <w:rFonts w:ascii="Arial" w:hAnsi="Arial" w:cs="Arial"/>
          <w:color w:val="A50021"/>
          <w:sz w:val="20"/>
          <w:szCs w:val="20"/>
          <w:u w:val="single"/>
        </w:rPr>
        <w:t>: zmniejszanie się liczby mieszkańców</w:t>
      </w:r>
    </w:p>
    <w:p w14:paraId="6205D83A" w14:textId="77777777" w:rsidR="00F0242E" w:rsidRDefault="00F0242E" w:rsidP="00F0242E">
      <w:pPr>
        <w:spacing w:after="0" w:line="360" w:lineRule="auto"/>
        <w:ind w:firstLine="708"/>
        <w:jc w:val="both"/>
        <w:rPr>
          <w:rFonts w:ascii="Arial" w:eastAsia="Calibri" w:hAnsi="Arial" w:cs="Arial"/>
          <w:sz w:val="20"/>
          <w:szCs w:val="20"/>
        </w:rPr>
      </w:pPr>
      <w:r>
        <w:rPr>
          <w:rFonts w:ascii="Arial" w:eastAsia="Calibri" w:hAnsi="Arial" w:cs="Arial"/>
          <w:sz w:val="20"/>
          <w:szCs w:val="20"/>
        </w:rPr>
        <w:t>W roku 2022 w stosunku do roku 2019 największy procentowy ubytek liczby ludności odnotowano kolejno w sołectwach: Sielce, Pszczonów, Krężce, Święte, Jacochów, Maków oraz Wola Makowska. W tabeli poniżej w kolumnie „2022/2019” kolorem oznaczono wyższe ujemne wartości, niż średnia dla Gminy Maków ogółem (-0,64%). Są to sołectwa: Maków, Jacochów, Krężce, Pszczonów, Sielce, Święte oraz Wola Makowska.</w:t>
      </w:r>
    </w:p>
    <w:p w14:paraId="154519D7" w14:textId="509E00B9" w:rsidR="00F0242E" w:rsidRPr="00913AB5" w:rsidRDefault="00F0242E" w:rsidP="00F0242E">
      <w:pPr>
        <w:pStyle w:val="Legenda"/>
        <w:spacing w:before="240" w:after="0"/>
        <w:rPr>
          <w:rFonts w:ascii="Arial" w:hAnsi="Arial" w:cs="Arial"/>
          <w:i w:val="0"/>
          <w:iCs w:val="0"/>
          <w:color w:val="auto"/>
          <w:sz w:val="20"/>
          <w:szCs w:val="20"/>
        </w:rPr>
      </w:pPr>
      <w:bookmarkStart w:id="50" w:name="_Toc171504060"/>
      <w:r w:rsidRPr="00913AB5">
        <w:rPr>
          <w:rFonts w:ascii="Arial" w:hAnsi="Arial" w:cs="Arial"/>
          <w:i w:val="0"/>
          <w:iCs w:val="0"/>
          <w:color w:val="auto"/>
          <w:sz w:val="20"/>
          <w:szCs w:val="20"/>
        </w:rPr>
        <w:t xml:space="preserve">Tabela </w:t>
      </w:r>
      <w:r w:rsidRPr="00913AB5">
        <w:rPr>
          <w:rFonts w:ascii="Arial" w:hAnsi="Arial" w:cs="Arial"/>
          <w:i w:val="0"/>
          <w:iCs w:val="0"/>
          <w:color w:val="auto"/>
          <w:sz w:val="20"/>
          <w:szCs w:val="20"/>
        </w:rPr>
        <w:fldChar w:fldCharType="begin"/>
      </w:r>
      <w:r w:rsidRPr="00913AB5">
        <w:rPr>
          <w:rFonts w:ascii="Arial" w:hAnsi="Arial" w:cs="Arial"/>
          <w:i w:val="0"/>
          <w:iCs w:val="0"/>
          <w:color w:val="auto"/>
          <w:sz w:val="20"/>
          <w:szCs w:val="20"/>
        </w:rPr>
        <w:instrText xml:space="preserve"> SEQ Tabela \* ARABIC </w:instrText>
      </w:r>
      <w:r w:rsidRPr="00913AB5">
        <w:rPr>
          <w:rFonts w:ascii="Arial" w:hAnsi="Arial" w:cs="Arial"/>
          <w:i w:val="0"/>
          <w:iCs w:val="0"/>
          <w:color w:val="auto"/>
          <w:sz w:val="20"/>
          <w:szCs w:val="20"/>
        </w:rPr>
        <w:fldChar w:fldCharType="separate"/>
      </w:r>
      <w:r w:rsidR="00A85CD6">
        <w:rPr>
          <w:rFonts w:ascii="Arial" w:hAnsi="Arial" w:cs="Arial"/>
          <w:i w:val="0"/>
          <w:iCs w:val="0"/>
          <w:noProof/>
          <w:color w:val="auto"/>
          <w:sz w:val="20"/>
          <w:szCs w:val="20"/>
        </w:rPr>
        <w:t>3</w:t>
      </w:r>
      <w:r w:rsidRPr="00913AB5">
        <w:rPr>
          <w:rFonts w:ascii="Arial" w:hAnsi="Arial" w:cs="Arial"/>
          <w:i w:val="0"/>
          <w:iCs w:val="0"/>
          <w:color w:val="auto"/>
          <w:sz w:val="20"/>
          <w:szCs w:val="20"/>
        </w:rPr>
        <w:fldChar w:fldCharType="end"/>
      </w:r>
      <w:r w:rsidRPr="00913AB5">
        <w:rPr>
          <w:rFonts w:ascii="Arial" w:hAnsi="Arial" w:cs="Arial"/>
          <w:i w:val="0"/>
          <w:iCs w:val="0"/>
          <w:color w:val="auto"/>
          <w:sz w:val="20"/>
          <w:szCs w:val="20"/>
        </w:rPr>
        <w:t xml:space="preserve"> Liczba mieszkańców w Gminie Maków </w:t>
      </w:r>
      <w:r>
        <w:rPr>
          <w:rFonts w:ascii="Arial" w:hAnsi="Arial" w:cs="Arial"/>
          <w:i w:val="0"/>
          <w:iCs w:val="0"/>
          <w:color w:val="auto"/>
          <w:sz w:val="20"/>
          <w:szCs w:val="20"/>
        </w:rPr>
        <w:t>– zmiana w roku 2022 w stosunku do roku 2019</w:t>
      </w:r>
      <w:bookmarkEnd w:id="50"/>
    </w:p>
    <w:tbl>
      <w:tblPr>
        <w:tblW w:w="279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800"/>
        <w:gridCol w:w="991"/>
      </w:tblGrid>
      <w:tr w:rsidR="00F0242E" w:rsidRPr="004427EC" w14:paraId="6E0F3032" w14:textId="77777777" w:rsidTr="00522E03">
        <w:trPr>
          <w:jc w:val="center"/>
        </w:trPr>
        <w:tc>
          <w:tcPr>
            <w:tcW w:w="1800" w:type="dxa"/>
            <w:shd w:val="clear" w:color="auto" w:fill="auto"/>
            <w:noWrap/>
            <w:vAlign w:val="bottom"/>
            <w:hideMark/>
          </w:tcPr>
          <w:p w14:paraId="16FD0EBF" w14:textId="77777777" w:rsidR="00F0242E" w:rsidRPr="00913AB5" w:rsidRDefault="00F0242E" w:rsidP="00522E03">
            <w:pPr>
              <w:spacing w:after="0" w:line="240" w:lineRule="auto"/>
              <w:rPr>
                <w:rFonts w:ascii="Arial" w:eastAsia="Times New Roman" w:hAnsi="Arial" w:cs="Arial"/>
                <w:b/>
                <w:bCs/>
                <w:kern w:val="0"/>
                <w:sz w:val="18"/>
                <w:szCs w:val="18"/>
                <w:lang w:eastAsia="pl-PL"/>
                <w14:ligatures w14:val="none"/>
              </w:rPr>
            </w:pPr>
          </w:p>
        </w:tc>
        <w:tc>
          <w:tcPr>
            <w:tcW w:w="991" w:type="dxa"/>
            <w:shd w:val="clear" w:color="auto" w:fill="auto"/>
            <w:vAlign w:val="center"/>
            <w:hideMark/>
          </w:tcPr>
          <w:p w14:paraId="052B6D5D" w14:textId="77777777" w:rsidR="00F0242E" w:rsidRPr="00913AB5" w:rsidRDefault="00F0242E" w:rsidP="00522E03">
            <w:pPr>
              <w:spacing w:after="0" w:line="240" w:lineRule="auto"/>
              <w:jc w:val="center"/>
              <w:rPr>
                <w:rFonts w:ascii="Arial" w:eastAsia="Times New Roman" w:hAnsi="Arial" w:cs="Arial"/>
                <w:b/>
                <w:bCs/>
                <w:color w:val="000000"/>
                <w:kern w:val="0"/>
                <w:sz w:val="18"/>
                <w:szCs w:val="18"/>
                <w:lang w:eastAsia="pl-PL"/>
                <w14:ligatures w14:val="none"/>
              </w:rPr>
            </w:pPr>
            <w:r w:rsidRPr="00913AB5">
              <w:rPr>
                <w:rFonts w:ascii="Arial" w:eastAsia="Times New Roman" w:hAnsi="Arial" w:cs="Arial"/>
                <w:b/>
                <w:bCs/>
                <w:color w:val="000000"/>
                <w:kern w:val="0"/>
                <w:sz w:val="18"/>
                <w:szCs w:val="18"/>
                <w:lang w:eastAsia="pl-PL"/>
                <w14:ligatures w14:val="none"/>
              </w:rPr>
              <w:t>20</w:t>
            </w:r>
            <w:r>
              <w:rPr>
                <w:rFonts w:ascii="Arial" w:eastAsia="Times New Roman" w:hAnsi="Arial" w:cs="Arial"/>
                <w:b/>
                <w:bCs/>
                <w:color w:val="000000"/>
                <w:kern w:val="0"/>
                <w:sz w:val="18"/>
                <w:szCs w:val="18"/>
                <w:lang w:eastAsia="pl-PL"/>
                <w14:ligatures w14:val="none"/>
              </w:rPr>
              <w:t>22</w:t>
            </w:r>
            <w:r w:rsidRPr="004427EC">
              <w:rPr>
                <w:rFonts w:ascii="Arial" w:eastAsia="Times New Roman" w:hAnsi="Arial" w:cs="Arial"/>
                <w:b/>
                <w:bCs/>
                <w:color w:val="000000"/>
                <w:kern w:val="0"/>
                <w:sz w:val="18"/>
                <w:szCs w:val="18"/>
                <w:lang w:eastAsia="pl-PL"/>
                <w14:ligatures w14:val="none"/>
              </w:rPr>
              <w:t>/20</w:t>
            </w:r>
            <w:r>
              <w:rPr>
                <w:rFonts w:ascii="Arial" w:eastAsia="Times New Roman" w:hAnsi="Arial" w:cs="Arial"/>
                <w:b/>
                <w:bCs/>
                <w:color w:val="000000"/>
                <w:kern w:val="0"/>
                <w:sz w:val="18"/>
                <w:szCs w:val="18"/>
                <w:lang w:eastAsia="pl-PL"/>
                <w14:ligatures w14:val="none"/>
              </w:rPr>
              <w:t>19</w:t>
            </w:r>
          </w:p>
        </w:tc>
      </w:tr>
      <w:tr w:rsidR="00F0242E" w:rsidRPr="004427EC" w14:paraId="1FCB3023" w14:textId="77777777" w:rsidTr="00522E03">
        <w:trPr>
          <w:jc w:val="center"/>
        </w:trPr>
        <w:tc>
          <w:tcPr>
            <w:tcW w:w="1800" w:type="dxa"/>
            <w:shd w:val="clear" w:color="auto" w:fill="99FF99"/>
            <w:noWrap/>
            <w:vAlign w:val="center"/>
            <w:hideMark/>
          </w:tcPr>
          <w:p w14:paraId="57B8DCD5" w14:textId="77777777" w:rsidR="00F0242E" w:rsidRPr="00913AB5" w:rsidRDefault="00F0242E" w:rsidP="00522E03">
            <w:pPr>
              <w:spacing w:after="0" w:line="240" w:lineRule="auto"/>
              <w:rPr>
                <w:rFonts w:ascii="Arial" w:eastAsia="Times New Roman" w:hAnsi="Arial" w:cs="Arial"/>
                <w:b/>
                <w:bCs/>
                <w:color w:val="000000"/>
                <w:kern w:val="0"/>
                <w:sz w:val="18"/>
                <w:szCs w:val="18"/>
                <w:lang w:eastAsia="pl-PL"/>
                <w14:ligatures w14:val="none"/>
              </w:rPr>
            </w:pPr>
            <w:r w:rsidRPr="004427EC">
              <w:rPr>
                <w:rFonts w:ascii="Arial" w:eastAsia="Times New Roman" w:hAnsi="Arial" w:cs="Arial"/>
                <w:b/>
                <w:bCs/>
                <w:color w:val="000000"/>
                <w:kern w:val="0"/>
                <w:sz w:val="18"/>
                <w:szCs w:val="18"/>
                <w:lang w:eastAsia="pl-PL"/>
                <w14:ligatures w14:val="none"/>
              </w:rPr>
              <w:t>Gmina Maków</w:t>
            </w:r>
          </w:p>
        </w:tc>
        <w:tc>
          <w:tcPr>
            <w:tcW w:w="991" w:type="dxa"/>
            <w:shd w:val="clear" w:color="auto" w:fill="99FF99"/>
            <w:vAlign w:val="bottom"/>
            <w:hideMark/>
          </w:tcPr>
          <w:p w14:paraId="69FCBC28" w14:textId="77777777" w:rsidR="00F0242E" w:rsidRPr="00913AB5"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9C5DE8">
              <w:rPr>
                <w:rFonts w:ascii="Arial" w:hAnsi="Arial" w:cs="Arial"/>
                <w:color w:val="000000"/>
                <w:sz w:val="18"/>
                <w:szCs w:val="18"/>
              </w:rPr>
              <w:t>-0,64%</w:t>
            </w:r>
          </w:p>
        </w:tc>
      </w:tr>
      <w:tr w:rsidR="00F0242E" w:rsidRPr="004427EC" w14:paraId="1DA9594B" w14:textId="77777777" w:rsidTr="00522E03">
        <w:trPr>
          <w:jc w:val="center"/>
        </w:trPr>
        <w:tc>
          <w:tcPr>
            <w:tcW w:w="1800" w:type="dxa"/>
            <w:shd w:val="clear" w:color="auto" w:fill="99FF99"/>
            <w:noWrap/>
            <w:vAlign w:val="center"/>
          </w:tcPr>
          <w:p w14:paraId="51026DE1" w14:textId="77777777" w:rsidR="00F0242E" w:rsidRPr="004427EC" w:rsidRDefault="00F0242E" w:rsidP="00522E03">
            <w:pPr>
              <w:spacing w:after="0" w:line="240" w:lineRule="auto"/>
              <w:rPr>
                <w:rFonts w:ascii="Arial" w:eastAsia="Times New Roman" w:hAnsi="Arial" w:cs="Arial"/>
                <w:b/>
                <w:bCs/>
                <w:color w:val="000000"/>
                <w:kern w:val="0"/>
                <w:sz w:val="18"/>
                <w:szCs w:val="18"/>
                <w:lang w:eastAsia="pl-PL"/>
                <w14:ligatures w14:val="none"/>
              </w:rPr>
            </w:pPr>
            <w:r w:rsidRPr="004427EC">
              <w:rPr>
                <w:rFonts w:ascii="Arial" w:eastAsia="Times New Roman" w:hAnsi="Arial" w:cs="Arial"/>
                <w:b/>
                <w:bCs/>
                <w:color w:val="000000"/>
                <w:kern w:val="0"/>
                <w:sz w:val="18"/>
                <w:szCs w:val="18"/>
                <w:lang w:eastAsia="pl-PL"/>
                <w14:ligatures w14:val="none"/>
              </w:rPr>
              <w:t>sołectwa</w:t>
            </w:r>
          </w:p>
        </w:tc>
        <w:tc>
          <w:tcPr>
            <w:tcW w:w="991" w:type="dxa"/>
            <w:shd w:val="clear" w:color="auto" w:fill="99FF99"/>
            <w:vAlign w:val="bottom"/>
          </w:tcPr>
          <w:p w14:paraId="653E2F4C" w14:textId="77777777" w:rsidR="00F0242E" w:rsidRPr="004427EC" w:rsidRDefault="00F0242E" w:rsidP="00522E03">
            <w:pPr>
              <w:spacing w:after="0" w:line="240" w:lineRule="auto"/>
              <w:jc w:val="right"/>
              <w:rPr>
                <w:rFonts w:ascii="Arial" w:eastAsia="Times New Roman" w:hAnsi="Arial" w:cs="Arial"/>
                <w:color w:val="000000"/>
                <w:kern w:val="0"/>
                <w:sz w:val="18"/>
                <w:szCs w:val="18"/>
                <w:lang w:eastAsia="pl-PL"/>
                <w14:ligatures w14:val="none"/>
              </w:rPr>
            </w:pPr>
          </w:p>
        </w:tc>
      </w:tr>
      <w:tr w:rsidR="00F0242E" w:rsidRPr="004427EC" w14:paraId="694B9DC5" w14:textId="77777777" w:rsidTr="00522E03">
        <w:trPr>
          <w:jc w:val="center"/>
        </w:trPr>
        <w:tc>
          <w:tcPr>
            <w:tcW w:w="1800" w:type="dxa"/>
            <w:shd w:val="clear" w:color="auto" w:fill="auto"/>
            <w:noWrap/>
            <w:vAlign w:val="center"/>
            <w:hideMark/>
          </w:tcPr>
          <w:p w14:paraId="04D34E31" w14:textId="77777777" w:rsidR="00F0242E" w:rsidRPr="00913AB5" w:rsidRDefault="00F0242E" w:rsidP="00522E03">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Maków</w:t>
            </w:r>
          </w:p>
        </w:tc>
        <w:tc>
          <w:tcPr>
            <w:tcW w:w="991" w:type="dxa"/>
            <w:shd w:val="clear" w:color="auto" w:fill="BDD6EE" w:themeFill="accent5" w:themeFillTint="66"/>
            <w:vAlign w:val="bottom"/>
          </w:tcPr>
          <w:p w14:paraId="396B6D44" w14:textId="77777777" w:rsidR="00F0242E" w:rsidRPr="00913AB5"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4427EC">
              <w:rPr>
                <w:rFonts w:ascii="Arial" w:hAnsi="Arial" w:cs="Arial"/>
                <w:color w:val="000000"/>
                <w:sz w:val="18"/>
                <w:szCs w:val="18"/>
              </w:rPr>
              <w:t>-0,79%</w:t>
            </w:r>
          </w:p>
        </w:tc>
      </w:tr>
      <w:tr w:rsidR="00F0242E" w:rsidRPr="004427EC" w14:paraId="4E08E5B4" w14:textId="77777777" w:rsidTr="00522E03">
        <w:trPr>
          <w:jc w:val="center"/>
        </w:trPr>
        <w:tc>
          <w:tcPr>
            <w:tcW w:w="1800" w:type="dxa"/>
            <w:shd w:val="clear" w:color="auto" w:fill="auto"/>
            <w:noWrap/>
            <w:vAlign w:val="center"/>
            <w:hideMark/>
          </w:tcPr>
          <w:p w14:paraId="14F08721" w14:textId="77777777" w:rsidR="00F0242E" w:rsidRPr="00913AB5" w:rsidRDefault="00F0242E" w:rsidP="00522E03">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Dąbrowice</w:t>
            </w:r>
          </w:p>
        </w:tc>
        <w:tc>
          <w:tcPr>
            <w:tcW w:w="991" w:type="dxa"/>
            <w:shd w:val="clear" w:color="auto" w:fill="auto"/>
            <w:vAlign w:val="bottom"/>
          </w:tcPr>
          <w:p w14:paraId="6A7CBA6D" w14:textId="77777777" w:rsidR="00F0242E" w:rsidRPr="00913AB5"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4427EC">
              <w:rPr>
                <w:rFonts w:ascii="Arial" w:hAnsi="Arial" w:cs="Arial"/>
                <w:color w:val="000000"/>
                <w:sz w:val="18"/>
                <w:szCs w:val="18"/>
              </w:rPr>
              <w:t>0,00%</w:t>
            </w:r>
          </w:p>
        </w:tc>
      </w:tr>
      <w:tr w:rsidR="00F0242E" w:rsidRPr="004427EC" w14:paraId="1F1024EE" w14:textId="77777777" w:rsidTr="00522E03">
        <w:trPr>
          <w:jc w:val="center"/>
        </w:trPr>
        <w:tc>
          <w:tcPr>
            <w:tcW w:w="1800" w:type="dxa"/>
            <w:shd w:val="clear" w:color="auto" w:fill="auto"/>
            <w:noWrap/>
            <w:vAlign w:val="center"/>
            <w:hideMark/>
          </w:tcPr>
          <w:p w14:paraId="4660F8C4" w14:textId="77777777" w:rsidR="00F0242E" w:rsidRPr="00913AB5" w:rsidRDefault="00F0242E" w:rsidP="00522E03">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Jacochów</w:t>
            </w:r>
          </w:p>
        </w:tc>
        <w:tc>
          <w:tcPr>
            <w:tcW w:w="991" w:type="dxa"/>
            <w:shd w:val="clear" w:color="auto" w:fill="BDD6EE" w:themeFill="accent5" w:themeFillTint="66"/>
            <w:vAlign w:val="bottom"/>
          </w:tcPr>
          <w:p w14:paraId="113450E5" w14:textId="77777777" w:rsidR="00F0242E" w:rsidRPr="00913AB5"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4427EC">
              <w:rPr>
                <w:rFonts w:ascii="Arial" w:hAnsi="Arial" w:cs="Arial"/>
                <w:color w:val="000000"/>
                <w:sz w:val="18"/>
                <w:szCs w:val="18"/>
              </w:rPr>
              <w:t>-0,88%</w:t>
            </w:r>
          </w:p>
        </w:tc>
      </w:tr>
      <w:tr w:rsidR="00F0242E" w:rsidRPr="004427EC" w14:paraId="5A4436F0" w14:textId="77777777" w:rsidTr="00522E03">
        <w:trPr>
          <w:jc w:val="center"/>
        </w:trPr>
        <w:tc>
          <w:tcPr>
            <w:tcW w:w="1800" w:type="dxa"/>
            <w:shd w:val="clear" w:color="auto" w:fill="auto"/>
            <w:noWrap/>
            <w:vAlign w:val="center"/>
            <w:hideMark/>
          </w:tcPr>
          <w:p w14:paraId="496579BB" w14:textId="77777777" w:rsidR="00F0242E" w:rsidRPr="00913AB5" w:rsidRDefault="00F0242E" w:rsidP="00522E03">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Krężce</w:t>
            </w:r>
          </w:p>
        </w:tc>
        <w:tc>
          <w:tcPr>
            <w:tcW w:w="991" w:type="dxa"/>
            <w:shd w:val="clear" w:color="auto" w:fill="BDD6EE" w:themeFill="accent5" w:themeFillTint="66"/>
            <w:vAlign w:val="bottom"/>
          </w:tcPr>
          <w:p w14:paraId="54FBC869" w14:textId="77777777" w:rsidR="00F0242E" w:rsidRPr="00913AB5"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4427EC">
              <w:rPr>
                <w:rFonts w:ascii="Arial" w:hAnsi="Arial" w:cs="Arial"/>
                <w:color w:val="000000"/>
                <w:sz w:val="18"/>
                <w:szCs w:val="18"/>
              </w:rPr>
              <w:t>-2,14%</w:t>
            </w:r>
          </w:p>
        </w:tc>
      </w:tr>
      <w:tr w:rsidR="00F0242E" w:rsidRPr="004427EC" w14:paraId="1A9DDE77" w14:textId="77777777" w:rsidTr="00522E03">
        <w:trPr>
          <w:jc w:val="center"/>
        </w:trPr>
        <w:tc>
          <w:tcPr>
            <w:tcW w:w="1800" w:type="dxa"/>
            <w:shd w:val="clear" w:color="auto" w:fill="auto"/>
            <w:noWrap/>
            <w:vAlign w:val="center"/>
            <w:hideMark/>
          </w:tcPr>
          <w:p w14:paraId="05FC8A61" w14:textId="77777777" w:rsidR="00F0242E" w:rsidRPr="00913AB5" w:rsidRDefault="00F0242E" w:rsidP="00522E03">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Maków-Kolonia</w:t>
            </w:r>
          </w:p>
        </w:tc>
        <w:tc>
          <w:tcPr>
            <w:tcW w:w="991" w:type="dxa"/>
            <w:shd w:val="clear" w:color="auto" w:fill="auto"/>
            <w:vAlign w:val="bottom"/>
          </w:tcPr>
          <w:p w14:paraId="44556203" w14:textId="77777777" w:rsidR="00F0242E" w:rsidRPr="00913AB5"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4427EC">
              <w:rPr>
                <w:rFonts w:ascii="Arial" w:hAnsi="Arial" w:cs="Arial"/>
                <w:color w:val="000000"/>
                <w:sz w:val="18"/>
                <w:szCs w:val="18"/>
              </w:rPr>
              <w:t>0,82%</w:t>
            </w:r>
          </w:p>
        </w:tc>
      </w:tr>
      <w:tr w:rsidR="00F0242E" w:rsidRPr="004427EC" w14:paraId="41274756" w14:textId="77777777" w:rsidTr="00522E03">
        <w:trPr>
          <w:jc w:val="center"/>
        </w:trPr>
        <w:tc>
          <w:tcPr>
            <w:tcW w:w="1800" w:type="dxa"/>
            <w:shd w:val="clear" w:color="auto" w:fill="auto"/>
            <w:noWrap/>
            <w:vAlign w:val="center"/>
            <w:hideMark/>
          </w:tcPr>
          <w:p w14:paraId="356C38BF" w14:textId="77777777" w:rsidR="00F0242E" w:rsidRPr="00913AB5" w:rsidRDefault="00F0242E" w:rsidP="00522E03">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Pszczonów</w:t>
            </w:r>
          </w:p>
        </w:tc>
        <w:tc>
          <w:tcPr>
            <w:tcW w:w="991" w:type="dxa"/>
            <w:shd w:val="clear" w:color="auto" w:fill="BDD6EE" w:themeFill="accent5" w:themeFillTint="66"/>
            <w:vAlign w:val="bottom"/>
          </w:tcPr>
          <w:p w14:paraId="13C9D619" w14:textId="77777777" w:rsidR="00F0242E" w:rsidRPr="00913AB5"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4427EC">
              <w:rPr>
                <w:rFonts w:ascii="Arial" w:hAnsi="Arial" w:cs="Arial"/>
                <w:color w:val="000000"/>
                <w:sz w:val="18"/>
                <w:szCs w:val="18"/>
              </w:rPr>
              <w:t>-3,39%</w:t>
            </w:r>
          </w:p>
        </w:tc>
      </w:tr>
      <w:tr w:rsidR="00F0242E" w:rsidRPr="004427EC" w14:paraId="5E5D2408" w14:textId="77777777" w:rsidTr="00522E03">
        <w:trPr>
          <w:jc w:val="center"/>
        </w:trPr>
        <w:tc>
          <w:tcPr>
            <w:tcW w:w="1800" w:type="dxa"/>
            <w:shd w:val="clear" w:color="auto" w:fill="auto"/>
            <w:noWrap/>
            <w:vAlign w:val="center"/>
            <w:hideMark/>
          </w:tcPr>
          <w:p w14:paraId="1AE8884F" w14:textId="77777777" w:rsidR="00F0242E" w:rsidRPr="00913AB5" w:rsidRDefault="00F0242E" w:rsidP="00522E03">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Sielce</w:t>
            </w:r>
          </w:p>
        </w:tc>
        <w:tc>
          <w:tcPr>
            <w:tcW w:w="991" w:type="dxa"/>
            <w:shd w:val="clear" w:color="auto" w:fill="BDD6EE" w:themeFill="accent5" w:themeFillTint="66"/>
            <w:vAlign w:val="bottom"/>
          </w:tcPr>
          <w:p w14:paraId="65C1FEE9" w14:textId="77777777" w:rsidR="00F0242E" w:rsidRPr="00913AB5"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4427EC">
              <w:rPr>
                <w:rFonts w:ascii="Arial" w:hAnsi="Arial" w:cs="Arial"/>
                <w:color w:val="000000"/>
                <w:sz w:val="18"/>
                <w:szCs w:val="18"/>
              </w:rPr>
              <w:t>-3,47%</w:t>
            </w:r>
          </w:p>
        </w:tc>
      </w:tr>
      <w:tr w:rsidR="00F0242E" w:rsidRPr="004427EC" w14:paraId="370A252B" w14:textId="77777777" w:rsidTr="00522E03">
        <w:trPr>
          <w:jc w:val="center"/>
        </w:trPr>
        <w:tc>
          <w:tcPr>
            <w:tcW w:w="1800" w:type="dxa"/>
            <w:shd w:val="clear" w:color="auto" w:fill="auto"/>
            <w:noWrap/>
            <w:vAlign w:val="center"/>
            <w:hideMark/>
          </w:tcPr>
          <w:p w14:paraId="363C3C9F" w14:textId="77777777" w:rsidR="00F0242E" w:rsidRPr="00913AB5" w:rsidRDefault="00F0242E" w:rsidP="00522E03">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Słomków</w:t>
            </w:r>
          </w:p>
        </w:tc>
        <w:tc>
          <w:tcPr>
            <w:tcW w:w="991" w:type="dxa"/>
            <w:shd w:val="clear" w:color="auto" w:fill="auto"/>
            <w:vAlign w:val="bottom"/>
          </w:tcPr>
          <w:p w14:paraId="3FEE60F3" w14:textId="77777777" w:rsidR="00F0242E" w:rsidRPr="00913AB5"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4427EC">
              <w:rPr>
                <w:rFonts w:ascii="Arial" w:hAnsi="Arial" w:cs="Arial"/>
                <w:color w:val="000000"/>
                <w:sz w:val="18"/>
                <w:szCs w:val="18"/>
              </w:rPr>
              <w:t>3,22%</w:t>
            </w:r>
          </w:p>
        </w:tc>
      </w:tr>
      <w:tr w:rsidR="00F0242E" w:rsidRPr="004427EC" w14:paraId="307DC307" w14:textId="77777777" w:rsidTr="00522E03">
        <w:trPr>
          <w:jc w:val="center"/>
        </w:trPr>
        <w:tc>
          <w:tcPr>
            <w:tcW w:w="1800" w:type="dxa"/>
            <w:shd w:val="clear" w:color="auto" w:fill="auto"/>
            <w:noWrap/>
            <w:vAlign w:val="center"/>
            <w:hideMark/>
          </w:tcPr>
          <w:p w14:paraId="1B40A2C3" w14:textId="77777777" w:rsidR="00F0242E" w:rsidRPr="00913AB5" w:rsidRDefault="00F0242E" w:rsidP="00522E03">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Święte</w:t>
            </w:r>
          </w:p>
        </w:tc>
        <w:tc>
          <w:tcPr>
            <w:tcW w:w="991" w:type="dxa"/>
            <w:shd w:val="clear" w:color="auto" w:fill="BDD6EE" w:themeFill="accent5" w:themeFillTint="66"/>
            <w:vAlign w:val="bottom"/>
          </w:tcPr>
          <w:p w14:paraId="19B0D8E7" w14:textId="77777777" w:rsidR="00F0242E" w:rsidRPr="00913AB5"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4427EC">
              <w:rPr>
                <w:rFonts w:ascii="Arial" w:hAnsi="Arial" w:cs="Arial"/>
                <w:color w:val="000000"/>
                <w:sz w:val="18"/>
                <w:szCs w:val="18"/>
              </w:rPr>
              <w:t>-1,84%</w:t>
            </w:r>
          </w:p>
        </w:tc>
      </w:tr>
      <w:tr w:rsidR="00F0242E" w:rsidRPr="004427EC" w14:paraId="2FE17157" w14:textId="77777777" w:rsidTr="00522E03">
        <w:trPr>
          <w:jc w:val="center"/>
        </w:trPr>
        <w:tc>
          <w:tcPr>
            <w:tcW w:w="1800" w:type="dxa"/>
            <w:shd w:val="clear" w:color="auto" w:fill="auto"/>
            <w:noWrap/>
            <w:vAlign w:val="center"/>
            <w:hideMark/>
          </w:tcPr>
          <w:p w14:paraId="63AFA45B" w14:textId="77777777" w:rsidR="00F0242E" w:rsidRPr="00913AB5" w:rsidRDefault="00F0242E" w:rsidP="00522E03">
            <w:pPr>
              <w:spacing w:after="0" w:line="240" w:lineRule="auto"/>
              <w:rPr>
                <w:rFonts w:ascii="Arial" w:eastAsia="Times New Roman" w:hAnsi="Arial" w:cs="Arial"/>
                <w:color w:val="000000"/>
                <w:kern w:val="0"/>
                <w:sz w:val="18"/>
                <w:szCs w:val="18"/>
                <w:lang w:eastAsia="pl-PL"/>
                <w14:ligatures w14:val="none"/>
              </w:rPr>
            </w:pPr>
            <w:r w:rsidRPr="00913AB5">
              <w:rPr>
                <w:rFonts w:ascii="Arial" w:eastAsia="Times New Roman" w:hAnsi="Arial" w:cs="Arial"/>
                <w:color w:val="000000"/>
                <w:kern w:val="0"/>
                <w:sz w:val="18"/>
                <w:szCs w:val="18"/>
                <w:lang w:eastAsia="pl-PL"/>
                <w14:ligatures w14:val="none"/>
              </w:rPr>
              <w:t>Wola Makowska</w:t>
            </w:r>
          </w:p>
        </w:tc>
        <w:tc>
          <w:tcPr>
            <w:tcW w:w="991" w:type="dxa"/>
            <w:shd w:val="clear" w:color="auto" w:fill="BDD6EE" w:themeFill="accent5" w:themeFillTint="66"/>
            <w:vAlign w:val="bottom"/>
            <w:hideMark/>
          </w:tcPr>
          <w:p w14:paraId="64411577" w14:textId="77777777" w:rsidR="00F0242E" w:rsidRPr="00913AB5"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4427EC">
              <w:rPr>
                <w:rFonts w:ascii="Arial" w:hAnsi="Arial" w:cs="Arial"/>
                <w:color w:val="000000"/>
                <w:sz w:val="18"/>
                <w:szCs w:val="18"/>
              </w:rPr>
              <w:t>-0,72%</w:t>
            </w:r>
          </w:p>
        </w:tc>
      </w:tr>
    </w:tbl>
    <w:p w14:paraId="1F675C77" w14:textId="202D4C88" w:rsidR="00F0242E" w:rsidRDefault="00F0242E" w:rsidP="000F3C87">
      <w:pPr>
        <w:spacing w:after="240" w:line="276" w:lineRule="auto"/>
        <w:rPr>
          <w:rFonts w:ascii="Arial" w:eastAsia="Calibri" w:hAnsi="Arial" w:cs="Arial"/>
          <w:sz w:val="20"/>
          <w:szCs w:val="20"/>
        </w:rPr>
      </w:pPr>
      <w:r w:rsidRPr="00913AB5">
        <w:rPr>
          <w:rFonts w:ascii="Arial" w:eastAsia="Calibri" w:hAnsi="Arial" w:cs="Arial"/>
          <w:sz w:val="20"/>
          <w:szCs w:val="20"/>
        </w:rPr>
        <w:t>Źródło: Opracowanie własne na podstawie danych Urzędu Gminy</w:t>
      </w:r>
      <w:r>
        <w:rPr>
          <w:rFonts w:ascii="Arial" w:eastAsia="Calibri" w:hAnsi="Arial" w:cs="Arial"/>
          <w:sz w:val="20"/>
          <w:szCs w:val="20"/>
        </w:rPr>
        <w:t xml:space="preserve"> w</w:t>
      </w:r>
      <w:r w:rsidRPr="00913AB5">
        <w:rPr>
          <w:rFonts w:ascii="Arial" w:eastAsia="Calibri" w:hAnsi="Arial" w:cs="Arial"/>
          <w:sz w:val="20"/>
          <w:szCs w:val="20"/>
        </w:rPr>
        <w:t xml:space="preserve"> Mak</w:t>
      </w:r>
      <w:r>
        <w:rPr>
          <w:rFonts w:ascii="Arial" w:eastAsia="Calibri" w:hAnsi="Arial" w:cs="Arial"/>
          <w:sz w:val="20"/>
          <w:szCs w:val="20"/>
        </w:rPr>
        <w:t>owie</w:t>
      </w:r>
    </w:p>
    <w:p w14:paraId="5B52F60E" w14:textId="5C4D1453" w:rsidR="00F0242E" w:rsidRPr="00432F51" w:rsidRDefault="00F0242E" w:rsidP="00F0242E">
      <w:pPr>
        <w:spacing w:before="120" w:after="120" w:line="240" w:lineRule="auto"/>
        <w:jc w:val="center"/>
        <w:rPr>
          <w:rFonts w:ascii="Arial" w:eastAsia="Calibri" w:hAnsi="Arial" w:cs="Arial"/>
          <w:color w:val="A50021"/>
          <w:sz w:val="20"/>
          <w:szCs w:val="20"/>
          <w:u w:val="single"/>
        </w:rPr>
      </w:pPr>
      <w:r w:rsidRPr="00432F51">
        <w:rPr>
          <w:rFonts w:ascii="Arial" w:eastAsia="Calibri" w:hAnsi="Arial" w:cs="Arial"/>
          <w:color w:val="A50021"/>
          <w:sz w:val="20"/>
          <w:szCs w:val="20"/>
          <w:u w:val="single"/>
        </w:rPr>
        <w:t xml:space="preserve">Zjawisko </w:t>
      </w:r>
      <w:r w:rsidR="009D1CA2">
        <w:rPr>
          <w:rFonts w:ascii="Arial" w:eastAsia="Calibri" w:hAnsi="Arial" w:cs="Arial"/>
          <w:color w:val="A50021"/>
          <w:sz w:val="20"/>
          <w:szCs w:val="20"/>
          <w:u w:val="single"/>
        </w:rPr>
        <w:t>negatywne</w:t>
      </w:r>
      <w:r w:rsidRPr="00432F51">
        <w:rPr>
          <w:rFonts w:ascii="Arial" w:eastAsia="Calibri" w:hAnsi="Arial" w:cs="Arial"/>
          <w:color w:val="A50021"/>
          <w:sz w:val="20"/>
          <w:szCs w:val="20"/>
          <w:u w:val="single"/>
        </w:rPr>
        <w:t>: zmniejszanie się liczby osób w wieku produkcyjnym</w:t>
      </w:r>
    </w:p>
    <w:p w14:paraId="18B6531A" w14:textId="77777777" w:rsidR="00F0242E" w:rsidRDefault="00F0242E" w:rsidP="006F2EE4">
      <w:pPr>
        <w:pStyle w:val="Default"/>
        <w:spacing w:line="360" w:lineRule="auto"/>
        <w:ind w:firstLine="708"/>
        <w:jc w:val="both"/>
        <w:rPr>
          <w:rFonts w:eastAsia="Calibri"/>
          <w:sz w:val="20"/>
          <w:szCs w:val="20"/>
        </w:rPr>
      </w:pPr>
      <w:r>
        <w:rPr>
          <w:sz w:val="20"/>
          <w:szCs w:val="20"/>
        </w:rPr>
        <w:lastRenderedPageBreak/>
        <w:t>Poniżej p</w:t>
      </w:r>
      <w:r w:rsidRPr="00E9692D">
        <w:rPr>
          <w:sz w:val="20"/>
          <w:szCs w:val="20"/>
        </w:rPr>
        <w:t xml:space="preserve">rzedstawiono wskaźnik: udział liczby </w:t>
      </w:r>
      <w:r>
        <w:rPr>
          <w:sz w:val="20"/>
          <w:szCs w:val="20"/>
        </w:rPr>
        <w:t>mieszkańców w wieku produkcyjnym</w:t>
      </w:r>
      <w:r w:rsidRPr="00E9692D">
        <w:rPr>
          <w:sz w:val="20"/>
          <w:szCs w:val="20"/>
        </w:rPr>
        <w:t xml:space="preserve"> w liczbie mieszkańców</w:t>
      </w:r>
      <w:r>
        <w:rPr>
          <w:sz w:val="20"/>
          <w:szCs w:val="20"/>
        </w:rPr>
        <w:t xml:space="preserve"> ogółem z uwzględnieniem sołectw w Gminie Maków w latach 2019-2022. Obliczono wskaźnik dla gminy ogółem, a następnie kolorem oznaczono wartości obliczone dla sołectw od niego niższe. W kolumnie „ogółem” podano liczbę wskaźników oznaczonych kolorem dla danego sołectwa, obliczono średnią dla gminy, a następnie kolorem oznaczono wartości wyższe, wskazując obszar koncentracji zjawiska. Są to sołectwa: Krężce, Maków Kolonia i Sielce.</w:t>
      </w:r>
    </w:p>
    <w:p w14:paraId="259EC205" w14:textId="65E07E09" w:rsidR="00F0242E" w:rsidRPr="009E4949" w:rsidRDefault="00F0242E" w:rsidP="00F0242E">
      <w:pPr>
        <w:pStyle w:val="Legenda"/>
        <w:spacing w:before="240" w:after="0"/>
        <w:rPr>
          <w:rFonts w:ascii="Arial" w:hAnsi="Arial" w:cs="Arial"/>
          <w:i w:val="0"/>
          <w:iCs w:val="0"/>
          <w:color w:val="auto"/>
          <w:sz w:val="20"/>
          <w:szCs w:val="20"/>
        </w:rPr>
      </w:pPr>
      <w:bookmarkStart w:id="51" w:name="_Toc171504061"/>
      <w:r w:rsidRPr="00913AB5">
        <w:rPr>
          <w:rFonts w:ascii="Arial" w:hAnsi="Arial" w:cs="Arial"/>
          <w:i w:val="0"/>
          <w:iCs w:val="0"/>
          <w:color w:val="auto"/>
          <w:sz w:val="20"/>
          <w:szCs w:val="20"/>
        </w:rPr>
        <w:t xml:space="preserve">Tabela </w:t>
      </w:r>
      <w:r w:rsidRPr="00913AB5">
        <w:rPr>
          <w:rFonts w:ascii="Arial" w:hAnsi="Arial" w:cs="Arial"/>
          <w:i w:val="0"/>
          <w:iCs w:val="0"/>
          <w:color w:val="auto"/>
          <w:sz w:val="20"/>
          <w:szCs w:val="20"/>
        </w:rPr>
        <w:fldChar w:fldCharType="begin"/>
      </w:r>
      <w:r w:rsidRPr="00913AB5">
        <w:rPr>
          <w:rFonts w:ascii="Arial" w:hAnsi="Arial" w:cs="Arial"/>
          <w:i w:val="0"/>
          <w:iCs w:val="0"/>
          <w:color w:val="auto"/>
          <w:sz w:val="20"/>
          <w:szCs w:val="20"/>
        </w:rPr>
        <w:instrText xml:space="preserve"> SEQ Tabela \* ARABIC </w:instrText>
      </w:r>
      <w:r w:rsidRPr="00913AB5">
        <w:rPr>
          <w:rFonts w:ascii="Arial" w:hAnsi="Arial" w:cs="Arial"/>
          <w:i w:val="0"/>
          <w:iCs w:val="0"/>
          <w:color w:val="auto"/>
          <w:sz w:val="20"/>
          <w:szCs w:val="20"/>
        </w:rPr>
        <w:fldChar w:fldCharType="separate"/>
      </w:r>
      <w:r>
        <w:rPr>
          <w:rFonts w:ascii="Arial" w:hAnsi="Arial" w:cs="Arial"/>
          <w:i w:val="0"/>
          <w:iCs w:val="0"/>
          <w:noProof/>
          <w:color w:val="auto"/>
          <w:sz w:val="20"/>
          <w:szCs w:val="20"/>
        </w:rPr>
        <w:t>4</w:t>
      </w:r>
      <w:r w:rsidRPr="00913AB5">
        <w:rPr>
          <w:rFonts w:ascii="Arial" w:hAnsi="Arial" w:cs="Arial"/>
          <w:i w:val="0"/>
          <w:iCs w:val="0"/>
          <w:color w:val="auto"/>
          <w:sz w:val="20"/>
          <w:szCs w:val="20"/>
        </w:rPr>
        <w:fldChar w:fldCharType="end"/>
      </w:r>
      <w:r w:rsidRPr="00913AB5">
        <w:rPr>
          <w:rFonts w:ascii="Arial" w:hAnsi="Arial" w:cs="Arial"/>
          <w:i w:val="0"/>
          <w:iCs w:val="0"/>
          <w:color w:val="auto"/>
          <w:sz w:val="20"/>
          <w:szCs w:val="20"/>
        </w:rPr>
        <w:t xml:space="preserve"> </w:t>
      </w:r>
      <w:r>
        <w:rPr>
          <w:rFonts w:ascii="Arial" w:hAnsi="Arial" w:cs="Arial"/>
          <w:i w:val="0"/>
          <w:iCs w:val="0"/>
          <w:color w:val="auto"/>
          <w:sz w:val="20"/>
          <w:szCs w:val="20"/>
        </w:rPr>
        <w:t>Udział liczby mieszkańców w wieku produkcyjnym w l</w:t>
      </w:r>
      <w:r w:rsidRPr="00913AB5">
        <w:rPr>
          <w:rFonts w:ascii="Arial" w:hAnsi="Arial" w:cs="Arial"/>
          <w:i w:val="0"/>
          <w:iCs w:val="0"/>
          <w:color w:val="auto"/>
          <w:sz w:val="20"/>
          <w:szCs w:val="20"/>
        </w:rPr>
        <w:t>iczb</w:t>
      </w:r>
      <w:r>
        <w:rPr>
          <w:rFonts w:ascii="Arial" w:hAnsi="Arial" w:cs="Arial"/>
          <w:i w:val="0"/>
          <w:iCs w:val="0"/>
          <w:color w:val="auto"/>
          <w:sz w:val="20"/>
          <w:szCs w:val="20"/>
        </w:rPr>
        <w:t>ie</w:t>
      </w:r>
      <w:r w:rsidRPr="00913AB5">
        <w:rPr>
          <w:rFonts w:ascii="Arial" w:hAnsi="Arial" w:cs="Arial"/>
          <w:i w:val="0"/>
          <w:iCs w:val="0"/>
          <w:color w:val="auto"/>
          <w:sz w:val="20"/>
          <w:szCs w:val="20"/>
        </w:rPr>
        <w:t xml:space="preserve"> mieszkańców</w:t>
      </w:r>
      <w:r>
        <w:rPr>
          <w:rFonts w:ascii="Arial" w:hAnsi="Arial" w:cs="Arial"/>
          <w:i w:val="0"/>
          <w:iCs w:val="0"/>
          <w:color w:val="auto"/>
          <w:sz w:val="20"/>
          <w:szCs w:val="20"/>
        </w:rPr>
        <w:t xml:space="preserve"> ogółem</w:t>
      </w:r>
      <w:r w:rsidRPr="00913AB5">
        <w:rPr>
          <w:rFonts w:ascii="Arial" w:hAnsi="Arial" w:cs="Arial"/>
          <w:i w:val="0"/>
          <w:iCs w:val="0"/>
          <w:color w:val="auto"/>
          <w:sz w:val="20"/>
          <w:szCs w:val="20"/>
        </w:rPr>
        <w:t xml:space="preserve"> w</w:t>
      </w:r>
      <w:r>
        <w:rPr>
          <w:rFonts w:ascii="Arial" w:hAnsi="Arial" w:cs="Arial"/>
          <w:i w:val="0"/>
          <w:iCs w:val="0"/>
          <w:color w:val="auto"/>
          <w:sz w:val="20"/>
          <w:szCs w:val="20"/>
        </w:rPr>
        <w:t> </w:t>
      </w:r>
      <w:r w:rsidRPr="00913AB5">
        <w:rPr>
          <w:rFonts w:ascii="Arial" w:hAnsi="Arial" w:cs="Arial"/>
          <w:i w:val="0"/>
          <w:iCs w:val="0"/>
          <w:color w:val="auto"/>
          <w:sz w:val="20"/>
          <w:szCs w:val="20"/>
        </w:rPr>
        <w:t xml:space="preserve">Gminie Maków </w:t>
      </w:r>
      <w:r>
        <w:rPr>
          <w:rFonts w:ascii="Arial" w:hAnsi="Arial" w:cs="Arial"/>
          <w:i w:val="0"/>
          <w:iCs w:val="0"/>
          <w:color w:val="auto"/>
          <w:sz w:val="20"/>
          <w:szCs w:val="20"/>
        </w:rPr>
        <w:t xml:space="preserve">w latach 2019-2022 z uwzględnieniem </w:t>
      </w:r>
      <w:r w:rsidR="00DB4B2B">
        <w:rPr>
          <w:rFonts w:ascii="Arial" w:hAnsi="Arial" w:cs="Arial"/>
          <w:i w:val="0"/>
          <w:iCs w:val="0"/>
          <w:color w:val="auto"/>
          <w:sz w:val="20"/>
          <w:szCs w:val="20"/>
        </w:rPr>
        <w:t>(„-„ oznacza brak wartości powyżej średniej</w:t>
      </w:r>
      <w:r w:rsidR="006F2EE4">
        <w:rPr>
          <w:rFonts w:ascii="Arial" w:hAnsi="Arial" w:cs="Arial"/>
          <w:i w:val="0"/>
          <w:iCs w:val="0"/>
          <w:color w:val="auto"/>
          <w:sz w:val="20"/>
          <w:szCs w:val="20"/>
        </w:rPr>
        <w:t xml:space="preserve"> w latach dla danego sołectwa</w:t>
      </w:r>
      <w:r w:rsidR="00DB4B2B">
        <w:rPr>
          <w:rFonts w:ascii="Arial" w:hAnsi="Arial" w:cs="Arial"/>
          <w:i w:val="0"/>
          <w:iCs w:val="0"/>
          <w:color w:val="auto"/>
          <w:sz w:val="20"/>
          <w:szCs w:val="20"/>
        </w:rPr>
        <w:t>)</w:t>
      </w:r>
      <w:bookmarkEnd w:id="51"/>
    </w:p>
    <w:tbl>
      <w:tblPr>
        <w:tblW w:w="65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615"/>
        <w:gridCol w:w="864"/>
        <w:gridCol w:w="865"/>
        <w:gridCol w:w="865"/>
        <w:gridCol w:w="865"/>
        <w:gridCol w:w="1455"/>
      </w:tblGrid>
      <w:tr w:rsidR="00F0242E" w:rsidRPr="000151A9" w14:paraId="64E6C09D" w14:textId="77777777" w:rsidTr="00522E03">
        <w:trPr>
          <w:tblHeader/>
          <w:jc w:val="center"/>
        </w:trPr>
        <w:tc>
          <w:tcPr>
            <w:tcW w:w="1615" w:type="dxa"/>
            <w:shd w:val="clear" w:color="auto" w:fill="auto"/>
            <w:noWrap/>
            <w:vAlign w:val="bottom"/>
            <w:hideMark/>
          </w:tcPr>
          <w:p w14:paraId="56860EC9" w14:textId="77777777" w:rsidR="00F0242E" w:rsidRPr="000151A9" w:rsidRDefault="00F0242E" w:rsidP="00522E03">
            <w:pPr>
              <w:spacing w:after="0" w:line="240" w:lineRule="auto"/>
              <w:rPr>
                <w:rFonts w:ascii="Arial" w:eastAsia="Times New Roman" w:hAnsi="Arial" w:cs="Arial"/>
                <w:kern w:val="0"/>
                <w:sz w:val="18"/>
                <w:szCs w:val="18"/>
                <w:lang w:eastAsia="pl-PL"/>
                <w14:ligatures w14:val="none"/>
              </w:rPr>
            </w:pPr>
          </w:p>
        </w:tc>
        <w:tc>
          <w:tcPr>
            <w:tcW w:w="864" w:type="dxa"/>
            <w:shd w:val="clear" w:color="auto" w:fill="auto"/>
            <w:vAlign w:val="center"/>
            <w:hideMark/>
          </w:tcPr>
          <w:p w14:paraId="6FF20E1B" w14:textId="77777777" w:rsidR="00F0242E" w:rsidRPr="000151A9" w:rsidRDefault="00F0242E" w:rsidP="00522E03">
            <w:pPr>
              <w:spacing w:after="0" w:line="240" w:lineRule="auto"/>
              <w:jc w:val="center"/>
              <w:rPr>
                <w:rFonts w:ascii="Arial" w:eastAsia="Times New Roman" w:hAnsi="Arial" w:cs="Arial"/>
                <w:b/>
                <w:bCs/>
                <w:color w:val="000000"/>
                <w:kern w:val="0"/>
                <w:sz w:val="18"/>
                <w:szCs w:val="18"/>
                <w:lang w:eastAsia="pl-PL"/>
                <w14:ligatures w14:val="none"/>
              </w:rPr>
            </w:pPr>
            <w:r w:rsidRPr="000151A9">
              <w:rPr>
                <w:rFonts w:ascii="Arial" w:eastAsia="Times New Roman" w:hAnsi="Arial" w:cs="Arial"/>
                <w:b/>
                <w:bCs/>
                <w:color w:val="000000"/>
                <w:kern w:val="0"/>
                <w:sz w:val="18"/>
                <w:szCs w:val="18"/>
                <w:lang w:eastAsia="pl-PL"/>
                <w14:ligatures w14:val="none"/>
              </w:rPr>
              <w:t>2019</w:t>
            </w:r>
          </w:p>
        </w:tc>
        <w:tc>
          <w:tcPr>
            <w:tcW w:w="865" w:type="dxa"/>
            <w:shd w:val="clear" w:color="auto" w:fill="auto"/>
            <w:vAlign w:val="center"/>
            <w:hideMark/>
          </w:tcPr>
          <w:p w14:paraId="341420E3" w14:textId="77777777" w:rsidR="00F0242E" w:rsidRPr="000151A9" w:rsidRDefault="00F0242E" w:rsidP="00522E03">
            <w:pPr>
              <w:spacing w:after="0" w:line="240" w:lineRule="auto"/>
              <w:jc w:val="center"/>
              <w:rPr>
                <w:rFonts w:ascii="Arial" w:eastAsia="Times New Roman" w:hAnsi="Arial" w:cs="Arial"/>
                <w:b/>
                <w:bCs/>
                <w:color w:val="000000"/>
                <w:kern w:val="0"/>
                <w:sz w:val="18"/>
                <w:szCs w:val="18"/>
                <w:lang w:eastAsia="pl-PL"/>
                <w14:ligatures w14:val="none"/>
              </w:rPr>
            </w:pPr>
            <w:r w:rsidRPr="000151A9">
              <w:rPr>
                <w:rFonts w:ascii="Arial" w:eastAsia="Times New Roman" w:hAnsi="Arial" w:cs="Arial"/>
                <w:b/>
                <w:bCs/>
                <w:color w:val="000000"/>
                <w:kern w:val="0"/>
                <w:sz w:val="18"/>
                <w:szCs w:val="18"/>
                <w:lang w:eastAsia="pl-PL"/>
                <w14:ligatures w14:val="none"/>
              </w:rPr>
              <w:t>2020</w:t>
            </w:r>
          </w:p>
        </w:tc>
        <w:tc>
          <w:tcPr>
            <w:tcW w:w="865" w:type="dxa"/>
            <w:shd w:val="clear" w:color="auto" w:fill="auto"/>
            <w:vAlign w:val="center"/>
            <w:hideMark/>
          </w:tcPr>
          <w:p w14:paraId="033E80B5" w14:textId="77777777" w:rsidR="00F0242E" w:rsidRPr="000151A9" w:rsidRDefault="00F0242E" w:rsidP="00522E03">
            <w:pPr>
              <w:spacing w:after="0" w:line="240" w:lineRule="auto"/>
              <w:jc w:val="center"/>
              <w:rPr>
                <w:rFonts w:ascii="Arial" w:eastAsia="Times New Roman" w:hAnsi="Arial" w:cs="Arial"/>
                <w:b/>
                <w:bCs/>
                <w:color w:val="000000"/>
                <w:kern w:val="0"/>
                <w:sz w:val="18"/>
                <w:szCs w:val="18"/>
                <w:lang w:eastAsia="pl-PL"/>
                <w14:ligatures w14:val="none"/>
              </w:rPr>
            </w:pPr>
            <w:r w:rsidRPr="000151A9">
              <w:rPr>
                <w:rFonts w:ascii="Arial" w:eastAsia="Times New Roman" w:hAnsi="Arial" w:cs="Arial"/>
                <w:b/>
                <w:bCs/>
                <w:color w:val="000000"/>
                <w:kern w:val="0"/>
                <w:sz w:val="18"/>
                <w:szCs w:val="18"/>
                <w:lang w:eastAsia="pl-PL"/>
                <w14:ligatures w14:val="none"/>
              </w:rPr>
              <w:t>2021</w:t>
            </w:r>
          </w:p>
        </w:tc>
        <w:tc>
          <w:tcPr>
            <w:tcW w:w="865" w:type="dxa"/>
            <w:shd w:val="clear" w:color="auto" w:fill="auto"/>
            <w:vAlign w:val="center"/>
            <w:hideMark/>
          </w:tcPr>
          <w:p w14:paraId="0FDC43DF" w14:textId="77777777" w:rsidR="00F0242E" w:rsidRPr="000151A9" w:rsidRDefault="00F0242E" w:rsidP="00522E03">
            <w:pPr>
              <w:spacing w:after="0" w:line="240" w:lineRule="auto"/>
              <w:jc w:val="center"/>
              <w:rPr>
                <w:rFonts w:ascii="Arial" w:eastAsia="Times New Roman" w:hAnsi="Arial" w:cs="Arial"/>
                <w:b/>
                <w:bCs/>
                <w:color w:val="000000"/>
                <w:kern w:val="0"/>
                <w:sz w:val="18"/>
                <w:szCs w:val="18"/>
                <w:lang w:eastAsia="pl-PL"/>
                <w14:ligatures w14:val="none"/>
              </w:rPr>
            </w:pPr>
            <w:r w:rsidRPr="000151A9">
              <w:rPr>
                <w:rFonts w:ascii="Arial" w:eastAsia="Times New Roman" w:hAnsi="Arial" w:cs="Arial"/>
                <w:b/>
                <w:bCs/>
                <w:color w:val="000000"/>
                <w:kern w:val="0"/>
                <w:sz w:val="18"/>
                <w:szCs w:val="18"/>
                <w:lang w:eastAsia="pl-PL"/>
                <w14:ligatures w14:val="none"/>
              </w:rPr>
              <w:t>2022</w:t>
            </w:r>
          </w:p>
        </w:tc>
        <w:tc>
          <w:tcPr>
            <w:tcW w:w="1455" w:type="dxa"/>
          </w:tcPr>
          <w:p w14:paraId="10248A9F" w14:textId="77777777" w:rsidR="00F0242E" w:rsidRPr="000151A9" w:rsidRDefault="00F0242E" w:rsidP="00522E03">
            <w:pPr>
              <w:spacing w:after="0" w:line="240" w:lineRule="auto"/>
              <w:jc w:val="center"/>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Ogółem</w:t>
            </w:r>
          </w:p>
        </w:tc>
      </w:tr>
      <w:tr w:rsidR="00F0242E" w:rsidRPr="000151A9" w14:paraId="2DB0A27F" w14:textId="77777777" w:rsidTr="00522E03">
        <w:trPr>
          <w:tblHeader/>
          <w:jc w:val="center"/>
        </w:trPr>
        <w:tc>
          <w:tcPr>
            <w:tcW w:w="1615" w:type="dxa"/>
            <w:shd w:val="clear" w:color="auto" w:fill="99FF99"/>
            <w:noWrap/>
            <w:vAlign w:val="center"/>
            <w:hideMark/>
          </w:tcPr>
          <w:p w14:paraId="0378327D" w14:textId="77777777" w:rsidR="00F0242E" w:rsidRPr="000151A9" w:rsidRDefault="00F0242E" w:rsidP="00522E03">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Gmina Maków</w:t>
            </w:r>
          </w:p>
        </w:tc>
        <w:tc>
          <w:tcPr>
            <w:tcW w:w="864" w:type="dxa"/>
            <w:shd w:val="clear" w:color="auto" w:fill="99FF99"/>
            <w:noWrap/>
            <w:vAlign w:val="bottom"/>
            <w:hideMark/>
          </w:tcPr>
          <w:p w14:paraId="353584A8"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60,75%</w:t>
            </w:r>
          </w:p>
        </w:tc>
        <w:tc>
          <w:tcPr>
            <w:tcW w:w="865" w:type="dxa"/>
            <w:shd w:val="clear" w:color="auto" w:fill="99FF99"/>
            <w:noWrap/>
            <w:vAlign w:val="bottom"/>
            <w:hideMark/>
          </w:tcPr>
          <w:p w14:paraId="612EF10E"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60,93%</w:t>
            </w:r>
          </w:p>
        </w:tc>
        <w:tc>
          <w:tcPr>
            <w:tcW w:w="865" w:type="dxa"/>
            <w:shd w:val="clear" w:color="auto" w:fill="99FF99"/>
            <w:noWrap/>
            <w:vAlign w:val="bottom"/>
            <w:hideMark/>
          </w:tcPr>
          <w:p w14:paraId="60E27FA0"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60,45%</w:t>
            </w:r>
          </w:p>
        </w:tc>
        <w:tc>
          <w:tcPr>
            <w:tcW w:w="865" w:type="dxa"/>
            <w:shd w:val="clear" w:color="auto" w:fill="99FF99"/>
            <w:noWrap/>
            <w:vAlign w:val="bottom"/>
            <w:hideMark/>
          </w:tcPr>
          <w:p w14:paraId="6C46F949"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60,24%</w:t>
            </w:r>
          </w:p>
        </w:tc>
        <w:tc>
          <w:tcPr>
            <w:tcW w:w="1455" w:type="dxa"/>
          </w:tcPr>
          <w:p w14:paraId="79D64F64" w14:textId="77777777" w:rsidR="00F0242E" w:rsidRPr="000151A9" w:rsidRDefault="00F0242E" w:rsidP="00522E03">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21</w:t>
            </w:r>
          </w:p>
        </w:tc>
      </w:tr>
      <w:tr w:rsidR="00F0242E" w:rsidRPr="000151A9" w14:paraId="23C44F0E" w14:textId="77777777" w:rsidTr="00522E03">
        <w:trPr>
          <w:jc w:val="center"/>
        </w:trPr>
        <w:tc>
          <w:tcPr>
            <w:tcW w:w="1615" w:type="dxa"/>
            <w:shd w:val="clear" w:color="auto" w:fill="99FF99"/>
            <w:noWrap/>
            <w:vAlign w:val="center"/>
          </w:tcPr>
          <w:p w14:paraId="6C569CA7" w14:textId="77777777" w:rsidR="00F0242E" w:rsidRDefault="00F0242E" w:rsidP="00522E03">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sołectwa</w:t>
            </w:r>
          </w:p>
        </w:tc>
        <w:tc>
          <w:tcPr>
            <w:tcW w:w="864" w:type="dxa"/>
            <w:shd w:val="clear" w:color="auto" w:fill="99FF99"/>
            <w:noWrap/>
            <w:vAlign w:val="bottom"/>
          </w:tcPr>
          <w:p w14:paraId="51C4AD8D" w14:textId="77777777" w:rsidR="00F0242E" w:rsidRPr="000151A9" w:rsidRDefault="00F0242E" w:rsidP="00522E03">
            <w:pPr>
              <w:spacing w:after="0" w:line="240" w:lineRule="auto"/>
              <w:jc w:val="right"/>
              <w:rPr>
                <w:rFonts w:ascii="Arial" w:eastAsia="Times New Roman" w:hAnsi="Arial" w:cs="Arial"/>
                <w:b/>
                <w:bCs/>
                <w:color w:val="000000"/>
                <w:kern w:val="0"/>
                <w:sz w:val="18"/>
                <w:szCs w:val="18"/>
                <w:lang w:eastAsia="pl-PL"/>
                <w14:ligatures w14:val="none"/>
              </w:rPr>
            </w:pPr>
          </w:p>
        </w:tc>
        <w:tc>
          <w:tcPr>
            <w:tcW w:w="865" w:type="dxa"/>
            <w:shd w:val="clear" w:color="auto" w:fill="99FF99"/>
            <w:noWrap/>
            <w:vAlign w:val="bottom"/>
          </w:tcPr>
          <w:p w14:paraId="0142CFDF" w14:textId="77777777" w:rsidR="00F0242E" w:rsidRPr="000151A9" w:rsidRDefault="00F0242E" w:rsidP="00522E03">
            <w:pPr>
              <w:spacing w:after="0" w:line="240" w:lineRule="auto"/>
              <w:jc w:val="right"/>
              <w:rPr>
                <w:rFonts w:ascii="Arial" w:eastAsia="Times New Roman" w:hAnsi="Arial" w:cs="Arial"/>
                <w:b/>
                <w:bCs/>
                <w:color w:val="000000"/>
                <w:kern w:val="0"/>
                <w:sz w:val="18"/>
                <w:szCs w:val="18"/>
                <w:lang w:eastAsia="pl-PL"/>
                <w14:ligatures w14:val="none"/>
              </w:rPr>
            </w:pPr>
          </w:p>
        </w:tc>
        <w:tc>
          <w:tcPr>
            <w:tcW w:w="865" w:type="dxa"/>
            <w:shd w:val="clear" w:color="auto" w:fill="99FF99"/>
            <w:noWrap/>
            <w:vAlign w:val="bottom"/>
          </w:tcPr>
          <w:p w14:paraId="7B2D42B9" w14:textId="77777777" w:rsidR="00F0242E" w:rsidRPr="000151A9" w:rsidRDefault="00F0242E" w:rsidP="00522E03">
            <w:pPr>
              <w:spacing w:after="0" w:line="240" w:lineRule="auto"/>
              <w:jc w:val="right"/>
              <w:rPr>
                <w:rFonts w:ascii="Arial" w:eastAsia="Times New Roman" w:hAnsi="Arial" w:cs="Arial"/>
                <w:b/>
                <w:bCs/>
                <w:color w:val="000000"/>
                <w:kern w:val="0"/>
                <w:sz w:val="18"/>
                <w:szCs w:val="18"/>
                <w:lang w:eastAsia="pl-PL"/>
                <w14:ligatures w14:val="none"/>
              </w:rPr>
            </w:pPr>
          </w:p>
        </w:tc>
        <w:tc>
          <w:tcPr>
            <w:tcW w:w="865" w:type="dxa"/>
            <w:shd w:val="clear" w:color="auto" w:fill="99FF99"/>
            <w:noWrap/>
            <w:vAlign w:val="bottom"/>
          </w:tcPr>
          <w:p w14:paraId="1265B390" w14:textId="77777777" w:rsidR="00F0242E" w:rsidRPr="000151A9" w:rsidRDefault="00F0242E" w:rsidP="00522E03">
            <w:pPr>
              <w:spacing w:after="0" w:line="240" w:lineRule="auto"/>
              <w:jc w:val="right"/>
              <w:rPr>
                <w:rFonts w:ascii="Arial" w:eastAsia="Times New Roman" w:hAnsi="Arial" w:cs="Arial"/>
                <w:b/>
                <w:bCs/>
                <w:color w:val="000000"/>
                <w:kern w:val="0"/>
                <w:sz w:val="18"/>
                <w:szCs w:val="18"/>
                <w:lang w:eastAsia="pl-PL"/>
                <w14:ligatures w14:val="none"/>
              </w:rPr>
            </w:pPr>
          </w:p>
        </w:tc>
        <w:tc>
          <w:tcPr>
            <w:tcW w:w="1455" w:type="dxa"/>
            <w:shd w:val="clear" w:color="auto" w:fill="99FF99"/>
          </w:tcPr>
          <w:p w14:paraId="62A6602B" w14:textId="77777777" w:rsidR="00F0242E" w:rsidRPr="009E494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9E4949">
              <w:rPr>
                <w:rFonts w:ascii="Arial" w:eastAsia="Times New Roman" w:hAnsi="Arial" w:cs="Arial"/>
                <w:color w:val="000000"/>
                <w:kern w:val="0"/>
                <w:sz w:val="18"/>
                <w:szCs w:val="18"/>
                <w:lang w:eastAsia="pl-PL"/>
                <w14:ligatures w14:val="none"/>
              </w:rPr>
              <w:t>Średnia=2,71</w:t>
            </w:r>
            <w:r w:rsidRPr="009E4949">
              <w:rPr>
                <w:rFonts w:ascii="Arial" w:eastAsia="Times New Roman" w:hAnsi="Arial" w:cs="Arial"/>
                <w:color w:val="000000"/>
                <w:kern w:val="0"/>
                <w:sz w:val="18"/>
                <w:szCs w:val="18"/>
                <w:lang w:eastAsia="pl-PL"/>
                <w14:ligatures w14:val="none"/>
              </w:rPr>
              <w:sym w:font="Symbol" w:char="F0BB"/>
            </w:r>
            <w:r w:rsidRPr="009E4949">
              <w:rPr>
                <w:rFonts w:ascii="Arial" w:eastAsia="Times New Roman" w:hAnsi="Arial" w:cs="Arial"/>
                <w:color w:val="000000"/>
                <w:kern w:val="0"/>
                <w:sz w:val="18"/>
                <w:szCs w:val="18"/>
                <w:lang w:eastAsia="pl-PL"/>
                <w14:ligatures w14:val="none"/>
              </w:rPr>
              <w:t xml:space="preserve">3 </w:t>
            </w:r>
          </w:p>
        </w:tc>
      </w:tr>
      <w:tr w:rsidR="00F0242E" w:rsidRPr="000151A9" w14:paraId="3987028F" w14:textId="77777777" w:rsidTr="00522E03">
        <w:trPr>
          <w:jc w:val="center"/>
        </w:trPr>
        <w:tc>
          <w:tcPr>
            <w:tcW w:w="1615" w:type="dxa"/>
            <w:shd w:val="clear" w:color="auto" w:fill="auto"/>
            <w:noWrap/>
            <w:vAlign w:val="center"/>
            <w:hideMark/>
          </w:tcPr>
          <w:p w14:paraId="3D19821C" w14:textId="77777777" w:rsidR="00F0242E" w:rsidRPr="000151A9" w:rsidRDefault="00F0242E" w:rsidP="00522E03">
            <w:pPr>
              <w:spacing w:after="0" w:line="240" w:lineRule="auto"/>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Maków</w:t>
            </w:r>
          </w:p>
        </w:tc>
        <w:tc>
          <w:tcPr>
            <w:tcW w:w="864" w:type="dxa"/>
            <w:shd w:val="clear" w:color="auto" w:fill="FFE599" w:themeFill="accent4" w:themeFillTint="66"/>
            <w:noWrap/>
            <w:vAlign w:val="bottom"/>
            <w:hideMark/>
          </w:tcPr>
          <w:p w14:paraId="16A14497"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59,90%</w:t>
            </w:r>
          </w:p>
        </w:tc>
        <w:tc>
          <w:tcPr>
            <w:tcW w:w="865" w:type="dxa"/>
            <w:shd w:val="clear" w:color="auto" w:fill="FFE599" w:themeFill="accent4" w:themeFillTint="66"/>
            <w:noWrap/>
            <w:vAlign w:val="bottom"/>
            <w:hideMark/>
          </w:tcPr>
          <w:p w14:paraId="43D11538"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60,41%</w:t>
            </w:r>
          </w:p>
        </w:tc>
        <w:tc>
          <w:tcPr>
            <w:tcW w:w="865" w:type="dxa"/>
            <w:shd w:val="clear" w:color="auto" w:fill="FFE599" w:themeFill="accent4" w:themeFillTint="66"/>
            <w:noWrap/>
            <w:vAlign w:val="bottom"/>
            <w:hideMark/>
          </w:tcPr>
          <w:p w14:paraId="4727E04E"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60,29%</w:t>
            </w:r>
          </w:p>
        </w:tc>
        <w:tc>
          <w:tcPr>
            <w:tcW w:w="865" w:type="dxa"/>
            <w:shd w:val="clear" w:color="auto" w:fill="auto"/>
            <w:noWrap/>
            <w:vAlign w:val="bottom"/>
            <w:hideMark/>
          </w:tcPr>
          <w:p w14:paraId="5FD4FDCE"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60,32%</w:t>
            </w:r>
          </w:p>
        </w:tc>
        <w:tc>
          <w:tcPr>
            <w:tcW w:w="1455" w:type="dxa"/>
          </w:tcPr>
          <w:p w14:paraId="0919B024"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3</w:t>
            </w:r>
          </w:p>
        </w:tc>
      </w:tr>
      <w:tr w:rsidR="00F0242E" w:rsidRPr="000151A9" w14:paraId="4DC1C033" w14:textId="77777777" w:rsidTr="00522E03">
        <w:trPr>
          <w:jc w:val="center"/>
        </w:trPr>
        <w:tc>
          <w:tcPr>
            <w:tcW w:w="1615" w:type="dxa"/>
            <w:shd w:val="clear" w:color="auto" w:fill="auto"/>
            <w:noWrap/>
            <w:vAlign w:val="center"/>
            <w:hideMark/>
          </w:tcPr>
          <w:p w14:paraId="0B7A0B9B" w14:textId="77777777" w:rsidR="00F0242E" w:rsidRPr="000151A9" w:rsidRDefault="00F0242E" w:rsidP="00522E03">
            <w:pPr>
              <w:spacing w:after="0" w:line="240" w:lineRule="auto"/>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Dąbrowice</w:t>
            </w:r>
          </w:p>
        </w:tc>
        <w:tc>
          <w:tcPr>
            <w:tcW w:w="864" w:type="dxa"/>
            <w:shd w:val="clear" w:color="auto" w:fill="auto"/>
            <w:noWrap/>
            <w:vAlign w:val="bottom"/>
            <w:hideMark/>
          </w:tcPr>
          <w:p w14:paraId="641C031C"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63,29%</w:t>
            </w:r>
          </w:p>
        </w:tc>
        <w:tc>
          <w:tcPr>
            <w:tcW w:w="865" w:type="dxa"/>
            <w:shd w:val="clear" w:color="auto" w:fill="auto"/>
            <w:noWrap/>
            <w:vAlign w:val="bottom"/>
            <w:hideMark/>
          </w:tcPr>
          <w:p w14:paraId="21B04628"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61,79%</w:t>
            </w:r>
          </w:p>
        </w:tc>
        <w:tc>
          <w:tcPr>
            <w:tcW w:w="865" w:type="dxa"/>
            <w:shd w:val="clear" w:color="auto" w:fill="FFE599" w:themeFill="accent4" w:themeFillTint="66"/>
            <w:noWrap/>
            <w:vAlign w:val="bottom"/>
            <w:hideMark/>
          </w:tcPr>
          <w:p w14:paraId="02801F1D"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60,34%</w:t>
            </w:r>
          </w:p>
        </w:tc>
        <w:tc>
          <w:tcPr>
            <w:tcW w:w="865" w:type="dxa"/>
            <w:shd w:val="clear" w:color="auto" w:fill="FFE599" w:themeFill="accent4" w:themeFillTint="66"/>
            <w:noWrap/>
            <w:vAlign w:val="bottom"/>
            <w:hideMark/>
          </w:tcPr>
          <w:p w14:paraId="08363FF4"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57,75%</w:t>
            </w:r>
          </w:p>
        </w:tc>
        <w:tc>
          <w:tcPr>
            <w:tcW w:w="1455" w:type="dxa"/>
            <w:shd w:val="clear" w:color="auto" w:fill="auto"/>
          </w:tcPr>
          <w:p w14:paraId="244031C3"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w:t>
            </w:r>
          </w:p>
        </w:tc>
      </w:tr>
      <w:tr w:rsidR="00F0242E" w:rsidRPr="000151A9" w14:paraId="185A5739" w14:textId="77777777" w:rsidTr="00522E03">
        <w:trPr>
          <w:jc w:val="center"/>
        </w:trPr>
        <w:tc>
          <w:tcPr>
            <w:tcW w:w="1615" w:type="dxa"/>
            <w:shd w:val="clear" w:color="auto" w:fill="auto"/>
            <w:noWrap/>
            <w:vAlign w:val="center"/>
            <w:hideMark/>
          </w:tcPr>
          <w:p w14:paraId="1CF7423A" w14:textId="77777777" w:rsidR="00F0242E" w:rsidRPr="000151A9" w:rsidRDefault="00F0242E" w:rsidP="00522E03">
            <w:pPr>
              <w:spacing w:after="0" w:line="240" w:lineRule="auto"/>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Jacochów</w:t>
            </w:r>
          </w:p>
        </w:tc>
        <w:tc>
          <w:tcPr>
            <w:tcW w:w="864" w:type="dxa"/>
            <w:shd w:val="clear" w:color="auto" w:fill="auto"/>
            <w:noWrap/>
            <w:vAlign w:val="bottom"/>
            <w:hideMark/>
          </w:tcPr>
          <w:p w14:paraId="54B47732"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62,83%</w:t>
            </w:r>
          </w:p>
        </w:tc>
        <w:tc>
          <w:tcPr>
            <w:tcW w:w="865" w:type="dxa"/>
            <w:shd w:val="clear" w:color="auto" w:fill="auto"/>
            <w:noWrap/>
            <w:vAlign w:val="bottom"/>
            <w:hideMark/>
          </w:tcPr>
          <w:p w14:paraId="2A4DA7FC"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64,22%</w:t>
            </w:r>
          </w:p>
        </w:tc>
        <w:tc>
          <w:tcPr>
            <w:tcW w:w="865" w:type="dxa"/>
            <w:shd w:val="clear" w:color="auto" w:fill="auto"/>
            <w:noWrap/>
            <w:vAlign w:val="bottom"/>
            <w:hideMark/>
          </w:tcPr>
          <w:p w14:paraId="00323AD4"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63,30%</w:t>
            </w:r>
          </w:p>
        </w:tc>
        <w:tc>
          <w:tcPr>
            <w:tcW w:w="865" w:type="dxa"/>
            <w:shd w:val="clear" w:color="auto" w:fill="auto"/>
            <w:noWrap/>
            <w:vAlign w:val="bottom"/>
            <w:hideMark/>
          </w:tcPr>
          <w:p w14:paraId="2207870C"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64,29%</w:t>
            </w:r>
          </w:p>
        </w:tc>
        <w:tc>
          <w:tcPr>
            <w:tcW w:w="1455" w:type="dxa"/>
            <w:shd w:val="clear" w:color="auto" w:fill="auto"/>
          </w:tcPr>
          <w:p w14:paraId="15D49B66" w14:textId="2995B840" w:rsidR="00F0242E" w:rsidRPr="000151A9" w:rsidRDefault="009D1CA2"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r w:rsidR="00F0242E" w:rsidRPr="000151A9" w14:paraId="6E7B2174" w14:textId="77777777" w:rsidTr="00522E03">
        <w:trPr>
          <w:jc w:val="center"/>
        </w:trPr>
        <w:tc>
          <w:tcPr>
            <w:tcW w:w="1615" w:type="dxa"/>
            <w:shd w:val="clear" w:color="auto" w:fill="auto"/>
            <w:noWrap/>
            <w:vAlign w:val="center"/>
            <w:hideMark/>
          </w:tcPr>
          <w:p w14:paraId="5CD0DDE7" w14:textId="77777777" w:rsidR="00F0242E" w:rsidRPr="000151A9" w:rsidRDefault="00F0242E" w:rsidP="00522E03">
            <w:pPr>
              <w:spacing w:after="0" w:line="240" w:lineRule="auto"/>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Krężce</w:t>
            </w:r>
          </w:p>
        </w:tc>
        <w:tc>
          <w:tcPr>
            <w:tcW w:w="864" w:type="dxa"/>
            <w:shd w:val="clear" w:color="auto" w:fill="FFE599" w:themeFill="accent4" w:themeFillTint="66"/>
            <w:noWrap/>
            <w:vAlign w:val="bottom"/>
            <w:hideMark/>
          </w:tcPr>
          <w:p w14:paraId="53DDC999"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60,71%</w:t>
            </w:r>
          </w:p>
        </w:tc>
        <w:tc>
          <w:tcPr>
            <w:tcW w:w="865" w:type="dxa"/>
            <w:shd w:val="clear" w:color="auto" w:fill="FFE599" w:themeFill="accent4" w:themeFillTint="66"/>
            <w:noWrap/>
            <w:vAlign w:val="bottom"/>
            <w:hideMark/>
          </w:tcPr>
          <w:p w14:paraId="7E8BD4E2"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60,29%</w:t>
            </w:r>
          </w:p>
        </w:tc>
        <w:tc>
          <w:tcPr>
            <w:tcW w:w="865" w:type="dxa"/>
            <w:shd w:val="clear" w:color="auto" w:fill="FFE599" w:themeFill="accent4" w:themeFillTint="66"/>
            <w:noWrap/>
            <w:vAlign w:val="bottom"/>
            <w:hideMark/>
          </w:tcPr>
          <w:p w14:paraId="5572EE4B"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59,22%</w:t>
            </w:r>
          </w:p>
        </w:tc>
        <w:tc>
          <w:tcPr>
            <w:tcW w:w="865" w:type="dxa"/>
            <w:shd w:val="clear" w:color="auto" w:fill="FFE599" w:themeFill="accent4" w:themeFillTint="66"/>
            <w:noWrap/>
            <w:vAlign w:val="bottom"/>
            <w:hideMark/>
          </w:tcPr>
          <w:p w14:paraId="352C8764"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59,61%</w:t>
            </w:r>
          </w:p>
        </w:tc>
        <w:tc>
          <w:tcPr>
            <w:tcW w:w="1455" w:type="dxa"/>
            <w:shd w:val="clear" w:color="auto" w:fill="BDD6EE" w:themeFill="accent5" w:themeFillTint="66"/>
          </w:tcPr>
          <w:p w14:paraId="0852E07F"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r w:rsidR="00F0242E" w:rsidRPr="000151A9" w14:paraId="39D5944A" w14:textId="77777777" w:rsidTr="00522E03">
        <w:trPr>
          <w:jc w:val="center"/>
        </w:trPr>
        <w:tc>
          <w:tcPr>
            <w:tcW w:w="1615" w:type="dxa"/>
            <w:shd w:val="clear" w:color="auto" w:fill="auto"/>
            <w:noWrap/>
            <w:vAlign w:val="center"/>
            <w:hideMark/>
          </w:tcPr>
          <w:p w14:paraId="04BF5DA0" w14:textId="77777777" w:rsidR="00F0242E" w:rsidRPr="000151A9" w:rsidRDefault="00F0242E" w:rsidP="00522E03">
            <w:pPr>
              <w:spacing w:after="0" w:line="240" w:lineRule="auto"/>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Maków-Kolonia</w:t>
            </w:r>
          </w:p>
        </w:tc>
        <w:tc>
          <w:tcPr>
            <w:tcW w:w="864" w:type="dxa"/>
            <w:shd w:val="clear" w:color="auto" w:fill="FFE599" w:themeFill="accent4" w:themeFillTint="66"/>
            <w:noWrap/>
            <w:vAlign w:val="bottom"/>
            <w:hideMark/>
          </w:tcPr>
          <w:p w14:paraId="3C77679E"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56,47%</w:t>
            </w:r>
          </w:p>
        </w:tc>
        <w:tc>
          <w:tcPr>
            <w:tcW w:w="865" w:type="dxa"/>
            <w:shd w:val="clear" w:color="auto" w:fill="FFE599" w:themeFill="accent4" w:themeFillTint="66"/>
            <w:noWrap/>
            <w:vAlign w:val="bottom"/>
            <w:hideMark/>
          </w:tcPr>
          <w:p w14:paraId="4BCEDD7B"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56,34%</w:t>
            </w:r>
          </w:p>
        </w:tc>
        <w:tc>
          <w:tcPr>
            <w:tcW w:w="865" w:type="dxa"/>
            <w:shd w:val="clear" w:color="auto" w:fill="FFE599" w:themeFill="accent4" w:themeFillTint="66"/>
            <w:noWrap/>
            <w:vAlign w:val="bottom"/>
            <w:hideMark/>
          </w:tcPr>
          <w:p w14:paraId="5A13A3A7"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56,07%</w:t>
            </w:r>
          </w:p>
        </w:tc>
        <w:tc>
          <w:tcPr>
            <w:tcW w:w="865" w:type="dxa"/>
            <w:shd w:val="clear" w:color="auto" w:fill="FFE599" w:themeFill="accent4" w:themeFillTint="66"/>
            <w:noWrap/>
            <w:vAlign w:val="bottom"/>
            <w:hideMark/>
          </w:tcPr>
          <w:p w14:paraId="3E7A340E"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56,62%</w:t>
            </w:r>
          </w:p>
        </w:tc>
        <w:tc>
          <w:tcPr>
            <w:tcW w:w="1455" w:type="dxa"/>
            <w:shd w:val="clear" w:color="auto" w:fill="BDD6EE" w:themeFill="accent5" w:themeFillTint="66"/>
          </w:tcPr>
          <w:p w14:paraId="712BD69F"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r w:rsidR="00F0242E" w:rsidRPr="000151A9" w14:paraId="4CE21B8C" w14:textId="77777777" w:rsidTr="00522E03">
        <w:trPr>
          <w:jc w:val="center"/>
        </w:trPr>
        <w:tc>
          <w:tcPr>
            <w:tcW w:w="1615" w:type="dxa"/>
            <w:shd w:val="clear" w:color="auto" w:fill="auto"/>
            <w:noWrap/>
            <w:vAlign w:val="center"/>
            <w:hideMark/>
          </w:tcPr>
          <w:p w14:paraId="51A69E8B" w14:textId="77777777" w:rsidR="00F0242E" w:rsidRPr="000151A9" w:rsidRDefault="00F0242E" w:rsidP="00522E03">
            <w:pPr>
              <w:spacing w:after="0" w:line="240" w:lineRule="auto"/>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Pszczonów</w:t>
            </w:r>
          </w:p>
        </w:tc>
        <w:tc>
          <w:tcPr>
            <w:tcW w:w="864" w:type="dxa"/>
            <w:shd w:val="clear" w:color="auto" w:fill="auto"/>
            <w:noWrap/>
            <w:vAlign w:val="bottom"/>
            <w:hideMark/>
          </w:tcPr>
          <w:p w14:paraId="001D152A"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60,95%</w:t>
            </w:r>
          </w:p>
        </w:tc>
        <w:tc>
          <w:tcPr>
            <w:tcW w:w="865" w:type="dxa"/>
            <w:shd w:val="clear" w:color="auto" w:fill="auto"/>
            <w:noWrap/>
            <w:vAlign w:val="bottom"/>
            <w:hideMark/>
          </w:tcPr>
          <w:p w14:paraId="76C1977D"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61,00%</w:t>
            </w:r>
          </w:p>
        </w:tc>
        <w:tc>
          <w:tcPr>
            <w:tcW w:w="865" w:type="dxa"/>
            <w:shd w:val="clear" w:color="auto" w:fill="FFE599" w:themeFill="accent4" w:themeFillTint="66"/>
            <w:noWrap/>
            <w:vAlign w:val="bottom"/>
            <w:hideMark/>
          </w:tcPr>
          <w:p w14:paraId="7BDD8F31"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59,35%</w:t>
            </w:r>
          </w:p>
        </w:tc>
        <w:tc>
          <w:tcPr>
            <w:tcW w:w="865" w:type="dxa"/>
            <w:shd w:val="clear" w:color="auto" w:fill="FFE599" w:themeFill="accent4" w:themeFillTint="66"/>
            <w:noWrap/>
            <w:vAlign w:val="bottom"/>
            <w:hideMark/>
          </w:tcPr>
          <w:p w14:paraId="7DCB51E5"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59,35%</w:t>
            </w:r>
          </w:p>
        </w:tc>
        <w:tc>
          <w:tcPr>
            <w:tcW w:w="1455" w:type="dxa"/>
            <w:shd w:val="clear" w:color="auto" w:fill="auto"/>
          </w:tcPr>
          <w:p w14:paraId="7C11AB35"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w:t>
            </w:r>
          </w:p>
        </w:tc>
      </w:tr>
      <w:tr w:rsidR="00F0242E" w:rsidRPr="000151A9" w14:paraId="43373AA6" w14:textId="77777777" w:rsidTr="00522E03">
        <w:trPr>
          <w:jc w:val="center"/>
        </w:trPr>
        <w:tc>
          <w:tcPr>
            <w:tcW w:w="1615" w:type="dxa"/>
            <w:shd w:val="clear" w:color="auto" w:fill="auto"/>
            <w:noWrap/>
            <w:vAlign w:val="center"/>
            <w:hideMark/>
          </w:tcPr>
          <w:p w14:paraId="1947971D" w14:textId="77777777" w:rsidR="00F0242E" w:rsidRPr="000151A9" w:rsidRDefault="00F0242E" w:rsidP="00522E03">
            <w:pPr>
              <w:spacing w:after="0" w:line="240" w:lineRule="auto"/>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Sielce</w:t>
            </w:r>
          </w:p>
        </w:tc>
        <w:tc>
          <w:tcPr>
            <w:tcW w:w="864" w:type="dxa"/>
            <w:shd w:val="clear" w:color="auto" w:fill="FFE599" w:themeFill="accent4" w:themeFillTint="66"/>
            <w:noWrap/>
            <w:vAlign w:val="bottom"/>
            <w:hideMark/>
          </w:tcPr>
          <w:p w14:paraId="6A7CF16C"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57,92%</w:t>
            </w:r>
          </w:p>
        </w:tc>
        <w:tc>
          <w:tcPr>
            <w:tcW w:w="865" w:type="dxa"/>
            <w:shd w:val="clear" w:color="auto" w:fill="FFE599" w:themeFill="accent4" w:themeFillTint="66"/>
            <w:noWrap/>
            <w:vAlign w:val="bottom"/>
            <w:hideMark/>
          </w:tcPr>
          <w:p w14:paraId="5646BDC9"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58,14%</w:t>
            </w:r>
          </w:p>
        </w:tc>
        <w:tc>
          <w:tcPr>
            <w:tcW w:w="865" w:type="dxa"/>
            <w:shd w:val="clear" w:color="auto" w:fill="FFE599" w:themeFill="accent4" w:themeFillTint="66"/>
            <w:noWrap/>
            <w:vAlign w:val="bottom"/>
            <w:hideMark/>
          </w:tcPr>
          <w:p w14:paraId="72EBA407"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59,22%</w:t>
            </w:r>
          </w:p>
        </w:tc>
        <w:tc>
          <w:tcPr>
            <w:tcW w:w="865" w:type="dxa"/>
            <w:shd w:val="clear" w:color="auto" w:fill="FFE599" w:themeFill="accent4" w:themeFillTint="66"/>
            <w:noWrap/>
            <w:vAlign w:val="bottom"/>
            <w:hideMark/>
          </w:tcPr>
          <w:p w14:paraId="5500A2D8"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59,60%</w:t>
            </w:r>
          </w:p>
        </w:tc>
        <w:tc>
          <w:tcPr>
            <w:tcW w:w="1455" w:type="dxa"/>
            <w:shd w:val="clear" w:color="auto" w:fill="BDD6EE" w:themeFill="accent5" w:themeFillTint="66"/>
          </w:tcPr>
          <w:p w14:paraId="14740D84"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r w:rsidR="00F0242E" w:rsidRPr="000151A9" w14:paraId="11BD5CEC" w14:textId="77777777" w:rsidTr="00522E03">
        <w:trPr>
          <w:jc w:val="center"/>
        </w:trPr>
        <w:tc>
          <w:tcPr>
            <w:tcW w:w="1615" w:type="dxa"/>
            <w:shd w:val="clear" w:color="auto" w:fill="auto"/>
            <w:noWrap/>
            <w:vAlign w:val="center"/>
            <w:hideMark/>
          </w:tcPr>
          <w:p w14:paraId="38D1C6E6" w14:textId="77777777" w:rsidR="00F0242E" w:rsidRPr="000151A9" w:rsidRDefault="00F0242E" w:rsidP="00522E03">
            <w:pPr>
              <w:spacing w:after="0" w:line="240" w:lineRule="auto"/>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Słomków</w:t>
            </w:r>
          </w:p>
        </w:tc>
        <w:tc>
          <w:tcPr>
            <w:tcW w:w="864" w:type="dxa"/>
            <w:shd w:val="clear" w:color="auto" w:fill="FFE599" w:themeFill="accent4" w:themeFillTint="66"/>
            <w:noWrap/>
            <w:vAlign w:val="bottom"/>
            <w:hideMark/>
          </w:tcPr>
          <w:p w14:paraId="62C8422A"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59,72%</w:t>
            </w:r>
          </w:p>
        </w:tc>
        <w:tc>
          <w:tcPr>
            <w:tcW w:w="865" w:type="dxa"/>
            <w:shd w:val="clear" w:color="auto" w:fill="FFE599" w:themeFill="accent4" w:themeFillTint="66"/>
            <w:noWrap/>
            <w:vAlign w:val="bottom"/>
            <w:hideMark/>
          </w:tcPr>
          <w:p w14:paraId="379F3294"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60,88%</w:t>
            </w:r>
          </w:p>
        </w:tc>
        <w:tc>
          <w:tcPr>
            <w:tcW w:w="865" w:type="dxa"/>
            <w:shd w:val="clear" w:color="auto" w:fill="auto"/>
            <w:noWrap/>
            <w:vAlign w:val="bottom"/>
            <w:hideMark/>
          </w:tcPr>
          <w:p w14:paraId="71643220"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60,72%</w:t>
            </w:r>
          </w:p>
        </w:tc>
        <w:tc>
          <w:tcPr>
            <w:tcW w:w="865" w:type="dxa"/>
            <w:shd w:val="clear" w:color="auto" w:fill="auto"/>
            <w:noWrap/>
            <w:vAlign w:val="bottom"/>
            <w:hideMark/>
          </w:tcPr>
          <w:p w14:paraId="2BE3F814"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60,39%</w:t>
            </w:r>
          </w:p>
        </w:tc>
        <w:tc>
          <w:tcPr>
            <w:tcW w:w="1455" w:type="dxa"/>
            <w:shd w:val="clear" w:color="auto" w:fill="auto"/>
          </w:tcPr>
          <w:p w14:paraId="63B0D3E1"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w:t>
            </w:r>
          </w:p>
        </w:tc>
      </w:tr>
      <w:tr w:rsidR="00F0242E" w:rsidRPr="000151A9" w14:paraId="68EA6987" w14:textId="77777777" w:rsidTr="00522E03">
        <w:trPr>
          <w:jc w:val="center"/>
        </w:trPr>
        <w:tc>
          <w:tcPr>
            <w:tcW w:w="1615" w:type="dxa"/>
            <w:shd w:val="clear" w:color="auto" w:fill="auto"/>
            <w:noWrap/>
            <w:vAlign w:val="center"/>
            <w:hideMark/>
          </w:tcPr>
          <w:p w14:paraId="28A278B7" w14:textId="77777777" w:rsidR="00F0242E" w:rsidRPr="000151A9" w:rsidRDefault="00F0242E" w:rsidP="00522E03">
            <w:pPr>
              <w:spacing w:after="0" w:line="240" w:lineRule="auto"/>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Święte</w:t>
            </w:r>
          </w:p>
        </w:tc>
        <w:tc>
          <w:tcPr>
            <w:tcW w:w="864" w:type="dxa"/>
            <w:shd w:val="clear" w:color="auto" w:fill="auto"/>
            <w:noWrap/>
            <w:vAlign w:val="bottom"/>
            <w:hideMark/>
          </w:tcPr>
          <w:p w14:paraId="7BFDDA0C"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63,99%</w:t>
            </w:r>
          </w:p>
        </w:tc>
        <w:tc>
          <w:tcPr>
            <w:tcW w:w="865" w:type="dxa"/>
            <w:shd w:val="clear" w:color="auto" w:fill="auto"/>
            <w:noWrap/>
            <w:vAlign w:val="bottom"/>
            <w:hideMark/>
          </w:tcPr>
          <w:p w14:paraId="54A2E8D5"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64,12%</w:t>
            </w:r>
          </w:p>
        </w:tc>
        <w:tc>
          <w:tcPr>
            <w:tcW w:w="865" w:type="dxa"/>
            <w:shd w:val="clear" w:color="auto" w:fill="auto"/>
            <w:noWrap/>
            <w:vAlign w:val="bottom"/>
            <w:hideMark/>
          </w:tcPr>
          <w:p w14:paraId="08CB1191"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63,62%</w:t>
            </w:r>
          </w:p>
        </w:tc>
        <w:tc>
          <w:tcPr>
            <w:tcW w:w="865" w:type="dxa"/>
            <w:shd w:val="clear" w:color="auto" w:fill="auto"/>
            <w:noWrap/>
            <w:vAlign w:val="bottom"/>
            <w:hideMark/>
          </w:tcPr>
          <w:p w14:paraId="716DA783"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62,63%</w:t>
            </w:r>
          </w:p>
        </w:tc>
        <w:tc>
          <w:tcPr>
            <w:tcW w:w="1455" w:type="dxa"/>
            <w:shd w:val="clear" w:color="auto" w:fill="auto"/>
          </w:tcPr>
          <w:p w14:paraId="16C04381" w14:textId="6FCA3F0C" w:rsidR="00F0242E" w:rsidRPr="000151A9" w:rsidRDefault="009D1CA2"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r w:rsidR="00F0242E" w:rsidRPr="000151A9" w14:paraId="4369B629" w14:textId="77777777" w:rsidTr="00522E03">
        <w:trPr>
          <w:jc w:val="center"/>
        </w:trPr>
        <w:tc>
          <w:tcPr>
            <w:tcW w:w="1615" w:type="dxa"/>
            <w:shd w:val="clear" w:color="auto" w:fill="auto"/>
            <w:noWrap/>
            <w:vAlign w:val="center"/>
            <w:hideMark/>
          </w:tcPr>
          <w:p w14:paraId="03DF4CB1" w14:textId="77777777" w:rsidR="00F0242E" w:rsidRPr="000151A9" w:rsidRDefault="00F0242E" w:rsidP="00522E03">
            <w:pPr>
              <w:spacing w:after="0" w:line="240" w:lineRule="auto"/>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Wola Makowska</w:t>
            </w:r>
          </w:p>
        </w:tc>
        <w:tc>
          <w:tcPr>
            <w:tcW w:w="864" w:type="dxa"/>
            <w:shd w:val="clear" w:color="auto" w:fill="auto"/>
            <w:noWrap/>
            <w:vAlign w:val="bottom"/>
            <w:hideMark/>
          </w:tcPr>
          <w:p w14:paraId="288DE450"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61,87%</w:t>
            </w:r>
          </w:p>
        </w:tc>
        <w:tc>
          <w:tcPr>
            <w:tcW w:w="865" w:type="dxa"/>
            <w:shd w:val="clear" w:color="auto" w:fill="auto"/>
            <w:noWrap/>
            <w:vAlign w:val="bottom"/>
            <w:hideMark/>
          </w:tcPr>
          <w:p w14:paraId="667CABE0"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62,32%</w:t>
            </w:r>
          </w:p>
        </w:tc>
        <w:tc>
          <w:tcPr>
            <w:tcW w:w="865" w:type="dxa"/>
            <w:shd w:val="clear" w:color="auto" w:fill="auto"/>
            <w:noWrap/>
            <w:vAlign w:val="bottom"/>
            <w:hideMark/>
          </w:tcPr>
          <w:p w14:paraId="57DA8FE8"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62,07%</w:t>
            </w:r>
          </w:p>
        </w:tc>
        <w:tc>
          <w:tcPr>
            <w:tcW w:w="865" w:type="dxa"/>
            <w:shd w:val="clear" w:color="auto" w:fill="auto"/>
            <w:noWrap/>
            <w:vAlign w:val="bottom"/>
            <w:hideMark/>
          </w:tcPr>
          <w:p w14:paraId="76CFA7D2" w14:textId="77777777" w:rsidR="00F0242E" w:rsidRPr="000151A9" w:rsidRDefault="00F0242E" w:rsidP="00522E03">
            <w:pPr>
              <w:spacing w:after="0" w:line="240" w:lineRule="auto"/>
              <w:jc w:val="right"/>
              <w:rPr>
                <w:rFonts w:ascii="Arial" w:eastAsia="Times New Roman" w:hAnsi="Arial" w:cs="Arial"/>
                <w:color w:val="000000"/>
                <w:kern w:val="0"/>
                <w:sz w:val="18"/>
                <w:szCs w:val="18"/>
                <w:lang w:eastAsia="pl-PL"/>
                <w14:ligatures w14:val="none"/>
              </w:rPr>
            </w:pPr>
            <w:r w:rsidRPr="000151A9">
              <w:rPr>
                <w:rFonts w:ascii="Arial" w:eastAsia="Times New Roman" w:hAnsi="Arial" w:cs="Arial"/>
                <w:color w:val="000000"/>
                <w:kern w:val="0"/>
                <w:sz w:val="18"/>
                <w:szCs w:val="18"/>
                <w:lang w:eastAsia="pl-PL"/>
                <w14:ligatures w14:val="none"/>
              </w:rPr>
              <w:t>62,61%</w:t>
            </w:r>
          </w:p>
        </w:tc>
        <w:tc>
          <w:tcPr>
            <w:tcW w:w="1455" w:type="dxa"/>
          </w:tcPr>
          <w:p w14:paraId="17661CC0" w14:textId="3CE19A5C" w:rsidR="00F0242E" w:rsidRPr="000151A9" w:rsidRDefault="009D1CA2"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bl>
    <w:p w14:paraId="497E1684" w14:textId="77777777" w:rsidR="00F0242E" w:rsidRPr="00913AB5" w:rsidRDefault="00F0242E" w:rsidP="00F0242E">
      <w:pPr>
        <w:spacing w:after="240" w:line="276" w:lineRule="auto"/>
        <w:rPr>
          <w:rFonts w:ascii="Arial" w:eastAsia="Calibri" w:hAnsi="Arial" w:cs="Arial"/>
          <w:sz w:val="20"/>
          <w:szCs w:val="20"/>
        </w:rPr>
      </w:pPr>
      <w:r w:rsidRPr="00913AB5">
        <w:rPr>
          <w:rFonts w:ascii="Arial" w:eastAsia="Calibri" w:hAnsi="Arial" w:cs="Arial"/>
          <w:sz w:val="20"/>
          <w:szCs w:val="20"/>
        </w:rPr>
        <w:t>Źródło: Opracowanie własne na podstawie danych Urzędu Gminy</w:t>
      </w:r>
      <w:r>
        <w:rPr>
          <w:rFonts w:ascii="Arial" w:eastAsia="Calibri" w:hAnsi="Arial" w:cs="Arial"/>
          <w:sz w:val="20"/>
          <w:szCs w:val="20"/>
        </w:rPr>
        <w:t xml:space="preserve"> w</w:t>
      </w:r>
      <w:r w:rsidRPr="00913AB5">
        <w:rPr>
          <w:rFonts w:ascii="Arial" w:eastAsia="Calibri" w:hAnsi="Arial" w:cs="Arial"/>
          <w:sz w:val="20"/>
          <w:szCs w:val="20"/>
        </w:rPr>
        <w:t xml:space="preserve"> Mak</w:t>
      </w:r>
      <w:r>
        <w:rPr>
          <w:rFonts w:ascii="Arial" w:eastAsia="Calibri" w:hAnsi="Arial" w:cs="Arial"/>
          <w:sz w:val="20"/>
          <w:szCs w:val="20"/>
        </w:rPr>
        <w:t>owie</w:t>
      </w:r>
    </w:p>
    <w:p w14:paraId="2859C0E9" w14:textId="0FD72E0B" w:rsidR="00255826" w:rsidRPr="00432F51" w:rsidRDefault="00255826" w:rsidP="00255826">
      <w:pPr>
        <w:pStyle w:val="Default"/>
        <w:spacing w:before="120" w:after="120"/>
        <w:jc w:val="center"/>
        <w:rPr>
          <w:color w:val="A50021"/>
          <w:sz w:val="20"/>
          <w:szCs w:val="20"/>
          <w:u w:val="single"/>
        </w:rPr>
      </w:pPr>
      <w:r w:rsidRPr="00432F51">
        <w:rPr>
          <w:color w:val="A50021"/>
          <w:sz w:val="20"/>
          <w:szCs w:val="20"/>
          <w:u w:val="single"/>
        </w:rPr>
        <w:t xml:space="preserve">Zjawisko </w:t>
      </w:r>
      <w:r w:rsidR="00DB5C3A">
        <w:rPr>
          <w:color w:val="A50021"/>
          <w:sz w:val="20"/>
          <w:szCs w:val="20"/>
          <w:u w:val="single"/>
        </w:rPr>
        <w:t>negatywne</w:t>
      </w:r>
      <w:r w:rsidRPr="00432F51">
        <w:rPr>
          <w:color w:val="A50021"/>
          <w:sz w:val="20"/>
          <w:szCs w:val="20"/>
          <w:u w:val="single"/>
        </w:rPr>
        <w:t>: utrzymywanie się liczby beneficjentów pomocy społecznej na podobnym poziomie</w:t>
      </w:r>
    </w:p>
    <w:p w14:paraId="164A756D" w14:textId="77777777" w:rsidR="00255826" w:rsidRPr="009E4949" w:rsidRDefault="00255826" w:rsidP="00255826">
      <w:pPr>
        <w:pStyle w:val="Default"/>
        <w:spacing w:line="360" w:lineRule="auto"/>
        <w:ind w:firstLine="708"/>
        <w:jc w:val="both"/>
        <w:rPr>
          <w:rFonts w:eastAsia="Calibri"/>
          <w:sz w:val="20"/>
          <w:szCs w:val="20"/>
        </w:rPr>
      </w:pPr>
      <w:r>
        <w:rPr>
          <w:sz w:val="20"/>
          <w:szCs w:val="20"/>
        </w:rPr>
        <w:t>Poniżej p</w:t>
      </w:r>
      <w:r w:rsidRPr="00E9692D">
        <w:rPr>
          <w:sz w:val="20"/>
          <w:szCs w:val="20"/>
        </w:rPr>
        <w:t>rzedstawiono wskaźnik: udział liczby osób objętych pomocą społeczną w liczbie mieszkańców</w:t>
      </w:r>
      <w:r>
        <w:rPr>
          <w:sz w:val="20"/>
          <w:szCs w:val="20"/>
        </w:rPr>
        <w:t xml:space="preserve"> ogółem z uwzględnieniem sołectw w Gminie Maków w latach 2019-2022. Obliczono wskaźnik dla gminy ogółem, a następnie kolorem oznaczono wartości obliczone dla sołectw od niego wyższe. Ze względu na wrażliwość danych przedstawiono tylko wartości wskaźników. W kolumnie „ogółem” podano liczbę wskaźników oznaczonych kolorem dla danego sołectwa, obliczono średnią dla gminy, a następnie kolorem oznaczono wartości wyższe, wskazując obszar koncentracji zjawiska. Są to sołectwa Pszczonów oraz Święte.</w:t>
      </w:r>
    </w:p>
    <w:p w14:paraId="418794B7" w14:textId="4AEF7F07" w:rsidR="00255826" w:rsidRPr="006F2EE4" w:rsidRDefault="00255826" w:rsidP="00255826">
      <w:pPr>
        <w:pStyle w:val="Legenda"/>
        <w:spacing w:before="240" w:after="0"/>
        <w:rPr>
          <w:rFonts w:ascii="Arial" w:hAnsi="Arial" w:cs="Arial"/>
          <w:i w:val="0"/>
          <w:iCs w:val="0"/>
          <w:color w:val="auto"/>
          <w:sz w:val="20"/>
          <w:szCs w:val="20"/>
        </w:rPr>
      </w:pPr>
      <w:bookmarkStart w:id="52" w:name="_Toc171504062"/>
      <w:r w:rsidRPr="00377F82">
        <w:rPr>
          <w:rFonts w:ascii="Arial" w:hAnsi="Arial" w:cs="Arial"/>
          <w:i w:val="0"/>
          <w:iCs w:val="0"/>
          <w:color w:val="auto"/>
          <w:sz w:val="20"/>
          <w:szCs w:val="20"/>
        </w:rPr>
        <w:t xml:space="preserve">Tabela </w:t>
      </w:r>
      <w:r w:rsidRPr="00377F82">
        <w:rPr>
          <w:rFonts w:ascii="Arial" w:hAnsi="Arial" w:cs="Arial"/>
          <w:i w:val="0"/>
          <w:iCs w:val="0"/>
          <w:color w:val="auto"/>
          <w:sz w:val="20"/>
          <w:szCs w:val="20"/>
        </w:rPr>
        <w:fldChar w:fldCharType="begin"/>
      </w:r>
      <w:r w:rsidRPr="00377F82">
        <w:rPr>
          <w:rFonts w:ascii="Arial" w:hAnsi="Arial" w:cs="Arial"/>
          <w:i w:val="0"/>
          <w:iCs w:val="0"/>
          <w:color w:val="auto"/>
          <w:sz w:val="20"/>
          <w:szCs w:val="20"/>
        </w:rPr>
        <w:instrText xml:space="preserve"> SEQ Tabela \* ARABIC </w:instrText>
      </w:r>
      <w:r w:rsidRPr="00377F82">
        <w:rPr>
          <w:rFonts w:ascii="Arial" w:hAnsi="Arial" w:cs="Arial"/>
          <w:i w:val="0"/>
          <w:iCs w:val="0"/>
          <w:color w:val="auto"/>
          <w:sz w:val="20"/>
          <w:szCs w:val="20"/>
        </w:rPr>
        <w:fldChar w:fldCharType="separate"/>
      </w:r>
      <w:r>
        <w:rPr>
          <w:rFonts w:ascii="Arial" w:hAnsi="Arial" w:cs="Arial"/>
          <w:i w:val="0"/>
          <w:iCs w:val="0"/>
          <w:noProof/>
          <w:color w:val="auto"/>
          <w:sz w:val="20"/>
          <w:szCs w:val="20"/>
        </w:rPr>
        <w:t>5</w:t>
      </w:r>
      <w:r w:rsidRPr="00377F82">
        <w:rPr>
          <w:rFonts w:ascii="Arial" w:hAnsi="Arial" w:cs="Arial"/>
          <w:i w:val="0"/>
          <w:iCs w:val="0"/>
          <w:color w:val="auto"/>
          <w:sz w:val="20"/>
          <w:szCs w:val="20"/>
        </w:rPr>
        <w:fldChar w:fldCharType="end"/>
      </w:r>
      <w:r w:rsidRPr="00377F82">
        <w:rPr>
          <w:rFonts w:ascii="Arial" w:hAnsi="Arial" w:cs="Arial"/>
          <w:i w:val="0"/>
          <w:iCs w:val="0"/>
          <w:color w:val="auto"/>
          <w:sz w:val="20"/>
          <w:szCs w:val="20"/>
        </w:rPr>
        <w:t xml:space="preserve"> Udział liczby osób objętych pomocą społeczną w liczbie mieszkańców ogółem z</w:t>
      </w:r>
      <w:r>
        <w:rPr>
          <w:rFonts w:ascii="Arial" w:hAnsi="Arial" w:cs="Arial"/>
          <w:i w:val="0"/>
          <w:iCs w:val="0"/>
          <w:color w:val="auto"/>
          <w:sz w:val="20"/>
          <w:szCs w:val="20"/>
        </w:rPr>
        <w:t> </w:t>
      </w:r>
      <w:r w:rsidRPr="00377F82">
        <w:rPr>
          <w:rFonts w:ascii="Arial" w:hAnsi="Arial" w:cs="Arial"/>
          <w:i w:val="0"/>
          <w:iCs w:val="0"/>
          <w:color w:val="auto"/>
          <w:sz w:val="20"/>
          <w:szCs w:val="20"/>
        </w:rPr>
        <w:t>uwzględnieniem sołectw w Gminie Maków w latach 2019-2022</w:t>
      </w:r>
      <w:r w:rsidR="00DB4B2B">
        <w:rPr>
          <w:rFonts w:ascii="Arial" w:hAnsi="Arial" w:cs="Arial"/>
          <w:i w:val="0"/>
          <w:iCs w:val="0"/>
          <w:color w:val="auto"/>
          <w:sz w:val="20"/>
          <w:szCs w:val="20"/>
        </w:rPr>
        <w:t xml:space="preserve"> </w:t>
      </w:r>
      <w:r w:rsidR="006F2EE4">
        <w:rPr>
          <w:rFonts w:ascii="Arial" w:hAnsi="Arial" w:cs="Arial"/>
          <w:i w:val="0"/>
          <w:iCs w:val="0"/>
          <w:color w:val="auto"/>
          <w:sz w:val="20"/>
          <w:szCs w:val="20"/>
        </w:rPr>
        <w:t>(„-„ oznacza brak wartości powyżej średniej w latach dla danego sołectwa)</w:t>
      </w:r>
      <w:bookmarkEnd w:id="52"/>
    </w:p>
    <w:tbl>
      <w:tblPr>
        <w:tblW w:w="68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585"/>
        <w:gridCol w:w="960"/>
        <w:gridCol w:w="960"/>
        <w:gridCol w:w="960"/>
        <w:gridCol w:w="960"/>
        <w:gridCol w:w="1455"/>
      </w:tblGrid>
      <w:tr w:rsidR="00255826" w:rsidRPr="00377F82" w14:paraId="44DC490C" w14:textId="77777777" w:rsidTr="00522E03">
        <w:trPr>
          <w:tblHeader/>
          <w:jc w:val="center"/>
        </w:trPr>
        <w:tc>
          <w:tcPr>
            <w:tcW w:w="1585" w:type="dxa"/>
            <w:shd w:val="clear" w:color="auto" w:fill="auto"/>
            <w:noWrap/>
            <w:vAlign w:val="bottom"/>
            <w:hideMark/>
          </w:tcPr>
          <w:p w14:paraId="0960FA37" w14:textId="77777777" w:rsidR="00255826" w:rsidRPr="00377F82" w:rsidRDefault="00255826" w:rsidP="00522E03">
            <w:pPr>
              <w:spacing w:after="0" w:line="240" w:lineRule="auto"/>
              <w:rPr>
                <w:rFonts w:ascii="Arial" w:eastAsia="Times New Roman" w:hAnsi="Arial" w:cs="Arial"/>
                <w:kern w:val="0"/>
                <w:sz w:val="18"/>
                <w:szCs w:val="18"/>
                <w:lang w:eastAsia="pl-PL"/>
                <w14:ligatures w14:val="none"/>
              </w:rPr>
            </w:pPr>
          </w:p>
        </w:tc>
        <w:tc>
          <w:tcPr>
            <w:tcW w:w="960" w:type="dxa"/>
            <w:shd w:val="clear" w:color="auto" w:fill="auto"/>
            <w:noWrap/>
            <w:vAlign w:val="bottom"/>
            <w:hideMark/>
          </w:tcPr>
          <w:p w14:paraId="686BB944" w14:textId="77777777" w:rsidR="00255826" w:rsidRPr="00377F82"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377F82">
              <w:rPr>
                <w:rFonts w:ascii="Arial" w:eastAsia="Times New Roman" w:hAnsi="Arial" w:cs="Arial"/>
                <w:b/>
                <w:bCs/>
                <w:color w:val="000000"/>
                <w:kern w:val="0"/>
                <w:sz w:val="18"/>
                <w:szCs w:val="18"/>
                <w:lang w:eastAsia="pl-PL"/>
                <w14:ligatures w14:val="none"/>
              </w:rPr>
              <w:t>2019</w:t>
            </w:r>
          </w:p>
        </w:tc>
        <w:tc>
          <w:tcPr>
            <w:tcW w:w="960" w:type="dxa"/>
            <w:shd w:val="clear" w:color="auto" w:fill="auto"/>
            <w:noWrap/>
            <w:vAlign w:val="bottom"/>
            <w:hideMark/>
          </w:tcPr>
          <w:p w14:paraId="07AF42C5" w14:textId="77777777" w:rsidR="00255826" w:rsidRPr="00377F82"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377F82">
              <w:rPr>
                <w:rFonts w:ascii="Arial" w:eastAsia="Times New Roman" w:hAnsi="Arial" w:cs="Arial"/>
                <w:b/>
                <w:bCs/>
                <w:color w:val="000000"/>
                <w:kern w:val="0"/>
                <w:sz w:val="18"/>
                <w:szCs w:val="18"/>
                <w:lang w:eastAsia="pl-PL"/>
                <w14:ligatures w14:val="none"/>
              </w:rPr>
              <w:t>2020</w:t>
            </w:r>
          </w:p>
        </w:tc>
        <w:tc>
          <w:tcPr>
            <w:tcW w:w="960" w:type="dxa"/>
            <w:shd w:val="clear" w:color="auto" w:fill="auto"/>
            <w:noWrap/>
            <w:vAlign w:val="bottom"/>
            <w:hideMark/>
          </w:tcPr>
          <w:p w14:paraId="69A1239B" w14:textId="77777777" w:rsidR="00255826" w:rsidRPr="00377F82"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377F82">
              <w:rPr>
                <w:rFonts w:ascii="Arial" w:eastAsia="Times New Roman" w:hAnsi="Arial" w:cs="Arial"/>
                <w:b/>
                <w:bCs/>
                <w:color w:val="000000"/>
                <w:kern w:val="0"/>
                <w:sz w:val="18"/>
                <w:szCs w:val="18"/>
                <w:lang w:eastAsia="pl-PL"/>
                <w14:ligatures w14:val="none"/>
              </w:rPr>
              <w:t>2021</w:t>
            </w:r>
          </w:p>
        </w:tc>
        <w:tc>
          <w:tcPr>
            <w:tcW w:w="960" w:type="dxa"/>
            <w:shd w:val="clear" w:color="auto" w:fill="auto"/>
            <w:noWrap/>
            <w:vAlign w:val="bottom"/>
            <w:hideMark/>
          </w:tcPr>
          <w:p w14:paraId="65DFD94F" w14:textId="77777777" w:rsidR="00255826" w:rsidRPr="00377F82"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377F82">
              <w:rPr>
                <w:rFonts w:ascii="Arial" w:eastAsia="Times New Roman" w:hAnsi="Arial" w:cs="Arial"/>
                <w:b/>
                <w:bCs/>
                <w:color w:val="000000"/>
                <w:kern w:val="0"/>
                <w:sz w:val="18"/>
                <w:szCs w:val="18"/>
                <w:lang w:eastAsia="pl-PL"/>
                <w14:ligatures w14:val="none"/>
              </w:rPr>
              <w:t>2022</w:t>
            </w:r>
          </w:p>
        </w:tc>
        <w:tc>
          <w:tcPr>
            <w:tcW w:w="1455" w:type="dxa"/>
          </w:tcPr>
          <w:p w14:paraId="57A08A08" w14:textId="77777777" w:rsidR="00255826" w:rsidRPr="00377F82"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Ogółem</w:t>
            </w:r>
          </w:p>
        </w:tc>
      </w:tr>
      <w:tr w:rsidR="00255826" w:rsidRPr="00377F82" w14:paraId="536B0C15" w14:textId="77777777" w:rsidTr="00522E03">
        <w:trPr>
          <w:tblHeader/>
          <w:jc w:val="center"/>
        </w:trPr>
        <w:tc>
          <w:tcPr>
            <w:tcW w:w="1585" w:type="dxa"/>
            <w:shd w:val="clear" w:color="auto" w:fill="99FF99"/>
            <w:noWrap/>
            <w:vAlign w:val="center"/>
            <w:hideMark/>
          </w:tcPr>
          <w:p w14:paraId="51EB19AA" w14:textId="77777777" w:rsidR="00255826" w:rsidRPr="00377F82" w:rsidRDefault="00255826" w:rsidP="00522E03">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Gmina Maków</w:t>
            </w:r>
          </w:p>
        </w:tc>
        <w:tc>
          <w:tcPr>
            <w:tcW w:w="960" w:type="dxa"/>
            <w:shd w:val="clear" w:color="auto" w:fill="99FF99"/>
            <w:noWrap/>
            <w:vAlign w:val="bottom"/>
            <w:hideMark/>
          </w:tcPr>
          <w:p w14:paraId="43447376"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1,42%</w:t>
            </w:r>
          </w:p>
        </w:tc>
        <w:tc>
          <w:tcPr>
            <w:tcW w:w="960" w:type="dxa"/>
            <w:shd w:val="clear" w:color="auto" w:fill="99FF99"/>
            <w:noWrap/>
            <w:vAlign w:val="bottom"/>
            <w:hideMark/>
          </w:tcPr>
          <w:p w14:paraId="340E5481"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1,19%</w:t>
            </w:r>
          </w:p>
        </w:tc>
        <w:tc>
          <w:tcPr>
            <w:tcW w:w="960" w:type="dxa"/>
            <w:shd w:val="clear" w:color="auto" w:fill="99FF99"/>
            <w:noWrap/>
            <w:vAlign w:val="bottom"/>
            <w:hideMark/>
          </w:tcPr>
          <w:p w14:paraId="24CC9C27"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1,48%</w:t>
            </w:r>
          </w:p>
        </w:tc>
        <w:tc>
          <w:tcPr>
            <w:tcW w:w="960" w:type="dxa"/>
            <w:shd w:val="clear" w:color="auto" w:fill="99FF99"/>
            <w:noWrap/>
            <w:vAlign w:val="bottom"/>
            <w:hideMark/>
          </w:tcPr>
          <w:p w14:paraId="588F3BFD"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1,21%</w:t>
            </w:r>
          </w:p>
        </w:tc>
        <w:tc>
          <w:tcPr>
            <w:tcW w:w="1455" w:type="dxa"/>
          </w:tcPr>
          <w:p w14:paraId="09FD3F1E" w14:textId="77777777" w:rsidR="00255826" w:rsidRPr="009E4949" w:rsidRDefault="00255826" w:rsidP="00522E03">
            <w:pPr>
              <w:spacing w:after="0" w:line="240" w:lineRule="auto"/>
              <w:jc w:val="center"/>
              <w:rPr>
                <w:rFonts w:ascii="Arial" w:eastAsia="Times New Roman" w:hAnsi="Arial" w:cs="Arial"/>
                <w:color w:val="000000"/>
                <w:kern w:val="0"/>
                <w:sz w:val="18"/>
                <w:szCs w:val="18"/>
                <w:lang w:eastAsia="pl-PL"/>
                <w14:ligatures w14:val="none"/>
              </w:rPr>
            </w:pPr>
            <w:r w:rsidRPr="009E4949">
              <w:rPr>
                <w:rFonts w:ascii="Arial" w:eastAsia="Times New Roman" w:hAnsi="Arial" w:cs="Arial"/>
                <w:color w:val="000000"/>
                <w:kern w:val="0"/>
                <w:sz w:val="18"/>
                <w:szCs w:val="18"/>
                <w:lang w:eastAsia="pl-PL"/>
                <w14:ligatures w14:val="none"/>
              </w:rPr>
              <w:t>19</w:t>
            </w:r>
          </w:p>
        </w:tc>
      </w:tr>
      <w:tr w:rsidR="00255826" w:rsidRPr="00377F82" w14:paraId="71BF8B8E" w14:textId="77777777" w:rsidTr="00522E03">
        <w:trPr>
          <w:jc w:val="center"/>
        </w:trPr>
        <w:tc>
          <w:tcPr>
            <w:tcW w:w="1585" w:type="dxa"/>
            <w:shd w:val="clear" w:color="auto" w:fill="99FF99"/>
            <w:noWrap/>
            <w:vAlign w:val="center"/>
          </w:tcPr>
          <w:p w14:paraId="4CBB6595" w14:textId="77777777" w:rsidR="00255826" w:rsidRPr="00377F82" w:rsidRDefault="00255826" w:rsidP="00522E03">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sołectwa</w:t>
            </w:r>
          </w:p>
        </w:tc>
        <w:tc>
          <w:tcPr>
            <w:tcW w:w="960" w:type="dxa"/>
            <w:shd w:val="clear" w:color="auto" w:fill="99FF99"/>
            <w:noWrap/>
            <w:vAlign w:val="bottom"/>
          </w:tcPr>
          <w:p w14:paraId="4C34EACE" w14:textId="77777777" w:rsidR="00255826" w:rsidRPr="009E4949" w:rsidRDefault="00255826" w:rsidP="00522E03">
            <w:pPr>
              <w:spacing w:after="0" w:line="240" w:lineRule="auto"/>
              <w:jc w:val="right"/>
              <w:rPr>
                <w:rFonts w:ascii="Arial" w:eastAsia="Times New Roman" w:hAnsi="Arial" w:cs="Arial"/>
                <w:color w:val="000000"/>
                <w:kern w:val="0"/>
                <w:sz w:val="18"/>
                <w:szCs w:val="18"/>
                <w:lang w:eastAsia="pl-PL"/>
                <w14:ligatures w14:val="none"/>
              </w:rPr>
            </w:pPr>
          </w:p>
        </w:tc>
        <w:tc>
          <w:tcPr>
            <w:tcW w:w="960" w:type="dxa"/>
            <w:shd w:val="clear" w:color="auto" w:fill="99FF99"/>
            <w:noWrap/>
            <w:vAlign w:val="bottom"/>
          </w:tcPr>
          <w:p w14:paraId="2520CD56" w14:textId="77777777" w:rsidR="00255826" w:rsidRPr="009E4949" w:rsidRDefault="00255826" w:rsidP="00522E03">
            <w:pPr>
              <w:spacing w:after="0" w:line="240" w:lineRule="auto"/>
              <w:jc w:val="right"/>
              <w:rPr>
                <w:rFonts w:ascii="Arial" w:eastAsia="Times New Roman" w:hAnsi="Arial" w:cs="Arial"/>
                <w:color w:val="000000"/>
                <w:kern w:val="0"/>
                <w:sz w:val="18"/>
                <w:szCs w:val="18"/>
                <w:lang w:eastAsia="pl-PL"/>
                <w14:ligatures w14:val="none"/>
              </w:rPr>
            </w:pPr>
          </w:p>
        </w:tc>
        <w:tc>
          <w:tcPr>
            <w:tcW w:w="960" w:type="dxa"/>
            <w:shd w:val="clear" w:color="auto" w:fill="99FF99"/>
            <w:noWrap/>
            <w:vAlign w:val="bottom"/>
          </w:tcPr>
          <w:p w14:paraId="76721050" w14:textId="77777777" w:rsidR="00255826" w:rsidRPr="009E4949" w:rsidRDefault="00255826" w:rsidP="00522E03">
            <w:pPr>
              <w:spacing w:after="0" w:line="240" w:lineRule="auto"/>
              <w:jc w:val="right"/>
              <w:rPr>
                <w:rFonts w:ascii="Arial" w:eastAsia="Times New Roman" w:hAnsi="Arial" w:cs="Arial"/>
                <w:color w:val="000000"/>
                <w:kern w:val="0"/>
                <w:sz w:val="18"/>
                <w:szCs w:val="18"/>
                <w:lang w:eastAsia="pl-PL"/>
                <w14:ligatures w14:val="none"/>
              </w:rPr>
            </w:pPr>
          </w:p>
        </w:tc>
        <w:tc>
          <w:tcPr>
            <w:tcW w:w="960" w:type="dxa"/>
            <w:shd w:val="clear" w:color="auto" w:fill="99FF99"/>
            <w:noWrap/>
            <w:vAlign w:val="bottom"/>
          </w:tcPr>
          <w:p w14:paraId="10E8D67C" w14:textId="77777777" w:rsidR="00255826" w:rsidRPr="009E4949" w:rsidRDefault="00255826" w:rsidP="00522E03">
            <w:pPr>
              <w:spacing w:after="0" w:line="240" w:lineRule="auto"/>
              <w:jc w:val="right"/>
              <w:rPr>
                <w:rFonts w:ascii="Arial" w:eastAsia="Times New Roman" w:hAnsi="Arial" w:cs="Arial"/>
                <w:color w:val="000000"/>
                <w:kern w:val="0"/>
                <w:sz w:val="18"/>
                <w:szCs w:val="18"/>
                <w:lang w:eastAsia="pl-PL"/>
                <w14:ligatures w14:val="none"/>
              </w:rPr>
            </w:pPr>
          </w:p>
        </w:tc>
        <w:tc>
          <w:tcPr>
            <w:tcW w:w="1455" w:type="dxa"/>
            <w:shd w:val="clear" w:color="auto" w:fill="99FF99"/>
          </w:tcPr>
          <w:p w14:paraId="4F790B9E"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Średnia=2,71</w:t>
            </w:r>
            <w:r w:rsidRPr="00A45BAE">
              <w:rPr>
                <w:rFonts w:ascii="Arial" w:eastAsia="Times New Roman" w:hAnsi="Arial" w:cs="Arial"/>
                <w:color w:val="000000"/>
                <w:kern w:val="0"/>
                <w:sz w:val="18"/>
                <w:szCs w:val="18"/>
                <w:lang w:eastAsia="pl-PL"/>
                <w14:ligatures w14:val="none"/>
              </w:rPr>
              <w:sym w:font="Symbol" w:char="F0BB"/>
            </w:r>
            <w:r w:rsidRPr="00A45BAE">
              <w:rPr>
                <w:rFonts w:ascii="Arial" w:eastAsia="Times New Roman" w:hAnsi="Arial" w:cs="Arial"/>
                <w:color w:val="000000"/>
                <w:kern w:val="0"/>
                <w:sz w:val="18"/>
                <w:szCs w:val="18"/>
                <w:lang w:eastAsia="pl-PL"/>
                <w14:ligatures w14:val="none"/>
              </w:rPr>
              <w:t xml:space="preserve">3 </w:t>
            </w:r>
          </w:p>
        </w:tc>
      </w:tr>
      <w:tr w:rsidR="00255826" w:rsidRPr="00377F82" w14:paraId="4657FB99" w14:textId="77777777" w:rsidTr="00522E03">
        <w:trPr>
          <w:jc w:val="center"/>
        </w:trPr>
        <w:tc>
          <w:tcPr>
            <w:tcW w:w="1585" w:type="dxa"/>
            <w:shd w:val="clear" w:color="auto" w:fill="auto"/>
            <w:noWrap/>
            <w:vAlign w:val="center"/>
            <w:hideMark/>
          </w:tcPr>
          <w:p w14:paraId="5C59BAA6" w14:textId="77777777" w:rsidR="00255826" w:rsidRPr="00377F82" w:rsidRDefault="00255826" w:rsidP="00522E03">
            <w:pPr>
              <w:spacing w:after="0" w:line="240" w:lineRule="auto"/>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Maków</w:t>
            </w:r>
          </w:p>
        </w:tc>
        <w:tc>
          <w:tcPr>
            <w:tcW w:w="960" w:type="dxa"/>
            <w:shd w:val="clear" w:color="auto" w:fill="FFE599" w:themeFill="accent4" w:themeFillTint="66"/>
            <w:noWrap/>
            <w:vAlign w:val="bottom"/>
            <w:hideMark/>
          </w:tcPr>
          <w:p w14:paraId="795A5A14"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1,58%</w:t>
            </w:r>
          </w:p>
        </w:tc>
        <w:tc>
          <w:tcPr>
            <w:tcW w:w="960" w:type="dxa"/>
            <w:shd w:val="clear" w:color="auto" w:fill="auto"/>
            <w:noWrap/>
            <w:vAlign w:val="bottom"/>
            <w:hideMark/>
          </w:tcPr>
          <w:p w14:paraId="1A3EA110"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1,04%</w:t>
            </w:r>
          </w:p>
        </w:tc>
        <w:tc>
          <w:tcPr>
            <w:tcW w:w="960" w:type="dxa"/>
            <w:shd w:val="clear" w:color="auto" w:fill="auto"/>
            <w:noWrap/>
            <w:vAlign w:val="bottom"/>
            <w:hideMark/>
          </w:tcPr>
          <w:p w14:paraId="6FB59696"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1,04%</w:t>
            </w:r>
          </w:p>
        </w:tc>
        <w:tc>
          <w:tcPr>
            <w:tcW w:w="960" w:type="dxa"/>
            <w:shd w:val="clear" w:color="auto" w:fill="FFE599" w:themeFill="accent4" w:themeFillTint="66"/>
            <w:noWrap/>
            <w:vAlign w:val="bottom"/>
            <w:hideMark/>
          </w:tcPr>
          <w:p w14:paraId="245EE60A"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1,23%</w:t>
            </w:r>
          </w:p>
        </w:tc>
        <w:tc>
          <w:tcPr>
            <w:tcW w:w="1455" w:type="dxa"/>
            <w:shd w:val="clear" w:color="auto" w:fill="auto"/>
          </w:tcPr>
          <w:p w14:paraId="67ABD6B0"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w:t>
            </w:r>
          </w:p>
        </w:tc>
      </w:tr>
      <w:tr w:rsidR="00255826" w:rsidRPr="00377F82" w14:paraId="7B3D5CCE" w14:textId="77777777" w:rsidTr="00522E03">
        <w:trPr>
          <w:jc w:val="center"/>
        </w:trPr>
        <w:tc>
          <w:tcPr>
            <w:tcW w:w="1585" w:type="dxa"/>
            <w:shd w:val="clear" w:color="auto" w:fill="auto"/>
            <w:noWrap/>
            <w:vAlign w:val="center"/>
            <w:hideMark/>
          </w:tcPr>
          <w:p w14:paraId="385BF85F" w14:textId="77777777" w:rsidR="00255826" w:rsidRPr="00377F82" w:rsidRDefault="00255826" w:rsidP="00522E03">
            <w:pPr>
              <w:spacing w:after="0" w:line="240" w:lineRule="auto"/>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Dąbrowice</w:t>
            </w:r>
          </w:p>
        </w:tc>
        <w:tc>
          <w:tcPr>
            <w:tcW w:w="960" w:type="dxa"/>
            <w:shd w:val="clear" w:color="auto" w:fill="FFE599" w:themeFill="accent4" w:themeFillTint="66"/>
            <w:noWrap/>
            <w:vAlign w:val="bottom"/>
            <w:hideMark/>
          </w:tcPr>
          <w:p w14:paraId="3B541B8B"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2,06%</w:t>
            </w:r>
          </w:p>
        </w:tc>
        <w:tc>
          <w:tcPr>
            <w:tcW w:w="960" w:type="dxa"/>
            <w:shd w:val="clear" w:color="auto" w:fill="FFE599" w:themeFill="accent4" w:themeFillTint="66"/>
            <w:noWrap/>
            <w:vAlign w:val="bottom"/>
            <w:hideMark/>
          </w:tcPr>
          <w:p w14:paraId="24B184D4"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1,73%</w:t>
            </w:r>
          </w:p>
        </w:tc>
        <w:tc>
          <w:tcPr>
            <w:tcW w:w="960" w:type="dxa"/>
            <w:shd w:val="clear" w:color="auto" w:fill="auto"/>
            <w:noWrap/>
            <w:vAlign w:val="bottom"/>
            <w:hideMark/>
          </w:tcPr>
          <w:p w14:paraId="494190FB"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1,41%</w:t>
            </w:r>
          </w:p>
        </w:tc>
        <w:tc>
          <w:tcPr>
            <w:tcW w:w="960" w:type="dxa"/>
            <w:shd w:val="clear" w:color="auto" w:fill="auto"/>
            <w:noWrap/>
            <w:vAlign w:val="bottom"/>
            <w:hideMark/>
          </w:tcPr>
          <w:p w14:paraId="7363D076"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0,95%</w:t>
            </w:r>
          </w:p>
        </w:tc>
        <w:tc>
          <w:tcPr>
            <w:tcW w:w="1455" w:type="dxa"/>
            <w:shd w:val="clear" w:color="auto" w:fill="auto"/>
          </w:tcPr>
          <w:p w14:paraId="5741328E"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w:t>
            </w:r>
          </w:p>
        </w:tc>
      </w:tr>
      <w:tr w:rsidR="00255826" w:rsidRPr="00377F82" w14:paraId="296013B1" w14:textId="77777777" w:rsidTr="00522E03">
        <w:trPr>
          <w:jc w:val="center"/>
        </w:trPr>
        <w:tc>
          <w:tcPr>
            <w:tcW w:w="1585" w:type="dxa"/>
            <w:shd w:val="clear" w:color="auto" w:fill="auto"/>
            <w:noWrap/>
            <w:vAlign w:val="center"/>
            <w:hideMark/>
          </w:tcPr>
          <w:p w14:paraId="7C1E4843" w14:textId="77777777" w:rsidR="00255826" w:rsidRPr="00377F82" w:rsidRDefault="00255826" w:rsidP="00522E03">
            <w:pPr>
              <w:spacing w:after="0" w:line="240" w:lineRule="auto"/>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Jacochów</w:t>
            </w:r>
          </w:p>
        </w:tc>
        <w:tc>
          <w:tcPr>
            <w:tcW w:w="960" w:type="dxa"/>
            <w:shd w:val="clear" w:color="auto" w:fill="auto"/>
            <w:noWrap/>
            <w:vAlign w:val="bottom"/>
            <w:hideMark/>
          </w:tcPr>
          <w:p w14:paraId="30C7353E"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0,88%</w:t>
            </w:r>
          </w:p>
        </w:tc>
        <w:tc>
          <w:tcPr>
            <w:tcW w:w="960" w:type="dxa"/>
            <w:shd w:val="clear" w:color="auto" w:fill="FFE599" w:themeFill="accent4" w:themeFillTint="66"/>
            <w:noWrap/>
            <w:vAlign w:val="bottom"/>
            <w:hideMark/>
          </w:tcPr>
          <w:p w14:paraId="65524B96"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1,38%</w:t>
            </w:r>
          </w:p>
        </w:tc>
        <w:tc>
          <w:tcPr>
            <w:tcW w:w="960" w:type="dxa"/>
            <w:shd w:val="clear" w:color="auto" w:fill="FFE599" w:themeFill="accent4" w:themeFillTint="66"/>
            <w:noWrap/>
            <w:vAlign w:val="bottom"/>
            <w:hideMark/>
          </w:tcPr>
          <w:p w14:paraId="212A9EF3"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1,83%</w:t>
            </w:r>
          </w:p>
        </w:tc>
        <w:tc>
          <w:tcPr>
            <w:tcW w:w="960" w:type="dxa"/>
            <w:shd w:val="clear" w:color="auto" w:fill="auto"/>
            <w:noWrap/>
            <w:vAlign w:val="bottom"/>
            <w:hideMark/>
          </w:tcPr>
          <w:p w14:paraId="7B208180"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0,89%</w:t>
            </w:r>
          </w:p>
        </w:tc>
        <w:tc>
          <w:tcPr>
            <w:tcW w:w="1455" w:type="dxa"/>
            <w:shd w:val="clear" w:color="auto" w:fill="auto"/>
          </w:tcPr>
          <w:p w14:paraId="291518AB"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w:t>
            </w:r>
          </w:p>
        </w:tc>
      </w:tr>
      <w:tr w:rsidR="00255826" w:rsidRPr="00377F82" w14:paraId="5A880B77" w14:textId="77777777" w:rsidTr="00522E03">
        <w:trPr>
          <w:jc w:val="center"/>
        </w:trPr>
        <w:tc>
          <w:tcPr>
            <w:tcW w:w="1585" w:type="dxa"/>
            <w:shd w:val="clear" w:color="auto" w:fill="auto"/>
            <w:noWrap/>
            <w:vAlign w:val="center"/>
            <w:hideMark/>
          </w:tcPr>
          <w:p w14:paraId="65E03049" w14:textId="77777777" w:rsidR="00255826" w:rsidRPr="00377F82" w:rsidRDefault="00255826" w:rsidP="00522E03">
            <w:pPr>
              <w:spacing w:after="0" w:line="240" w:lineRule="auto"/>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Krężce</w:t>
            </w:r>
          </w:p>
        </w:tc>
        <w:tc>
          <w:tcPr>
            <w:tcW w:w="960" w:type="dxa"/>
            <w:shd w:val="clear" w:color="auto" w:fill="auto"/>
            <w:noWrap/>
            <w:vAlign w:val="bottom"/>
            <w:hideMark/>
          </w:tcPr>
          <w:p w14:paraId="64A94931"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1,19%</w:t>
            </w:r>
          </w:p>
        </w:tc>
        <w:tc>
          <w:tcPr>
            <w:tcW w:w="960" w:type="dxa"/>
            <w:shd w:val="clear" w:color="auto" w:fill="FFE599" w:themeFill="accent4" w:themeFillTint="66"/>
            <w:noWrap/>
            <w:vAlign w:val="bottom"/>
            <w:hideMark/>
          </w:tcPr>
          <w:p w14:paraId="4D69D37D"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1,45%</w:t>
            </w:r>
          </w:p>
        </w:tc>
        <w:tc>
          <w:tcPr>
            <w:tcW w:w="960" w:type="dxa"/>
            <w:shd w:val="clear" w:color="auto" w:fill="FFE599" w:themeFill="accent4" w:themeFillTint="66"/>
            <w:noWrap/>
            <w:vAlign w:val="bottom"/>
            <w:hideMark/>
          </w:tcPr>
          <w:p w14:paraId="6FE33175"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1,21%</w:t>
            </w:r>
          </w:p>
        </w:tc>
        <w:tc>
          <w:tcPr>
            <w:tcW w:w="960" w:type="dxa"/>
            <w:shd w:val="clear" w:color="auto" w:fill="auto"/>
            <w:noWrap/>
            <w:vAlign w:val="bottom"/>
            <w:hideMark/>
          </w:tcPr>
          <w:p w14:paraId="79ED478B"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0,97%</w:t>
            </w:r>
          </w:p>
        </w:tc>
        <w:tc>
          <w:tcPr>
            <w:tcW w:w="1455" w:type="dxa"/>
            <w:shd w:val="clear" w:color="auto" w:fill="auto"/>
          </w:tcPr>
          <w:p w14:paraId="1EDE8B05"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w:t>
            </w:r>
          </w:p>
        </w:tc>
      </w:tr>
      <w:tr w:rsidR="00255826" w:rsidRPr="00377F82" w14:paraId="67EF28B8" w14:textId="77777777" w:rsidTr="00522E03">
        <w:trPr>
          <w:jc w:val="center"/>
        </w:trPr>
        <w:tc>
          <w:tcPr>
            <w:tcW w:w="1585" w:type="dxa"/>
            <w:shd w:val="clear" w:color="auto" w:fill="auto"/>
            <w:noWrap/>
            <w:vAlign w:val="center"/>
            <w:hideMark/>
          </w:tcPr>
          <w:p w14:paraId="302CCD77" w14:textId="77777777" w:rsidR="00255826" w:rsidRPr="00377F82" w:rsidRDefault="00255826" w:rsidP="00522E03">
            <w:pPr>
              <w:spacing w:after="0" w:line="240" w:lineRule="auto"/>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Maków-Kolonia</w:t>
            </w:r>
          </w:p>
        </w:tc>
        <w:tc>
          <w:tcPr>
            <w:tcW w:w="960" w:type="dxa"/>
            <w:shd w:val="clear" w:color="auto" w:fill="auto"/>
            <w:noWrap/>
            <w:vAlign w:val="bottom"/>
            <w:hideMark/>
          </w:tcPr>
          <w:p w14:paraId="41D32406"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0,00%</w:t>
            </w:r>
          </w:p>
        </w:tc>
        <w:tc>
          <w:tcPr>
            <w:tcW w:w="960" w:type="dxa"/>
            <w:shd w:val="clear" w:color="auto" w:fill="auto"/>
            <w:noWrap/>
            <w:vAlign w:val="bottom"/>
            <w:hideMark/>
          </w:tcPr>
          <w:p w14:paraId="5C19D331"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0,00%</w:t>
            </w:r>
          </w:p>
        </w:tc>
        <w:tc>
          <w:tcPr>
            <w:tcW w:w="960" w:type="dxa"/>
            <w:shd w:val="clear" w:color="auto" w:fill="auto"/>
            <w:noWrap/>
            <w:vAlign w:val="bottom"/>
            <w:hideMark/>
          </w:tcPr>
          <w:p w14:paraId="65C7F6E9"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0,61%</w:t>
            </w:r>
          </w:p>
        </w:tc>
        <w:tc>
          <w:tcPr>
            <w:tcW w:w="960" w:type="dxa"/>
            <w:shd w:val="clear" w:color="auto" w:fill="auto"/>
            <w:noWrap/>
            <w:vAlign w:val="bottom"/>
            <w:hideMark/>
          </w:tcPr>
          <w:p w14:paraId="43582901"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0,20%</w:t>
            </w:r>
          </w:p>
        </w:tc>
        <w:tc>
          <w:tcPr>
            <w:tcW w:w="1455" w:type="dxa"/>
            <w:shd w:val="clear" w:color="auto" w:fill="auto"/>
          </w:tcPr>
          <w:p w14:paraId="2829D578" w14:textId="730B836D" w:rsidR="00255826" w:rsidRPr="00377F82" w:rsidRDefault="00DB5C3A"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r w:rsidR="00255826" w:rsidRPr="00377F82" w14:paraId="7A3A02AC" w14:textId="77777777" w:rsidTr="00522E03">
        <w:trPr>
          <w:jc w:val="center"/>
        </w:trPr>
        <w:tc>
          <w:tcPr>
            <w:tcW w:w="1585" w:type="dxa"/>
            <w:shd w:val="clear" w:color="auto" w:fill="auto"/>
            <w:noWrap/>
            <w:vAlign w:val="center"/>
            <w:hideMark/>
          </w:tcPr>
          <w:p w14:paraId="5CFA09A9" w14:textId="77777777" w:rsidR="00255826" w:rsidRPr="00377F82" w:rsidRDefault="00255826" w:rsidP="00522E03">
            <w:pPr>
              <w:spacing w:after="0" w:line="240" w:lineRule="auto"/>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Pszczonów</w:t>
            </w:r>
          </w:p>
        </w:tc>
        <w:tc>
          <w:tcPr>
            <w:tcW w:w="960" w:type="dxa"/>
            <w:shd w:val="clear" w:color="auto" w:fill="FFE599" w:themeFill="accent4" w:themeFillTint="66"/>
            <w:noWrap/>
            <w:vAlign w:val="bottom"/>
            <w:hideMark/>
          </w:tcPr>
          <w:p w14:paraId="7F518B08"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2,48%</w:t>
            </w:r>
          </w:p>
        </w:tc>
        <w:tc>
          <w:tcPr>
            <w:tcW w:w="960" w:type="dxa"/>
            <w:shd w:val="clear" w:color="auto" w:fill="FFE599" w:themeFill="accent4" w:themeFillTint="66"/>
            <w:noWrap/>
            <w:vAlign w:val="bottom"/>
            <w:hideMark/>
          </w:tcPr>
          <w:p w14:paraId="764FAEA9"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2,72%</w:t>
            </w:r>
          </w:p>
        </w:tc>
        <w:tc>
          <w:tcPr>
            <w:tcW w:w="960" w:type="dxa"/>
            <w:shd w:val="clear" w:color="auto" w:fill="FFE599" w:themeFill="accent4" w:themeFillTint="66"/>
            <w:noWrap/>
            <w:vAlign w:val="bottom"/>
            <w:hideMark/>
          </w:tcPr>
          <w:p w14:paraId="69EC73DE"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3,93%</w:t>
            </w:r>
          </w:p>
        </w:tc>
        <w:tc>
          <w:tcPr>
            <w:tcW w:w="960" w:type="dxa"/>
            <w:shd w:val="clear" w:color="auto" w:fill="FFE599" w:themeFill="accent4" w:themeFillTint="66"/>
            <w:noWrap/>
            <w:vAlign w:val="bottom"/>
            <w:hideMark/>
          </w:tcPr>
          <w:p w14:paraId="2F25E9D6"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2,80%</w:t>
            </w:r>
          </w:p>
        </w:tc>
        <w:tc>
          <w:tcPr>
            <w:tcW w:w="1455" w:type="dxa"/>
            <w:shd w:val="clear" w:color="auto" w:fill="BDD6EE" w:themeFill="accent5" w:themeFillTint="66"/>
          </w:tcPr>
          <w:p w14:paraId="5C887694"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r w:rsidR="00255826" w:rsidRPr="00377F82" w14:paraId="21DFDDFE" w14:textId="77777777" w:rsidTr="00522E03">
        <w:trPr>
          <w:jc w:val="center"/>
        </w:trPr>
        <w:tc>
          <w:tcPr>
            <w:tcW w:w="1585" w:type="dxa"/>
            <w:shd w:val="clear" w:color="auto" w:fill="auto"/>
            <w:noWrap/>
            <w:vAlign w:val="center"/>
            <w:hideMark/>
          </w:tcPr>
          <w:p w14:paraId="1E858ACE" w14:textId="77777777" w:rsidR="00255826" w:rsidRPr="00377F82" w:rsidRDefault="00255826" w:rsidP="00522E03">
            <w:pPr>
              <w:spacing w:after="0" w:line="240" w:lineRule="auto"/>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Sielce</w:t>
            </w:r>
          </w:p>
        </w:tc>
        <w:tc>
          <w:tcPr>
            <w:tcW w:w="960" w:type="dxa"/>
            <w:shd w:val="clear" w:color="auto" w:fill="auto"/>
            <w:noWrap/>
            <w:vAlign w:val="bottom"/>
            <w:hideMark/>
          </w:tcPr>
          <w:p w14:paraId="042AC04E"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0,77%</w:t>
            </w:r>
          </w:p>
        </w:tc>
        <w:tc>
          <w:tcPr>
            <w:tcW w:w="960" w:type="dxa"/>
            <w:shd w:val="clear" w:color="auto" w:fill="auto"/>
            <w:noWrap/>
            <w:vAlign w:val="bottom"/>
            <w:hideMark/>
          </w:tcPr>
          <w:p w14:paraId="77201E0A"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0,78%</w:t>
            </w:r>
          </w:p>
        </w:tc>
        <w:tc>
          <w:tcPr>
            <w:tcW w:w="960" w:type="dxa"/>
            <w:shd w:val="clear" w:color="auto" w:fill="auto"/>
            <w:noWrap/>
            <w:vAlign w:val="bottom"/>
            <w:hideMark/>
          </w:tcPr>
          <w:p w14:paraId="262D5E32"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0,00%</w:t>
            </w:r>
          </w:p>
        </w:tc>
        <w:tc>
          <w:tcPr>
            <w:tcW w:w="960" w:type="dxa"/>
            <w:shd w:val="clear" w:color="auto" w:fill="auto"/>
            <w:noWrap/>
            <w:vAlign w:val="bottom"/>
            <w:hideMark/>
          </w:tcPr>
          <w:p w14:paraId="358361AE"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0,00%</w:t>
            </w:r>
          </w:p>
        </w:tc>
        <w:tc>
          <w:tcPr>
            <w:tcW w:w="1455" w:type="dxa"/>
            <w:shd w:val="clear" w:color="auto" w:fill="auto"/>
          </w:tcPr>
          <w:p w14:paraId="0C472EEC" w14:textId="1BBDF040" w:rsidR="00255826" w:rsidRPr="00377F82" w:rsidRDefault="00DB5C3A"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r w:rsidR="00255826" w:rsidRPr="00377F82" w14:paraId="01A8F15B" w14:textId="77777777" w:rsidTr="00522E03">
        <w:trPr>
          <w:jc w:val="center"/>
        </w:trPr>
        <w:tc>
          <w:tcPr>
            <w:tcW w:w="1585" w:type="dxa"/>
            <w:shd w:val="clear" w:color="auto" w:fill="auto"/>
            <w:noWrap/>
            <w:vAlign w:val="center"/>
            <w:hideMark/>
          </w:tcPr>
          <w:p w14:paraId="24540CFA" w14:textId="77777777" w:rsidR="00255826" w:rsidRPr="00377F82" w:rsidRDefault="00255826" w:rsidP="00522E03">
            <w:pPr>
              <w:spacing w:after="0" w:line="240" w:lineRule="auto"/>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Słomków</w:t>
            </w:r>
          </w:p>
        </w:tc>
        <w:tc>
          <w:tcPr>
            <w:tcW w:w="960" w:type="dxa"/>
            <w:shd w:val="clear" w:color="auto" w:fill="auto"/>
            <w:noWrap/>
            <w:vAlign w:val="bottom"/>
            <w:hideMark/>
          </w:tcPr>
          <w:p w14:paraId="47829309"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1,38%</w:t>
            </w:r>
          </w:p>
        </w:tc>
        <w:tc>
          <w:tcPr>
            <w:tcW w:w="960" w:type="dxa"/>
            <w:shd w:val="clear" w:color="auto" w:fill="FFE599" w:themeFill="accent4" w:themeFillTint="66"/>
            <w:noWrap/>
            <w:vAlign w:val="bottom"/>
            <w:hideMark/>
          </w:tcPr>
          <w:p w14:paraId="774F8D4B"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1,37%</w:t>
            </w:r>
          </w:p>
        </w:tc>
        <w:tc>
          <w:tcPr>
            <w:tcW w:w="960" w:type="dxa"/>
            <w:shd w:val="clear" w:color="auto" w:fill="FFE599" w:themeFill="accent4" w:themeFillTint="66"/>
            <w:noWrap/>
            <w:vAlign w:val="bottom"/>
            <w:hideMark/>
          </w:tcPr>
          <w:p w14:paraId="41EC6BF5"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2,10%</w:t>
            </w:r>
          </w:p>
        </w:tc>
        <w:tc>
          <w:tcPr>
            <w:tcW w:w="960" w:type="dxa"/>
            <w:shd w:val="clear" w:color="auto" w:fill="FFE599" w:themeFill="accent4" w:themeFillTint="66"/>
            <w:noWrap/>
            <w:vAlign w:val="bottom"/>
            <w:hideMark/>
          </w:tcPr>
          <w:p w14:paraId="25F67DA2"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1,48%</w:t>
            </w:r>
          </w:p>
        </w:tc>
        <w:tc>
          <w:tcPr>
            <w:tcW w:w="1455" w:type="dxa"/>
            <w:shd w:val="clear" w:color="auto" w:fill="auto"/>
          </w:tcPr>
          <w:p w14:paraId="7C3E6B57"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3</w:t>
            </w:r>
          </w:p>
        </w:tc>
      </w:tr>
      <w:tr w:rsidR="00255826" w:rsidRPr="00377F82" w14:paraId="0953A03C" w14:textId="77777777" w:rsidTr="00522E03">
        <w:trPr>
          <w:jc w:val="center"/>
        </w:trPr>
        <w:tc>
          <w:tcPr>
            <w:tcW w:w="1585" w:type="dxa"/>
            <w:shd w:val="clear" w:color="auto" w:fill="auto"/>
            <w:noWrap/>
            <w:vAlign w:val="center"/>
            <w:hideMark/>
          </w:tcPr>
          <w:p w14:paraId="493FD034" w14:textId="77777777" w:rsidR="00255826" w:rsidRPr="00377F82" w:rsidRDefault="00255826" w:rsidP="00522E03">
            <w:pPr>
              <w:spacing w:after="0" w:line="240" w:lineRule="auto"/>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Święte</w:t>
            </w:r>
          </w:p>
        </w:tc>
        <w:tc>
          <w:tcPr>
            <w:tcW w:w="960" w:type="dxa"/>
            <w:shd w:val="clear" w:color="auto" w:fill="FFE599" w:themeFill="accent4" w:themeFillTint="66"/>
            <w:noWrap/>
            <w:vAlign w:val="bottom"/>
            <w:hideMark/>
          </w:tcPr>
          <w:p w14:paraId="302331CF"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2,18%</w:t>
            </w:r>
          </w:p>
        </w:tc>
        <w:tc>
          <w:tcPr>
            <w:tcW w:w="960" w:type="dxa"/>
            <w:shd w:val="clear" w:color="auto" w:fill="FFE599" w:themeFill="accent4" w:themeFillTint="66"/>
            <w:noWrap/>
            <w:vAlign w:val="bottom"/>
            <w:hideMark/>
          </w:tcPr>
          <w:p w14:paraId="513AAC1D"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1,36%</w:t>
            </w:r>
          </w:p>
        </w:tc>
        <w:tc>
          <w:tcPr>
            <w:tcW w:w="960" w:type="dxa"/>
            <w:shd w:val="clear" w:color="auto" w:fill="FFE599" w:themeFill="accent4" w:themeFillTint="66"/>
            <w:noWrap/>
            <w:vAlign w:val="bottom"/>
            <w:hideMark/>
          </w:tcPr>
          <w:p w14:paraId="52E9AD2D"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2,07%</w:t>
            </w:r>
          </w:p>
        </w:tc>
        <w:tc>
          <w:tcPr>
            <w:tcW w:w="960" w:type="dxa"/>
            <w:shd w:val="clear" w:color="auto" w:fill="FFE599" w:themeFill="accent4" w:themeFillTint="66"/>
            <w:noWrap/>
            <w:vAlign w:val="bottom"/>
            <w:hideMark/>
          </w:tcPr>
          <w:p w14:paraId="69A56C9D"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2,56%</w:t>
            </w:r>
          </w:p>
        </w:tc>
        <w:tc>
          <w:tcPr>
            <w:tcW w:w="1455" w:type="dxa"/>
            <w:shd w:val="clear" w:color="auto" w:fill="BDD6EE" w:themeFill="accent5" w:themeFillTint="66"/>
          </w:tcPr>
          <w:p w14:paraId="0A44B800"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r w:rsidR="00255826" w:rsidRPr="00377F82" w14:paraId="64CB6043" w14:textId="77777777" w:rsidTr="00522E03">
        <w:trPr>
          <w:jc w:val="center"/>
        </w:trPr>
        <w:tc>
          <w:tcPr>
            <w:tcW w:w="1585" w:type="dxa"/>
            <w:shd w:val="clear" w:color="auto" w:fill="auto"/>
            <w:noWrap/>
            <w:vAlign w:val="center"/>
            <w:hideMark/>
          </w:tcPr>
          <w:p w14:paraId="6836D52B" w14:textId="77777777" w:rsidR="00255826" w:rsidRPr="00377F82" w:rsidRDefault="00255826" w:rsidP="00522E03">
            <w:pPr>
              <w:spacing w:after="0" w:line="240" w:lineRule="auto"/>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Wola Makowska</w:t>
            </w:r>
          </w:p>
        </w:tc>
        <w:tc>
          <w:tcPr>
            <w:tcW w:w="960" w:type="dxa"/>
            <w:shd w:val="clear" w:color="auto" w:fill="auto"/>
            <w:noWrap/>
            <w:vAlign w:val="bottom"/>
            <w:hideMark/>
          </w:tcPr>
          <w:p w14:paraId="1A9CB561"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0,72%</w:t>
            </w:r>
          </w:p>
        </w:tc>
        <w:tc>
          <w:tcPr>
            <w:tcW w:w="960" w:type="dxa"/>
            <w:shd w:val="clear" w:color="auto" w:fill="auto"/>
            <w:noWrap/>
            <w:vAlign w:val="bottom"/>
            <w:hideMark/>
          </w:tcPr>
          <w:p w14:paraId="08E70D27"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0,57%</w:t>
            </w:r>
          </w:p>
        </w:tc>
        <w:tc>
          <w:tcPr>
            <w:tcW w:w="960" w:type="dxa"/>
            <w:shd w:val="clear" w:color="auto" w:fill="auto"/>
            <w:noWrap/>
            <w:vAlign w:val="bottom"/>
            <w:hideMark/>
          </w:tcPr>
          <w:p w14:paraId="22F04C83"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1,15%</w:t>
            </w:r>
          </w:p>
        </w:tc>
        <w:tc>
          <w:tcPr>
            <w:tcW w:w="960" w:type="dxa"/>
            <w:shd w:val="clear" w:color="auto" w:fill="auto"/>
            <w:noWrap/>
            <w:vAlign w:val="bottom"/>
            <w:hideMark/>
          </w:tcPr>
          <w:p w14:paraId="77B41208" w14:textId="77777777" w:rsidR="00255826" w:rsidRPr="00377F82"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377F82">
              <w:rPr>
                <w:rFonts w:ascii="Arial" w:eastAsia="Times New Roman" w:hAnsi="Arial" w:cs="Arial"/>
                <w:color w:val="000000"/>
                <w:kern w:val="0"/>
                <w:sz w:val="18"/>
                <w:szCs w:val="18"/>
                <w:lang w:eastAsia="pl-PL"/>
                <w14:ligatures w14:val="none"/>
              </w:rPr>
              <w:t>0,43%</w:t>
            </w:r>
          </w:p>
        </w:tc>
        <w:tc>
          <w:tcPr>
            <w:tcW w:w="1455" w:type="dxa"/>
            <w:shd w:val="clear" w:color="auto" w:fill="auto"/>
          </w:tcPr>
          <w:p w14:paraId="5224B1F2" w14:textId="60B68045" w:rsidR="00255826" w:rsidRPr="00377F82" w:rsidRDefault="00DB5C3A"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bl>
    <w:p w14:paraId="6938D1E3" w14:textId="77777777" w:rsidR="00255826" w:rsidRPr="00913AB5" w:rsidRDefault="00255826" w:rsidP="00255826">
      <w:pPr>
        <w:spacing w:after="240" w:line="240" w:lineRule="auto"/>
        <w:rPr>
          <w:rFonts w:ascii="Arial" w:eastAsia="Calibri" w:hAnsi="Arial" w:cs="Arial"/>
          <w:sz w:val="20"/>
          <w:szCs w:val="20"/>
        </w:rPr>
      </w:pPr>
      <w:r w:rsidRPr="00913AB5">
        <w:rPr>
          <w:rFonts w:ascii="Arial" w:eastAsia="Calibri" w:hAnsi="Arial" w:cs="Arial"/>
          <w:sz w:val="20"/>
          <w:szCs w:val="20"/>
        </w:rPr>
        <w:t xml:space="preserve">Źródło: Opracowanie własne na podstawie danych </w:t>
      </w:r>
      <w:r>
        <w:rPr>
          <w:rFonts w:ascii="Arial" w:eastAsia="Calibri" w:hAnsi="Arial" w:cs="Arial"/>
          <w:sz w:val="20"/>
          <w:szCs w:val="20"/>
        </w:rPr>
        <w:t>Gminnego Ośrodka Pomocy Społecznej w </w:t>
      </w:r>
      <w:r w:rsidRPr="00913AB5">
        <w:rPr>
          <w:rFonts w:ascii="Arial" w:eastAsia="Calibri" w:hAnsi="Arial" w:cs="Arial"/>
          <w:sz w:val="20"/>
          <w:szCs w:val="20"/>
        </w:rPr>
        <w:t>Mak</w:t>
      </w:r>
      <w:r>
        <w:rPr>
          <w:rFonts w:ascii="Arial" w:eastAsia="Calibri" w:hAnsi="Arial" w:cs="Arial"/>
          <w:sz w:val="20"/>
          <w:szCs w:val="20"/>
        </w:rPr>
        <w:t>owie</w:t>
      </w:r>
    </w:p>
    <w:p w14:paraId="340ECFC1" w14:textId="222DCD5C" w:rsidR="00255826" w:rsidRPr="00432F51" w:rsidRDefault="00255826" w:rsidP="00255826">
      <w:pPr>
        <w:spacing w:after="0" w:line="360" w:lineRule="auto"/>
        <w:jc w:val="center"/>
        <w:rPr>
          <w:rFonts w:ascii="Arial" w:eastAsia="Calibri" w:hAnsi="Arial" w:cs="Arial"/>
          <w:color w:val="A50021"/>
          <w:sz w:val="20"/>
          <w:szCs w:val="20"/>
          <w:u w:val="single"/>
        </w:rPr>
      </w:pPr>
      <w:r w:rsidRPr="00432F51">
        <w:rPr>
          <w:rFonts w:ascii="Arial" w:eastAsia="Calibri" w:hAnsi="Arial" w:cs="Arial"/>
          <w:color w:val="A50021"/>
          <w:sz w:val="20"/>
          <w:szCs w:val="20"/>
          <w:u w:val="single"/>
        </w:rPr>
        <w:t xml:space="preserve">Zjawisko </w:t>
      </w:r>
      <w:r w:rsidR="0055685D">
        <w:rPr>
          <w:rFonts w:ascii="Arial" w:eastAsia="Calibri" w:hAnsi="Arial" w:cs="Arial"/>
          <w:color w:val="A50021"/>
          <w:sz w:val="20"/>
          <w:szCs w:val="20"/>
          <w:u w:val="single"/>
        </w:rPr>
        <w:t>negatywne</w:t>
      </w:r>
      <w:r w:rsidRPr="00432F51">
        <w:rPr>
          <w:rFonts w:ascii="Arial" w:eastAsia="Calibri" w:hAnsi="Arial" w:cs="Arial"/>
          <w:color w:val="A50021"/>
          <w:sz w:val="20"/>
          <w:szCs w:val="20"/>
          <w:u w:val="single"/>
        </w:rPr>
        <w:t>: aktywna procedura Niebieska Karta</w:t>
      </w:r>
    </w:p>
    <w:p w14:paraId="3744E925" w14:textId="77777777" w:rsidR="00255826" w:rsidRPr="00A45BAE" w:rsidRDefault="00255826" w:rsidP="00255826">
      <w:pPr>
        <w:spacing w:after="0" w:line="360" w:lineRule="auto"/>
        <w:ind w:firstLine="708"/>
        <w:jc w:val="both"/>
        <w:rPr>
          <w:rFonts w:ascii="Arial" w:hAnsi="Arial" w:cs="Arial"/>
          <w:sz w:val="20"/>
          <w:szCs w:val="20"/>
        </w:rPr>
      </w:pPr>
      <w:r w:rsidRPr="00A45BAE">
        <w:rPr>
          <w:rFonts w:ascii="Arial" w:hAnsi="Arial" w:cs="Arial"/>
          <w:sz w:val="20"/>
          <w:szCs w:val="20"/>
        </w:rPr>
        <w:lastRenderedPageBreak/>
        <w:t xml:space="preserve">Poniżej przedstawiono wskaźnik: liczba </w:t>
      </w:r>
      <w:r>
        <w:rPr>
          <w:rFonts w:ascii="Arial" w:hAnsi="Arial" w:cs="Arial"/>
          <w:sz w:val="20"/>
          <w:szCs w:val="20"/>
        </w:rPr>
        <w:t xml:space="preserve">aktywnych </w:t>
      </w:r>
      <w:r w:rsidRPr="00A45BAE">
        <w:rPr>
          <w:rFonts w:ascii="Arial" w:hAnsi="Arial" w:cs="Arial"/>
          <w:sz w:val="20"/>
          <w:szCs w:val="20"/>
        </w:rPr>
        <w:t>Niebieskich Kart na liczbę mieszkańców na danym obszarze w Gminie Maków w latach 2019-2022 z uwzględnieniem podziału na sołectwa. Obliczono wskaźnik dla gminy ogółem, a następnie kolorem oznaczono wartości obliczone dla sołectw od niego wyższe. Ze względu na wrażliwość danych przedstawiono tylko wartości wskaźników. W</w:t>
      </w:r>
      <w:r>
        <w:rPr>
          <w:rFonts w:ascii="Arial" w:hAnsi="Arial" w:cs="Arial"/>
          <w:sz w:val="20"/>
          <w:szCs w:val="20"/>
        </w:rPr>
        <w:t> </w:t>
      </w:r>
      <w:r w:rsidRPr="00A45BAE">
        <w:rPr>
          <w:rFonts w:ascii="Arial" w:hAnsi="Arial" w:cs="Arial"/>
          <w:sz w:val="20"/>
          <w:szCs w:val="20"/>
        </w:rPr>
        <w:t>kolumnie „ogółem” podano liczbę wskaźników oznaczonych kolorem dla danego sołectwa, obliczono średnią dla gminy, a następnie kolorem oznaczono wartości wyższe, wskazując obszar koncentracji zjawiska. Są to sołectwa</w:t>
      </w:r>
      <w:r>
        <w:rPr>
          <w:rFonts w:ascii="Arial" w:hAnsi="Arial" w:cs="Arial"/>
          <w:sz w:val="20"/>
          <w:szCs w:val="20"/>
        </w:rPr>
        <w:t>: Jacochów, Pszczonów, Sielce, Słomków oraz Święte.</w:t>
      </w:r>
    </w:p>
    <w:p w14:paraId="69B0F599" w14:textId="1DE310AB" w:rsidR="00255826" w:rsidRDefault="00255826" w:rsidP="00255826">
      <w:pPr>
        <w:pStyle w:val="Legenda"/>
        <w:spacing w:before="240" w:after="0"/>
        <w:rPr>
          <w:rFonts w:ascii="Arial" w:hAnsi="Arial" w:cs="Arial"/>
          <w:i w:val="0"/>
          <w:iCs w:val="0"/>
          <w:color w:val="auto"/>
          <w:sz w:val="20"/>
          <w:szCs w:val="20"/>
        </w:rPr>
      </w:pPr>
      <w:bookmarkStart w:id="53" w:name="_Toc171504063"/>
      <w:r w:rsidRPr="00A45BAE">
        <w:rPr>
          <w:rFonts w:ascii="Arial" w:hAnsi="Arial" w:cs="Arial"/>
          <w:i w:val="0"/>
          <w:iCs w:val="0"/>
          <w:color w:val="auto"/>
          <w:sz w:val="20"/>
          <w:szCs w:val="20"/>
        </w:rPr>
        <w:t xml:space="preserve">Tabela </w:t>
      </w:r>
      <w:r w:rsidRPr="00A45BAE">
        <w:rPr>
          <w:rFonts w:ascii="Arial" w:hAnsi="Arial" w:cs="Arial"/>
          <w:i w:val="0"/>
          <w:iCs w:val="0"/>
          <w:color w:val="auto"/>
          <w:sz w:val="20"/>
          <w:szCs w:val="20"/>
        </w:rPr>
        <w:fldChar w:fldCharType="begin"/>
      </w:r>
      <w:r w:rsidRPr="00A45BAE">
        <w:rPr>
          <w:rFonts w:ascii="Arial" w:hAnsi="Arial" w:cs="Arial"/>
          <w:i w:val="0"/>
          <w:iCs w:val="0"/>
          <w:color w:val="auto"/>
          <w:sz w:val="20"/>
          <w:szCs w:val="20"/>
        </w:rPr>
        <w:instrText xml:space="preserve"> SEQ Tabela \* ARABIC </w:instrText>
      </w:r>
      <w:r w:rsidRPr="00A45BAE">
        <w:rPr>
          <w:rFonts w:ascii="Arial" w:hAnsi="Arial" w:cs="Arial"/>
          <w:i w:val="0"/>
          <w:iCs w:val="0"/>
          <w:color w:val="auto"/>
          <w:sz w:val="20"/>
          <w:szCs w:val="20"/>
        </w:rPr>
        <w:fldChar w:fldCharType="separate"/>
      </w:r>
      <w:r>
        <w:rPr>
          <w:rFonts w:ascii="Arial" w:hAnsi="Arial" w:cs="Arial"/>
          <w:i w:val="0"/>
          <w:iCs w:val="0"/>
          <w:noProof/>
          <w:color w:val="auto"/>
          <w:sz w:val="20"/>
          <w:szCs w:val="20"/>
        </w:rPr>
        <w:t>6</w:t>
      </w:r>
      <w:r w:rsidRPr="00A45BAE">
        <w:rPr>
          <w:rFonts w:ascii="Arial" w:hAnsi="Arial" w:cs="Arial"/>
          <w:i w:val="0"/>
          <w:iCs w:val="0"/>
          <w:color w:val="auto"/>
          <w:sz w:val="20"/>
          <w:szCs w:val="20"/>
        </w:rPr>
        <w:fldChar w:fldCharType="end"/>
      </w:r>
      <w:r w:rsidRPr="00A45BAE">
        <w:rPr>
          <w:rFonts w:ascii="Arial" w:hAnsi="Arial" w:cs="Arial"/>
          <w:i w:val="0"/>
          <w:iCs w:val="0"/>
          <w:color w:val="auto"/>
          <w:sz w:val="20"/>
          <w:szCs w:val="20"/>
        </w:rPr>
        <w:t xml:space="preserve"> Liczba Niebieskich Kart na liczbę mieszkańców na danym obszarze w Gminie Maków w</w:t>
      </w:r>
      <w:r>
        <w:rPr>
          <w:rFonts w:ascii="Arial" w:hAnsi="Arial" w:cs="Arial"/>
          <w:i w:val="0"/>
          <w:iCs w:val="0"/>
          <w:color w:val="auto"/>
          <w:sz w:val="20"/>
          <w:szCs w:val="20"/>
        </w:rPr>
        <w:t> </w:t>
      </w:r>
      <w:r w:rsidRPr="00A45BAE">
        <w:rPr>
          <w:rFonts w:ascii="Arial" w:hAnsi="Arial" w:cs="Arial"/>
          <w:i w:val="0"/>
          <w:iCs w:val="0"/>
          <w:color w:val="auto"/>
          <w:sz w:val="20"/>
          <w:szCs w:val="20"/>
        </w:rPr>
        <w:t>latach 2019-2022 z uwzględnieniem podziału na sołectwa</w:t>
      </w:r>
      <w:r w:rsidR="00DB4B2B">
        <w:rPr>
          <w:rFonts w:ascii="Arial" w:hAnsi="Arial" w:cs="Arial"/>
          <w:i w:val="0"/>
          <w:iCs w:val="0"/>
          <w:color w:val="auto"/>
          <w:sz w:val="20"/>
          <w:szCs w:val="20"/>
        </w:rPr>
        <w:t xml:space="preserve"> („-„ oznacza brak występowania zjawiska, w kolumnie ogółem oznacza brak wartości powyżej średniej</w:t>
      </w:r>
      <w:r w:rsidR="006F2EE4">
        <w:rPr>
          <w:rFonts w:ascii="Arial" w:hAnsi="Arial" w:cs="Arial"/>
          <w:i w:val="0"/>
          <w:iCs w:val="0"/>
          <w:color w:val="auto"/>
          <w:sz w:val="20"/>
          <w:szCs w:val="20"/>
        </w:rPr>
        <w:t xml:space="preserve"> w latach dla danego sołectwa</w:t>
      </w:r>
      <w:r w:rsidR="00DB4B2B">
        <w:rPr>
          <w:rFonts w:ascii="Arial" w:hAnsi="Arial" w:cs="Arial"/>
          <w:i w:val="0"/>
          <w:iCs w:val="0"/>
          <w:color w:val="auto"/>
          <w:sz w:val="20"/>
          <w:szCs w:val="20"/>
        </w:rPr>
        <w:t>)</w:t>
      </w:r>
      <w:bookmarkEnd w:id="53"/>
    </w:p>
    <w:tbl>
      <w:tblPr>
        <w:tblW w:w="599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580"/>
        <w:gridCol w:w="703"/>
        <w:gridCol w:w="702"/>
        <w:gridCol w:w="702"/>
        <w:gridCol w:w="702"/>
        <w:gridCol w:w="1609"/>
      </w:tblGrid>
      <w:tr w:rsidR="00255826" w:rsidRPr="00A45BAE" w14:paraId="6A2E46D5" w14:textId="77777777" w:rsidTr="00522E03">
        <w:trPr>
          <w:jc w:val="center"/>
        </w:trPr>
        <w:tc>
          <w:tcPr>
            <w:tcW w:w="1580" w:type="dxa"/>
            <w:shd w:val="clear" w:color="auto" w:fill="auto"/>
            <w:noWrap/>
            <w:vAlign w:val="bottom"/>
            <w:hideMark/>
          </w:tcPr>
          <w:p w14:paraId="44CAE186" w14:textId="77777777" w:rsidR="00255826" w:rsidRPr="00A45BAE" w:rsidRDefault="00255826" w:rsidP="00522E03">
            <w:pPr>
              <w:spacing w:after="0" w:line="240" w:lineRule="auto"/>
              <w:rPr>
                <w:rFonts w:ascii="Arial" w:eastAsia="Times New Roman" w:hAnsi="Arial" w:cs="Arial"/>
                <w:kern w:val="0"/>
                <w:sz w:val="18"/>
                <w:szCs w:val="18"/>
                <w:lang w:eastAsia="pl-PL"/>
                <w14:ligatures w14:val="none"/>
              </w:rPr>
            </w:pPr>
          </w:p>
        </w:tc>
        <w:tc>
          <w:tcPr>
            <w:tcW w:w="703" w:type="dxa"/>
            <w:shd w:val="clear" w:color="auto" w:fill="auto"/>
            <w:vAlign w:val="center"/>
            <w:hideMark/>
          </w:tcPr>
          <w:p w14:paraId="363A9D95" w14:textId="77777777" w:rsidR="00255826" w:rsidRPr="00A45BAE"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A45BAE">
              <w:rPr>
                <w:rFonts w:ascii="Arial" w:eastAsia="Times New Roman" w:hAnsi="Arial" w:cs="Arial"/>
                <w:b/>
                <w:bCs/>
                <w:color w:val="000000"/>
                <w:kern w:val="0"/>
                <w:sz w:val="18"/>
                <w:szCs w:val="18"/>
                <w:lang w:eastAsia="pl-PL"/>
                <w14:ligatures w14:val="none"/>
              </w:rPr>
              <w:t>2019</w:t>
            </w:r>
          </w:p>
        </w:tc>
        <w:tc>
          <w:tcPr>
            <w:tcW w:w="702" w:type="dxa"/>
            <w:shd w:val="clear" w:color="auto" w:fill="auto"/>
            <w:vAlign w:val="center"/>
            <w:hideMark/>
          </w:tcPr>
          <w:p w14:paraId="01BC370C" w14:textId="77777777" w:rsidR="00255826" w:rsidRPr="00A45BAE"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A45BAE">
              <w:rPr>
                <w:rFonts w:ascii="Arial" w:eastAsia="Times New Roman" w:hAnsi="Arial" w:cs="Arial"/>
                <w:b/>
                <w:bCs/>
                <w:color w:val="000000"/>
                <w:kern w:val="0"/>
                <w:sz w:val="18"/>
                <w:szCs w:val="18"/>
                <w:lang w:eastAsia="pl-PL"/>
                <w14:ligatures w14:val="none"/>
              </w:rPr>
              <w:t>2020</w:t>
            </w:r>
          </w:p>
        </w:tc>
        <w:tc>
          <w:tcPr>
            <w:tcW w:w="702" w:type="dxa"/>
            <w:shd w:val="clear" w:color="auto" w:fill="auto"/>
            <w:vAlign w:val="center"/>
            <w:hideMark/>
          </w:tcPr>
          <w:p w14:paraId="2C9879A3" w14:textId="77777777" w:rsidR="00255826" w:rsidRPr="00A45BAE"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A45BAE">
              <w:rPr>
                <w:rFonts w:ascii="Arial" w:eastAsia="Times New Roman" w:hAnsi="Arial" w:cs="Arial"/>
                <w:b/>
                <w:bCs/>
                <w:color w:val="000000"/>
                <w:kern w:val="0"/>
                <w:sz w:val="18"/>
                <w:szCs w:val="18"/>
                <w:lang w:eastAsia="pl-PL"/>
                <w14:ligatures w14:val="none"/>
              </w:rPr>
              <w:t>2021</w:t>
            </w:r>
          </w:p>
        </w:tc>
        <w:tc>
          <w:tcPr>
            <w:tcW w:w="702" w:type="dxa"/>
            <w:shd w:val="clear" w:color="auto" w:fill="auto"/>
            <w:vAlign w:val="center"/>
            <w:hideMark/>
          </w:tcPr>
          <w:p w14:paraId="707F377C" w14:textId="77777777" w:rsidR="00255826" w:rsidRPr="00A45BAE"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A45BAE">
              <w:rPr>
                <w:rFonts w:ascii="Arial" w:eastAsia="Times New Roman" w:hAnsi="Arial" w:cs="Arial"/>
                <w:b/>
                <w:bCs/>
                <w:color w:val="000000"/>
                <w:kern w:val="0"/>
                <w:sz w:val="18"/>
                <w:szCs w:val="18"/>
                <w:lang w:eastAsia="pl-PL"/>
                <w14:ligatures w14:val="none"/>
              </w:rPr>
              <w:t>2022</w:t>
            </w:r>
          </w:p>
        </w:tc>
        <w:tc>
          <w:tcPr>
            <w:tcW w:w="1609" w:type="dxa"/>
            <w:shd w:val="clear" w:color="auto" w:fill="auto"/>
            <w:noWrap/>
            <w:vAlign w:val="bottom"/>
            <w:hideMark/>
          </w:tcPr>
          <w:p w14:paraId="5B8075A6" w14:textId="77777777" w:rsidR="00255826" w:rsidRPr="00A45BAE"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A45BAE">
              <w:rPr>
                <w:rFonts w:ascii="Arial" w:eastAsia="Times New Roman" w:hAnsi="Arial" w:cs="Arial"/>
                <w:b/>
                <w:bCs/>
                <w:color w:val="000000"/>
                <w:kern w:val="0"/>
                <w:sz w:val="18"/>
                <w:szCs w:val="18"/>
                <w:lang w:eastAsia="pl-PL"/>
                <w14:ligatures w14:val="none"/>
              </w:rPr>
              <w:t>ogółem</w:t>
            </w:r>
          </w:p>
        </w:tc>
      </w:tr>
      <w:tr w:rsidR="00255826" w:rsidRPr="00A45BAE" w14:paraId="1108D273" w14:textId="77777777" w:rsidTr="00522E03">
        <w:trPr>
          <w:jc w:val="center"/>
        </w:trPr>
        <w:tc>
          <w:tcPr>
            <w:tcW w:w="1580" w:type="dxa"/>
            <w:shd w:val="clear" w:color="auto" w:fill="99FF99"/>
            <w:noWrap/>
            <w:vAlign w:val="center"/>
            <w:hideMark/>
          </w:tcPr>
          <w:p w14:paraId="0C6037F1" w14:textId="77777777" w:rsidR="00255826" w:rsidRPr="00A45BAE" w:rsidRDefault="00255826" w:rsidP="00522E03">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Gmina Maków</w:t>
            </w:r>
          </w:p>
        </w:tc>
        <w:tc>
          <w:tcPr>
            <w:tcW w:w="703" w:type="dxa"/>
            <w:shd w:val="clear" w:color="auto" w:fill="99FF99"/>
            <w:noWrap/>
            <w:vAlign w:val="bottom"/>
            <w:hideMark/>
          </w:tcPr>
          <w:p w14:paraId="624ED4DE"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0,38%</w:t>
            </w:r>
          </w:p>
        </w:tc>
        <w:tc>
          <w:tcPr>
            <w:tcW w:w="702" w:type="dxa"/>
            <w:shd w:val="clear" w:color="auto" w:fill="99FF99"/>
            <w:noWrap/>
            <w:vAlign w:val="bottom"/>
            <w:hideMark/>
          </w:tcPr>
          <w:p w14:paraId="05492AF5"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0,28%</w:t>
            </w:r>
          </w:p>
        </w:tc>
        <w:tc>
          <w:tcPr>
            <w:tcW w:w="702" w:type="dxa"/>
            <w:shd w:val="clear" w:color="auto" w:fill="99FF99"/>
            <w:noWrap/>
            <w:vAlign w:val="bottom"/>
            <w:hideMark/>
          </w:tcPr>
          <w:p w14:paraId="6301B877"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0,41%</w:t>
            </w:r>
          </w:p>
        </w:tc>
        <w:tc>
          <w:tcPr>
            <w:tcW w:w="702" w:type="dxa"/>
            <w:shd w:val="clear" w:color="auto" w:fill="99FF99"/>
            <w:noWrap/>
            <w:vAlign w:val="bottom"/>
            <w:hideMark/>
          </w:tcPr>
          <w:p w14:paraId="540EA7AA"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0,35%</w:t>
            </w:r>
          </w:p>
        </w:tc>
        <w:tc>
          <w:tcPr>
            <w:tcW w:w="1609" w:type="dxa"/>
            <w:shd w:val="clear" w:color="auto" w:fill="99FF99"/>
            <w:noWrap/>
            <w:vAlign w:val="bottom"/>
            <w:hideMark/>
          </w:tcPr>
          <w:p w14:paraId="5142F6F4" w14:textId="77777777" w:rsidR="00255826" w:rsidRPr="00A45BAE" w:rsidRDefault="00255826" w:rsidP="00522E03">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22</w:t>
            </w:r>
          </w:p>
        </w:tc>
      </w:tr>
      <w:tr w:rsidR="00255826" w:rsidRPr="00A45BAE" w14:paraId="6877BB78" w14:textId="77777777" w:rsidTr="00522E03">
        <w:trPr>
          <w:jc w:val="center"/>
        </w:trPr>
        <w:tc>
          <w:tcPr>
            <w:tcW w:w="1580" w:type="dxa"/>
            <w:shd w:val="clear" w:color="auto" w:fill="99FF99"/>
            <w:noWrap/>
            <w:vAlign w:val="center"/>
          </w:tcPr>
          <w:p w14:paraId="1A7E3728" w14:textId="77777777" w:rsidR="00255826" w:rsidRPr="00A45BAE" w:rsidRDefault="00255826" w:rsidP="00522E03">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sołectwa</w:t>
            </w:r>
          </w:p>
        </w:tc>
        <w:tc>
          <w:tcPr>
            <w:tcW w:w="703" w:type="dxa"/>
            <w:shd w:val="clear" w:color="auto" w:fill="99FF99"/>
            <w:noWrap/>
            <w:vAlign w:val="bottom"/>
          </w:tcPr>
          <w:p w14:paraId="7716C7E7"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p>
        </w:tc>
        <w:tc>
          <w:tcPr>
            <w:tcW w:w="702" w:type="dxa"/>
            <w:shd w:val="clear" w:color="auto" w:fill="99FF99"/>
            <w:noWrap/>
            <w:vAlign w:val="bottom"/>
          </w:tcPr>
          <w:p w14:paraId="3FFFE8F9"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p>
        </w:tc>
        <w:tc>
          <w:tcPr>
            <w:tcW w:w="702" w:type="dxa"/>
            <w:shd w:val="clear" w:color="auto" w:fill="99FF99"/>
            <w:noWrap/>
            <w:vAlign w:val="bottom"/>
          </w:tcPr>
          <w:p w14:paraId="57995C44"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p>
        </w:tc>
        <w:tc>
          <w:tcPr>
            <w:tcW w:w="702" w:type="dxa"/>
            <w:shd w:val="clear" w:color="auto" w:fill="99FF99"/>
            <w:noWrap/>
            <w:vAlign w:val="bottom"/>
          </w:tcPr>
          <w:p w14:paraId="3175854E"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p>
        </w:tc>
        <w:tc>
          <w:tcPr>
            <w:tcW w:w="1609" w:type="dxa"/>
            <w:shd w:val="clear" w:color="auto" w:fill="99FF99"/>
            <w:noWrap/>
            <w:vAlign w:val="bottom"/>
          </w:tcPr>
          <w:p w14:paraId="0487CAB2" w14:textId="77777777" w:rsidR="00255826" w:rsidRPr="00A45BAE" w:rsidRDefault="00255826" w:rsidP="00522E03">
            <w:pPr>
              <w:spacing w:after="0" w:line="240" w:lineRule="auto"/>
              <w:jc w:val="center"/>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średnia = 2,44 = 2</w:t>
            </w:r>
          </w:p>
        </w:tc>
      </w:tr>
      <w:tr w:rsidR="00255826" w:rsidRPr="00A45BAE" w14:paraId="0FCBE961" w14:textId="77777777" w:rsidTr="00522E03">
        <w:trPr>
          <w:jc w:val="center"/>
        </w:trPr>
        <w:tc>
          <w:tcPr>
            <w:tcW w:w="1580" w:type="dxa"/>
            <w:shd w:val="clear" w:color="auto" w:fill="auto"/>
            <w:noWrap/>
            <w:vAlign w:val="center"/>
            <w:hideMark/>
          </w:tcPr>
          <w:p w14:paraId="545FDC42" w14:textId="77777777" w:rsidR="00255826" w:rsidRPr="00A45BAE" w:rsidRDefault="00255826" w:rsidP="00522E03">
            <w:pPr>
              <w:spacing w:after="0" w:line="240" w:lineRule="auto"/>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Maków</w:t>
            </w:r>
          </w:p>
        </w:tc>
        <w:tc>
          <w:tcPr>
            <w:tcW w:w="703" w:type="dxa"/>
            <w:shd w:val="clear" w:color="auto" w:fill="auto"/>
            <w:noWrap/>
            <w:vAlign w:val="bottom"/>
            <w:hideMark/>
          </w:tcPr>
          <w:p w14:paraId="7C91BEDE"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0,37%</w:t>
            </w:r>
          </w:p>
        </w:tc>
        <w:tc>
          <w:tcPr>
            <w:tcW w:w="702" w:type="dxa"/>
            <w:shd w:val="clear" w:color="auto" w:fill="auto"/>
            <w:noWrap/>
            <w:vAlign w:val="bottom"/>
            <w:hideMark/>
          </w:tcPr>
          <w:p w14:paraId="7E544441"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0,18%</w:t>
            </w:r>
          </w:p>
        </w:tc>
        <w:tc>
          <w:tcPr>
            <w:tcW w:w="702" w:type="dxa"/>
            <w:shd w:val="clear" w:color="auto" w:fill="auto"/>
            <w:noWrap/>
            <w:vAlign w:val="bottom"/>
            <w:hideMark/>
          </w:tcPr>
          <w:p w14:paraId="01CB6A54"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0,31%</w:t>
            </w:r>
          </w:p>
        </w:tc>
        <w:tc>
          <w:tcPr>
            <w:tcW w:w="702" w:type="dxa"/>
            <w:shd w:val="clear" w:color="auto" w:fill="FFE599" w:themeFill="accent4" w:themeFillTint="66"/>
            <w:noWrap/>
            <w:vAlign w:val="bottom"/>
            <w:hideMark/>
          </w:tcPr>
          <w:p w14:paraId="73BABD9A"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0,37%</w:t>
            </w:r>
          </w:p>
        </w:tc>
        <w:tc>
          <w:tcPr>
            <w:tcW w:w="1609" w:type="dxa"/>
            <w:shd w:val="clear" w:color="auto" w:fill="auto"/>
            <w:noWrap/>
            <w:vAlign w:val="bottom"/>
            <w:hideMark/>
          </w:tcPr>
          <w:p w14:paraId="5E08B9C7"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1</w:t>
            </w:r>
          </w:p>
        </w:tc>
      </w:tr>
      <w:tr w:rsidR="00255826" w:rsidRPr="00A45BAE" w14:paraId="4225DAA1" w14:textId="77777777" w:rsidTr="00522E03">
        <w:trPr>
          <w:jc w:val="center"/>
        </w:trPr>
        <w:tc>
          <w:tcPr>
            <w:tcW w:w="1580" w:type="dxa"/>
            <w:shd w:val="clear" w:color="auto" w:fill="auto"/>
            <w:noWrap/>
            <w:vAlign w:val="center"/>
            <w:hideMark/>
          </w:tcPr>
          <w:p w14:paraId="1CC4D8CD" w14:textId="77777777" w:rsidR="00255826" w:rsidRPr="00A45BAE" w:rsidRDefault="00255826" w:rsidP="00522E03">
            <w:pPr>
              <w:spacing w:after="0" w:line="240" w:lineRule="auto"/>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Dąbrowice</w:t>
            </w:r>
          </w:p>
        </w:tc>
        <w:tc>
          <w:tcPr>
            <w:tcW w:w="703" w:type="dxa"/>
            <w:shd w:val="clear" w:color="auto" w:fill="auto"/>
            <w:noWrap/>
            <w:vAlign w:val="bottom"/>
            <w:hideMark/>
          </w:tcPr>
          <w:p w14:paraId="46BDEA8B"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0,16%</w:t>
            </w:r>
          </w:p>
        </w:tc>
        <w:tc>
          <w:tcPr>
            <w:tcW w:w="702" w:type="dxa"/>
            <w:shd w:val="clear" w:color="auto" w:fill="auto"/>
            <w:noWrap/>
            <w:vAlign w:val="bottom"/>
            <w:hideMark/>
          </w:tcPr>
          <w:p w14:paraId="7EDBA791"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0,16%</w:t>
            </w:r>
          </w:p>
        </w:tc>
        <w:tc>
          <w:tcPr>
            <w:tcW w:w="702" w:type="dxa"/>
            <w:shd w:val="clear" w:color="auto" w:fill="FFE599" w:themeFill="accent4" w:themeFillTint="66"/>
            <w:noWrap/>
            <w:vAlign w:val="bottom"/>
            <w:hideMark/>
          </w:tcPr>
          <w:p w14:paraId="4BB8540B"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0,63%</w:t>
            </w:r>
          </w:p>
        </w:tc>
        <w:tc>
          <w:tcPr>
            <w:tcW w:w="702" w:type="dxa"/>
            <w:shd w:val="clear" w:color="auto" w:fill="auto"/>
            <w:noWrap/>
            <w:vAlign w:val="bottom"/>
            <w:hideMark/>
          </w:tcPr>
          <w:p w14:paraId="797D1943"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0,32%</w:t>
            </w:r>
          </w:p>
        </w:tc>
        <w:tc>
          <w:tcPr>
            <w:tcW w:w="1609" w:type="dxa"/>
            <w:shd w:val="clear" w:color="auto" w:fill="auto"/>
            <w:noWrap/>
            <w:vAlign w:val="bottom"/>
            <w:hideMark/>
          </w:tcPr>
          <w:p w14:paraId="4F3F156D"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1</w:t>
            </w:r>
          </w:p>
        </w:tc>
      </w:tr>
      <w:tr w:rsidR="00255826" w:rsidRPr="00A45BAE" w14:paraId="68F71E2C" w14:textId="77777777" w:rsidTr="00522E03">
        <w:trPr>
          <w:jc w:val="center"/>
        </w:trPr>
        <w:tc>
          <w:tcPr>
            <w:tcW w:w="1580" w:type="dxa"/>
            <w:shd w:val="clear" w:color="auto" w:fill="auto"/>
            <w:noWrap/>
            <w:vAlign w:val="center"/>
            <w:hideMark/>
          </w:tcPr>
          <w:p w14:paraId="414118C5" w14:textId="77777777" w:rsidR="00255826" w:rsidRPr="00A45BAE" w:rsidRDefault="00255826" w:rsidP="00522E03">
            <w:pPr>
              <w:spacing w:after="0" w:line="240" w:lineRule="auto"/>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Jacochów</w:t>
            </w:r>
          </w:p>
        </w:tc>
        <w:tc>
          <w:tcPr>
            <w:tcW w:w="703" w:type="dxa"/>
            <w:shd w:val="clear" w:color="auto" w:fill="FFE599" w:themeFill="accent4" w:themeFillTint="66"/>
            <w:noWrap/>
            <w:vAlign w:val="bottom"/>
            <w:hideMark/>
          </w:tcPr>
          <w:p w14:paraId="796025F0"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0,44%</w:t>
            </w:r>
          </w:p>
        </w:tc>
        <w:tc>
          <w:tcPr>
            <w:tcW w:w="702" w:type="dxa"/>
            <w:shd w:val="clear" w:color="auto" w:fill="auto"/>
            <w:noWrap/>
            <w:vAlign w:val="bottom"/>
            <w:hideMark/>
          </w:tcPr>
          <w:p w14:paraId="789C695C" w14:textId="10F45433" w:rsidR="00255826" w:rsidRPr="00A45BAE" w:rsidRDefault="00DB4B2B" w:rsidP="00DB4B2B">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c>
          <w:tcPr>
            <w:tcW w:w="702" w:type="dxa"/>
            <w:shd w:val="clear" w:color="auto" w:fill="FFE599" w:themeFill="accent4" w:themeFillTint="66"/>
            <w:noWrap/>
            <w:vAlign w:val="bottom"/>
            <w:hideMark/>
          </w:tcPr>
          <w:p w14:paraId="2382F452"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0,46%</w:t>
            </w:r>
          </w:p>
        </w:tc>
        <w:tc>
          <w:tcPr>
            <w:tcW w:w="702" w:type="dxa"/>
            <w:shd w:val="clear" w:color="auto" w:fill="FFE599" w:themeFill="accent4" w:themeFillTint="66"/>
            <w:noWrap/>
            <w:vAlign w:val="bottom"/>
            <w:hideMark/>
          </w:tcPr>
          <w:p w14:paraId="71E3B80A"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0,45%</w:t>
            </w:r>
          </w:p>
        </w:tc>
        <w:tc>
          <w:tcPr>
            <w:tcW w:w="1609" w:type="dxa"/>
            <w:shd w:val="clear" w:color="auto" w:fill="BDD6EE" w:themeFill="accent5" w:themeFillTint="66"/>
            <w:noWrap/>
            <w:vAlign w:val="bottom"/>
            <w:hideMark/>
          </w:tcPr>
          <w:p w14:paraId="4818580F"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3</w:t>
            </w:r>
          </w:p>
        </w:tc>
      </w:tr>
      <w:tr w:rsidR="00255826" w:rsidRPr="00A45BAE" w14:paraId="28B6547E" w14:textId="77777777" w:rsidTr="00522E03">
        <w:trPr>
          <w:jc w:val="center"/>
        </w:trPr>
        <w:tc>
          <w:tcPr>
            <w:tcW w:w="1580" w:type="dxa"/>
            <w:shd w:val="clear" w:color="auto" w:fill="auto"/>
            <w:noWrap/>
            <w:vAlign w:val="center"/>
            <w:hideMark/>
          </w:tcPr>
          <w:p w14:paraId="6B4D7F4F" w14:textId="77777777" w:rsidR="00255826" w:rsidRPr="00A45BAE" w:rsidRDefault="00255826" w:rsidP="00522E03">
            <w:pPr>
              <w:spacing w:after="0" w:line="240" w:lineRule="auto"/>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Krężce</w:t>
            </w:r>
          </w:p>
        </w:tc>
        <w:tc>
          <w:tcPr>
            <w:tcW w:w="703" w:type="dxa"/>
            <w:shd w:val="clear" w:color="auto" w:fill="FFE599" w:themeFill="accent4" w:themeFillTint="66"/>
            <w:noWrap/>
            <w:vAlign w:val="bottom"/>
            <w:hideMark/>
          </w:tcPr>
          <w:p w14:paraId="1719E72C"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0,48%</w:t>
            </w:r>
          </w:p>
        </w:tc>
        <w:tc>
          <w:tcPr>
            <w:tcW w:w="702" w:type="dxa"/>
            <w:shd w:val="clear" w:color="auto" w:fill="FFE599" w:themeFill="accent4" w:themeFillTint="66"/>
            <w:noWrap/>
            <w:vAlign w:val="bottom"/>
            <w:hideMark/>
          </w:tcPr>
          <w:p w14:paraId="57C644FF"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0,48%</w:t>
            </w:r>
          </w:p>
        </w:tc>
        <w:tc>
          <w:tcPr>
            <w:tcW w:w="702" w:type="dxa"/>
            <w:shd w:val="clear" w:color="auto" w:fill="auto"/>
            <w:noWrap/>
            <w:vAlign w:val="bottom"/>
            <w:hideMark/>
          </w:tcPr>
          <w:p w14:paraId="6C51C573"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0,24%</w:t>
            </w:r>
          </w:p>
        </w:tc>
        <w:tc>
          <w:tcPr>
            <w:tcW w:w="702" w:type="dxa"/>
            <w:shd w:val="clear" w:color="auto" w:fill="auto"/>
            <w:noWrap/>
            <w:vAlign w:val="bottom"/>
            <w:hideMark/>
          </w:tcPr>
          <w:p w14:paraId="1810AC50"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0,24%</w:t>
            </w:r>
          </w:p>
        </w:tc>
        <w:tc>
          <w:tcPr>
            <w:tcW w:w="1609" w:type="dxa"/>
            <w:shd w:val="clear" w:color="auto" w:fill="auto"/>
            <w:noWrap/>
            <w:vAlign w:val="bottom"/>
            <w:hideMark/>
          </w:tcPr>
          <w:p w14:paraId="52AF4351"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2</w:t>
            </w:r>
          </w:p>
        </w:tc>
      </w:tr>
      <w:tr w:rsidR="00255826" w:rsidRPr="00A45BAE" w14:paraId="5C1519C0" w14:textId="77777777" w:rsidTr="00522E03">
        <w:trPr>
          <w:jc w:val="center"/>
        </w:trPr>
        <w:tc>
          <w:tcPr>
            <w:tcW w:w="1580" w:type="dxa"/>
            <w:shd w:val="clear" w:color="auto" w:fill="auto"/>
            <w:noWrap/>
            <w:vAlign w:val="center"/>
            <w:hideMark/>
          </w:tcPr>
          <w:p w14:paraId="75D425FC" w14:textId="77777777" w:rsidR="00255826" w:rsidRPr="00A45BAE" w:rsidRDefault="00255826" w:rsidP="00522E03">
            <w:pPr>
              <w:spacing w:after="0" w:line="240" w:lineRule="auto"/>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Maków-Kolonia</w:t>
            </w:r>
          </w:p>
        </w:tc>
        <w:tc>
          <w:tcPr>
            <w:tcW w:w="703" w:type="dxa"/>
            <w:shd w:val="clear" w:color="auto" w:fill="FFE599" w:themeFill="accent4" w:themeFillTint="66"/>
            <w:noWrap/>
            <w:vAlign w:val="bottom"/>
            <w:hideMark/>
          </w:tcPr>
          <w:p w14:paraId="66C227EF"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0,41%</w:t>
            </w:r>
          </w:p>
        </w:tc>
        <w:tc>
          <w:tcPr>
            <w:tcW w:w="702" w:type="dxa"/>
            <w:shd w:val="clear" w:color="auto" w:fill="FFE599" w:themeFill="accent4" w:themeFillTint="66"/>
            <w:noWrap/>
            <w:vAlign w:val="bottom"/>
            <w:hideMark/>
          </w:tcPr>
          <w:p w14:paraId="4182F189"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0,60%</w:t>
            </w:r>
          </w:p>
        </w:tc>
        <w:tc>
          <w:tcPr>
            <w:tcW w:w="702" w:type="dxa"/>
            <w:shd w:val="clear" w:color="auto" w:fill="auto"/>
            <w:noWrap/>
            <w:vAlign w:val="bottom"/>
            <w:hideMark/>
          </w:tcPr>
          <w:p w14:paraId="5778FC52"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0,20%</w:t>
            </w:r>
          </w:p>
        </w:tc>
        <w:tc>
          <w:tcPr>
            <w:tcW w:w="702" w:type="dxa"/>
            <w:shd w:val="clear" w:color="auto" w:fill="auto"/>
            <w:noWrap/>
            <w:vAlign w:val="bottom"/>
            <w:hideMark/>
          </w:tcPr>
          <w:p w14:paraId="5774B0AD"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0,20%</w:t>
            </w:r>
          </w:p>
        </w:tc>
        <w:tc>
          <w:tcPr>
            <w:tcW w:w="1609" w:type="dxa"/>
            <w:shd w:val="clear" w:color="auto" w:fill="auto"/>
            <w:noWrap/>
            <w:vAlign w:val="bottom"/>
            <w:hideMark/>
          </w:tcPr>
          <w:p w14:paraId="32AAC35A"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2</w:t>
            </w:r>
          </w:p>
        </w:tc>
      </w:tr>
      <w:tr w:rsidR="00255826" w:rsidRPr="00A45BAE" w14:paraId="3E0FDCF2" w14:textId="77777777" w:rsidTr="00522E03">
        <w:trPr>
          <w:jc w:val="center"/>
        </w:trPr>
        <w:tc>
          <w:tcPr>
            <w:tcW w:w="1580" w:type="dxa"/>
            <w:shd w:val="clear" w:color="auto" w:fill="auto"/>
            <w:noWrap/>
            <w:vAlign w:val="center"/>
            <w:hideMark/>
          </w:tcPr>
          <w:p w14:paraId="3089D496" w14:textId="77777777" w:rsidR="00255826" w:rsidRPr="00A45BAE" w:rsidRDefault="00255826" w:rsidP="00522E03">
            <w:pPr>
              <w:spacing w:after="0" w:line="240" w:lineRule="auto"/>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Pszczonów</w:t>
            </w:r>
          </w:p>
        </w:tc>
        <w:tc>
          <w:tcPr>
            <w:tcW w:w="703" w:type="dxa"/>
            <w:shd w:val="clear" w:color="auto" w:fill="FFE599" w:themeFill="accent4" w:themeFillTint="66"/>
            <w:noWrap/>
            <w:vAlign w:val="bottom"/>
            <w:hideMark/>
          </w:tcPr>
          <w:p w14:paraId="32AD3F4E"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0,45%</w:t>
            </w:r>
          </w:p>
        </w:tc>
        <w:tc>
          <w:tcPr>
            <w:tcW w:w="702" w:type="dxa"/>
            <w:shd w:val="clear" w:color="auto" w:fill="auto"/>
            <w:noWrap/>
            <w:vAlign w:val="bottom"/>
            <w:hideMark/>
          </w:tcPr>
          <w:p w14:paraId="3B6271BF"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0,23%</w:t>
            </w:r>
          </w:p>
        </w:tc>
        <w:tc>
          <w:tcPr>
            <w:tcW w:w="702" w:type="dxa"/>
            <w:shd w:val="clear" w:color="auto" w:fill="FFE599" w:themeFill="accent4" w:themeFillTint="66"/>
            <w:noWrap/>
            <w:vAlign w:val="bottom"/>
            <w:hideMark/>
          </w:tcPr>
          <w:p w14:paraId="4AB28121"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0,69%</w:t>
            </w:r>
          </w:p>
        </w:tc>
        <w:tc>
          <w:tcPr>
            <w:tcW w:w="702" w:type="dxa"/>
            <w:shd w:val="clear" w:color="auto" w:fill="FFE599" w:themeFill="accent4" w:themeFillTint="66"/>
            <w:noWrap/>
            <w:vAlign w:val="bottom"/>
            <w:hideMark/>
          </w:tcPr>
          <w:p w14:paraId="3D10B989"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0,70%</w:t>
            </w:r>
          </w:p>
        </w:tc>
        <w:tc>
          <w:tcPr>
            <w:tcW w:w="1609" w:type="dxa"/>
            <w:shd w:val="clear" w:color="auto" w:fill="BDD6EE" w:themeFill="accent5" w:themeFillTint="66"/>
            <w:noWrap/>
            <w:vAlign w:val="bottom"/>
            <w:hideMark/>
          </w:tcPr>
          <w:p w14:paraId="45AAA1D9"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3</w:t>
            </w:r>
          </w:p>
        </w:tc>
      </w:tr>
      <w:tr w:rsidR="00255826" w:rsidRPr="00A45BAE" w14:paraId="2CADB13C" w14:textId="77777777" w:rsidTr="00522E03">
        <w:trPr>
          <w:jc w:val="center"/>
        </w:trPr>
        <w:tc>
          <w:tcPr>
            <w:tcW w:w="1580" w:type="dxa"/>
            <w:shd w:val="clear" w:color="auto" w:fill="auto"/>
            <w:noWrap/>
            <w:vAlign w:val="center"/>
            <w:hideMark/>
          </w:tcPr>
          <w:p w14:paraId="019C04F6" w14:textId="77777777" w:rsidR="00255826" w:rsidRPr="00A45BAE" w:rsidRDefault="00255826" w:rsidP="00522E03">
            <w:pPr>
              <w:spacing w:after="0" w:line="240" w:lineRule="auto"/>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Sielce</w:t>
            </w:r>
          </w:p>
        </w:tc>
        <w:tc>
          <w:tcPr>
            <w:tcW w:w="703" w:type="dxa"/>
            <w:shd w:val="clear" w:color="auto" w:fill="FFE599" w:themeFill="accent4" w:themeFillTint="66"/>
            <w:noWrap/>
            <w:vAlign w:val="bottom"/>
            <w:hideMark/>
          </w:tcPr>
          <w:p w14:paraId="59770B10"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0,39%</w:t>
            </w:r>
          </w:p>
        </w:tc>
        <w:tc>
          <w:tcPr>
            <w:tcW w:w="702" w:type="dxa"/>
            <w:shd w:val="clear" w:color="auto" w:fill="FFE599" w:themeFill="accent4" w:themeFillTint="66"/>
            <w:noWrap/>
            <w:vAlign w:val="bottom"/>
            <w:hideMark/>
          </w:tcPr>
          <w:p w14:paraId="46F03968"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1,16%</w:t>
            </w:r>
          </w:p>
        </w:tc>
        <w:tc>
          <w:tcPr>
            <w:tcW w:w="702" w:type="dxa"/>
            <w:shd w:val="clear" w:color="auto" w:fill="FFE599" w:themeFill="accent4" w:themeFillTint="66"/>
            <w:noWrap/>
            <w:vAlign w:val="bottom"/>
            <w:hideMark/>
          </w:tcPr>
          <w:p w14:paraId="08D732DC"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1,57%</w:t>
            </w:r>
          </w:p>
        </w:tc>
        <w:tc>
          <w:tcPr>
            <w:tcW w:w="702" w:type="dxa"/>
            <w:shd w:val="clear" w:color="auto" w:fill="FFE599" w:themeFill="accent4" w:themeFillTint="66"/>
            <w:noWrap/>
            <w:vAlign w:val="bottom"/>
            <w:hideMark/>
          </w:tcPr>
          <w:p w14:paraId="42C6E0DD"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0,80%</w:t>
            </w:r>
          </w:p>
        </w:tc>
        <w:tc>
          <w:tcPr>
            <w:tcW w:w="1609" w:type="dxa"/>
            <w:shd w:val="clear" w:color="auto" w:fill="BDD6EE" w:themeFill="accent5" w:themeFillTint="66"/>
            <w:noWrap/>
            <w:vAlign w:val="bottom"/>
            <w:hideMark/>
          </w:tcPr>
          <w:p w14:paraId="62AD47F0"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4</w:t>
            </w:r>
          </w:p>
        </w:tc>
      </w:tr>
      <w:tr w:rsidR="00255826" w:rsidRPr="00A45BAE" w14:paraId="342B2C17" w14:textId="77777777" w:rsidTr="00522E03">
        <w:trPr>
          <w:jc w:val="center"/>
        </w:trPr>
        <w:tc>
          <w:tcPr>
            <w:tcW w:w="1580" w:type="dxa"/>
            <w:shd w:val="clear" w:color="auto" w:fill="auto"/>
            <w:noWrap/>
            <w:vAlign w:val="center"/>
            <w:hideMark/>
          </w:tcPr>
          <w:p w14:paraId="1E75059E" w14:textId="77777777" w:rsidR="00255826" w:rsidRPr="00A45BAE" w:rsidRDefault="00255826" w:rsidP="00522E03">
            <w:pPr>
              <w:spacing w:after="0" w:line="240" w:lineRule="auto"/>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Słomków</w:t>
            </w:r>
          </w:p>
        </w:tc>
        <w:tc>
          <w:tcPr>
            <w:tcW w:w="703" w:type="dxa"/>
            <w:shd w:val="clear" w:color="auto" w:fill="FFE599" w:themeFill="accent4" w:themeFillTint="66"/>
            <w:noWrap/>
            <w:vAlign w:val="bottom"/>
            <w:hideMark/>
          </w:tcPr>
          <w:p w14:paraId="0A65486E"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0,61%</w:t>
            </w:r>
          </w:p>
        </w:tc>
        <w:tc>
          <w:tcPr>
            <w:tcW w:w="702" w:type="dxa"/>
            <w:shd w:val="clear" w:color="auto" w:fill="FFE599" w:themeFill="accent4" w:themeFillTint="66"/>
            <w:noWrap/>
            <w:vAlign w:val="bottom"/>
            <w:hideMark/>
          </w:tcPr>
          <w:p w14:paraId="6A98691E"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0,30%</w:t>
            </w:r>
          </w:p>
        </w:tc>
        <w:tc>
          <w:tcPr>
            <w:tcW w:w="702" w:type="dxa"/>
            <w:shd w:val="clear" w:color="auto" w:fill="auto"/>
            <w:noWrap/>
            <w:vAlign w:val="bottom"/>
            <w:hideMark/>
          </w:tcPr>
          <w:p w14:paraId="740596D6"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0,15%</w:t>
            </w:r>
          </w:p>
        </w:tc>
        <w:tc>
          <w:tcPr>
            <w:tcW w:w="702" w:type="dxa"/>
            <w:shd w:val="clear" w:color="auto" w:fill="FFE599" w:themeFill="accent4" w:themeFillTint="66"/>
            <w:noWrap/>
            <w:vAlign w:val="bottom"/>
            <w:hideMark/>
          </w:tcPr>
          <w:p w14:paraId="15788203"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0,45%</w:t>
            </w:r>
          </w:p>
        </w:tc>
        <w:tc>
          <w:tcPr>
            <w:tcW w:w="1609" w:type="dxa"/>
            <w:shd w:val="clear" w:color="auto" w:fill="BDD6EE" w:themeFill="accent5" w:themeFillTint="66"/>
            <w:noWrap/>
            <w:vAlign w:val="bottom"/>
            <w:hideMark/>
          </w:tcPr>
          <w:p w14:paraId="4B2060B7"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3</w:t>
            </w:r>
          </w:p>
        </w:tc>
      </w:tr>
      <w:tr w:rsidR="00255826" w:rsidRPr="00A45BAE" w14:paraId="3AD325BB" w14:textId="77777777" w:rsidTr="00522E03">
        <w:trPr>
          <w:jc w:val="center"/>
        </w:trPr>
        <w:tc>
          <w:tcPr>
            <w:tcW w:w="1580" w:type="dxa"/>
            <w:shd w:val="clear" w:color="auto" w:fill="auto"/>
            <w:noWrap/>
            <w:vAlign w:val="center"/>
            <w:hideMark/>
          </w:tcPr>
          <w:p w14:paraId="77473F80" w14:textId="77777777" w:rsidR="00255826" w:rsidRPr="00A45BAE" w:rsidRDefault="00255826" w:rsidP="00522E03">
            <w:pPr>
              <w:spacing w:after="0" w:line="240" w:lineRule="auto"/>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Święte</w:t>
            </w:r>
          </w:p>
        </w:tc>
        <w:tc>
          <w:tcPr>
            <w:tcW w:w="703" w:type="dxa"/>
            <w:shd w:val="clear" w:color="auto" w:fill="FFE599" w:themeFill="accent4" w:themeFillTint="66"/>
            <w:noWrap/>
            <w:vAlign w:val="bottom"/>
            <w:hideMark/>
          </w:tcPr>
          <w:p w14:paraId="035C06D7"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0,67%</w:t>
            </w:r>
          </w:p>
        </w:tc>
        <w:tc>
          <w:tcPr>
            <w:tcW w:w="702" w:type="dxa"/>
            <w:shd w:val="clear" w:color="auto" w:fill="FFE599" w:themeFill="accent4" w:themeFillTint="66"/>
            <w:noWrap/>
            <w:vAlign w:val="bottom"/>
            <w:hideMark/>
          </w:tcPr>
          <w:p w14:paraId="7C7F2AF6"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0,34%</w:t>
            </w:r>
          </w:p>
        </w:tc>
        <w:tc>
          <w:tcPr>
            <w:tcW w:w="702" w:type="dxa"/>
            <w:shd w:val="clear" w:color="auto" w:fill="FFE599" w:themeFill="accent4" w:themeFillTint="66"/>
            <w:noWrap/>
            <w:vAlign w:val="bottom"/>
            <w:hideMark/>
          </w:tcPr>
          <w:p w14:paraId="35A01CCC"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0,52%</w:t>
            </w:r>
          </w:p>
        </w:tc>
        <w:tc>
          <w:tcPr>
            <w:tcW w:w="702" w:type="dxa"/>
            <w:shd w:val="clear" w:color="auto" w:fill="auto"/>
            <w:noWrap/>
            <w:vAlign w:val="bottom"/>
            <w:hideMark/>
          </w:tcPr>
          <w:p w14:paraId="5A7D9AA5" w14:textId="39DF0451" w:rsidR="00255826" w:rsidRPr="00A45BAE" w:rsidRDefault="00DB4B2B" w:rsidP="00DB4B2B">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c>
          <w:tcPr>
            <w:tcW w:w="1609" w:type="dxa"/>
            <w:shd w:val="clear" w:color="auto" w:fill="BDD6EE" w:themeFill="accent5" w:themeFillTint="66"/>
            <w:noWrap/>
            <w:vAlign w:val="bottom"/>
            <w:hideMark/>
          </w:tcPr>
          <w:p w14:paraId="1FA2924C"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3</w:t>
            </w:r>
          </w:p>
        </w:tc>
      </w:tr>
      <w:tr w:rsidR="00255826" w:rsidRPr="00A45BAE" w14:paraId="13438F85" w14:textId="77777777" w:rsidTr="00522E03">
        <w:trPr>
          <w:jc w:val="center"/>
        </w:trPr>
        <w:tc>
          <w:tcPr>
            <w:tcW w:w="1580" w:type="dxa"/>
            <w:shd w:val="clear" w:color="auto" w:fill="auto"/>
            <w:noWrap/>
            <w:vAlign w:val="center"/>
            <w:hideMark/>
          </w:tcPr>
          <w:p w14:paraId="515B52A5" w14:textId="77777777" w:rsidR="00255826" w:rsidRPr="00A45BAE" w:rsidRDefault="00255826" w:rsidP="00522E03">
            <w:pPr>
              <w:spacing w:after="0" w:line="240" w:lineRule="auto"/>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Wola Makowska</w:t>
            </w:r>
          </w:p>
        </w:tc>
        <w:tc>
          <w:tcPr>
            <w:tcW w:w="703" w:type="dxa"/>
            <w:shd w:val="clear" w:color="auto" w:fill="auto"/>
            <w:noWrap/>
            <w:vAlign w:val="bottom"/>
            <w:hideMark/>
          </w:tcPr>
          <w:p w14:paraId="377E6A5F" w14:textId="084EE05A" w:rsidR="00255826" w:rsidRPr="00A45BAE" w:rsidRDefault="00DB4B2B" w:rsidP="00DB4B2B">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c>
          <w:tcPr>
            <w:tcW w:w="702" w:type="dxa"/>
            <w:shd w:val="clear" w:color="auto" w:fill="auto"/>
            <w:noWrap/>
            <w:vAlign w:val="bottom"/>
            <w:hideMark/>
          </w:tcPr>
          <w:p w14:paraId="07C37D9B" w14:textId="55019C89" w:rsidR="00255826" w:rsidRPr="00A45BAE" w:rsidRDefault="00DB4B2B" w:rsidP="00DB4B2B">
            <w:pPr>
              <w:spacing w:after="0" w:line="240" w:lineRule="auto"/>
              <w:jc w:val="center"/>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w:t>
            </w:r>
          </w:p>
        </w:tc>
        <w:tc>
          <w:tcPr>
            <w:tcW w:w="702" w:type="dxa"/>
            <w:shd w:val="clear" w:color="auto" w:fill="auto"/>
            <w:noWrap/>
            <w:vAlign w:val="bottom"/>
            <w:hideMark/>
          </w:tcPr>
          <w:p w14:paraId="71B65489"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0,29%</w:t>
            </w:r>
          </w:p>
        </w:tc>
        <w:tc>
          <w:tcPr>
            <w:tcW w:w="702" w:type="dxa"/>
            <w:shd w:val="clear" w:color="auto" w:fill="auto"/>
            <w:noWrap/>
            <w:vAlign w:val="bottom"/>
            <w:hideMark/>
          </w:tcPr>
          <w:p w14:paraId="7AD5F291" w14:textId="77777777" w:rsidR="00255826" w:rsidRPr="00A45BA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A45BAE">
              <w:rPr>
                <w:rFonts w:ascii="Arial" w:eastAsia="Times New Roman" w:hAnsi="Arial" w:cs="Arial"/>
                <w:color w:val="000000"/>
                <w:kern w:val="0"/>
                <w:sz w:val="18"/>
                <w:szCs w:val="18"/>
                <w:lang w:eastAsia="pl-PL"/>
                <w14:ligatures w14:val="none"/>
              </w:rPr>
              <w:t>0,29%</w:t>
            </w:r>
          </w:p>
        </w:tc>
        <w:tc>
          <w:tcPr>
            <w:tcW w:w="1609" w:type="dxa"/>
            <w:shd w:val="clear" w:color="auto" w:fill="auto"/>
            <w:noWrap/>
            <w:vAlign w:val="bottom"/>
            <w:hideMark/>
          </w:tcPr>
          <w:p w14:paraId="7CC7ACF8" w14:textId="267FD3FD" w:rsidR="00255826" w:rsidRPr="00A45BAE" w:rsidRDefault="00DB4B2B"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bl>
    <w:p w14:paraId="21E5AAAC" w14:textId="77777777" w:rsidR="00255826" w:rsidRDefault="00255826" w:rsidP="00255826">
      <w:pPr>
        <w:spacing w:after="240" w:line="240" w:lineRule="auto"/>
        <w:rPr>
          <w:rFonts w:ascii="Arial" w:eastAsia="Calibri" w:hAnsi="Arial" w:cs="Arial"/>
          <w:sz w:val="20"/>
          <w:szCs w:val="20"/>
        </w:rPr>
      </w:pPr>
      <w:r w:rsidRPr="00913AB5">
        <w:rPr>
          <w:rFonts w:ascii="Arial" w:eastAsia="Calibri" w:hAnsi="Arial" w:cs="Arial"/>
          <w:sz w:val="20"/>
          <w:szCs w:val="20"/>
        </w:rPr>
        <w:t xml:space="preserve">Źródło: Opracowanie własne na podstawie danych </w:t>
      </w:r>
      <w:r>
        <w:rPr>
          <w:rFonts w:ascii="Arial" w:eastAsia="Calibri" w:hAnsi="Arial" w:cs="Arial"/>
          <w:sz w:val="20"/>
          <w:szCs w:val="20"/>
        </w:rPr>
        <w:t>Gminnego Ośrodka Pomocy Społecznej w </w:t>
      </w:r>
      <w:r w:rsidRPr="00913AB5">
        <w:rPr>
          <w:rFonts w:ascii="Arial" w:eastAsia="Calibri" w:hAnsi="Arial" w:cs="Arial"/>
          <w:sz w:val="20"/>
          <w:szCs w:val="20"/>
        </w:rPr>
        <w:t>Mak</w:t>
      </w:r>
      <w:r>
        <w:rPr>
          <w:rFonts w:ascii="Arial" w:eastAsia="Calibri" w:hAnsi="Arial" w:cs="Arial"/>
          <w:sz w:val="20"/>
          <w:szCs w:val="20"/>
        </w:rPr>
        <w:t>owie</w:t>
      </w:r>
    </w:p>
    <w:p w14:paraId="4B603E62" w14:textId="4A931D46" w:rsidR="00255826" w:rsidRPr="00432F51" w:rsidRDefault="00255826" w:rsidP="00255826">
      <w:pPr>
        <w:spacing w:after="0" w:line="360" w:lineRule="auto"/>
        <w:jc w:val="center"/>
        <w:rPr>
          <w:rFonts w:ascii="Arial" w:hAnsi="Arial" w:cs="Arial"/>
          <w:color w:val="A50021"/>
          <w:sz w:val="20"/>
          <w:szCs w:val="20"/>
          <w:u w:val="single"/>
        </w:rPr>
      </w:pPr>
      <w:r w:rsidRPr="00432F51">
        <w:rPr>
          <w:rFonts w:ascii="Arial" w:hAnsi="Arial" w:cs="Arial"/>
          <w:color w:val="A50021"/>
          <w:sz w:val="20"/>
          <w:szCs w:val="20"/>
          <w:u w:val="single"/>
        </w:rPr>
        <w:t xml:space="preserve">Zjawisko </w:t>
      </w:r>
      <w:r w:rsidR="0055685D">
        <w:rPr>
          <w:rFonts w:ascii="Arial" w:hAnsi="Arial" w:cs="Arial"/>
          <w:color w:val="A50021"/>
          <w:sz w:val="20"/>
          <w:szCs w:val="20"/>
          <w:u w:val="single"/>
        </w:rPr>
        <w:t>negatywne</w:t>
      </w:r>
      <w:r w:rsidRPr="00432F51">
        <w:rPr>
          <w:rFonts w:ascii="Arial" w:hAnsi="Arial" w:cs="Arial"/>
          <w:color w:val="A50021"/>
          <w:sz w:val="20"/>
          <w:szCs w:val="20"/>
          <w:u w:val="single"/>
        </w:rPr>
        <w:t>: poziom bezrobocia utrzymujący się na zbliżonym poziomie</w:t>
      </w:r>
    </w:p>
    <w:p w14:paraId="46461283" w14:textId="77777777" w:rsidR="00255826" w:rsidRPr="00A45BAE" w:rsidRDefault="00255826" w:rsidP="00255826">
      <w:pPr>
        <w:spacing w:after="0" w:line="360" w:lineRule="auto"/>
        <w:ind w:firstLine="708"/>
        <w:jc w:val="both"/>
        <w:rPr>
          <w:rFonts w:ascii="Arial" w:hAnsi="Arial" w:cs="Arial"/>
          <w:sz w:val="20"/>
          <w:szCs w:val="20"/>
        </w:rPr>
      </w:pPr>
      <w:r w:rsidRPr="00A45BAE">
        <w:rPr>
          <w:rFonts w:ascii="Arial" w:hAnsi="Arial" w:cs="Arial"/>
          <w:sz w:val="20"/>
          <w:szCs w:val="20"/>
        </w:rPr>
        <w:t xml:space="preserve">Poniżej przedstawiono wskaźnik: </w:t>
      </w:r>
      <w:r>
        <w:rPr>
          <w:rFonts w:ascii="Arial" w:hAnsi="Arial" w:cs="Arial"/>
          <w:sz w:val="20"/>
          <w:szCs w:val="20"/>
        </w:rPr>
        <w:t xml:space="preserve">udział liczby zarejestrowanych osób bezrobotnych w liczbie ludności w wieku produkcyjnym na danym obszarze w Gminie Maków w </w:t>
      </w:r>
      <w:r w:rsidRPr="00A45BAE">
        <w:rPr>
          <w:rFonts w:ascii="Arial" w:hAnsi="Arial" w:cs="Arial"/>
          <w:sz w:val="20"/>
          <w:szCs w:val="20"/>
        </w:rPr>
        <w:t>latach 2019-2022 z</w:t>
      </w:r>
      <w:r>
        <w:rPr>
          <w:rFonts w:ascii="Arial" w:hAnsi="Arial" w:cs="Arial"/>
          <w:sz w:val="20"/>
          <w:szCs w:val="20"/>
        </w:rPr>
        <w:t> </w:t>
      </w:r>
      <w:r w:rsidRPr="00A45BAE">
        <w:rPr>
          <w:rFonts w:ascii="Arial" w:hAnsi="Arial" w:cs="Arial"/>
          <w:sz w:val="20"/>
          <w:szCs w:val="20"/>
        </w:rPr>
        <w:t>uwzględnieniem podziału na sołectwa. Obliczono wskaźnik dla gminy ogółem, a następnie kolorem oznaczono wartości obliczone dla sołectw od niego wyższe. W kolumnie „ogółem” podano liczbę wskaźników oznaczonych kolorem dla danego sołectwa, obliczono średnią dla gminy, a następnie kolorem oznaczono wartości wyższe, wskazując obszar koncentracji zjawiska. Są to sołectwa</w:t>
      </w:r>
      <w:r>
        <w:rPr>
          <w:rFonts w:ascii="Arial" w:hAnsi="Arial" w:cs="Arial"/>
          <w:sz w:val="20"/>
          <w:szCs w:val="20"/>
        </w:rPr>
        <w:t xml:space="preserve">: </w:t>
      </w:r>
      <w:r w:rsidRPr="006566B1">
        <w:rPr>
          <w:rFonts w:ascii="Arial" w:hAnsi="Arial" w:cs="Arial"/>
          <w:sz w:val="20"/>
          <w:szCs w:val="20"/>
        </w:rPr>
        <w:t>Jacochów, Pszczonów, Słomków oraz Święte.</w:t>
      </w:r>
    </w:p>
    <w:p w14:paraId="09410E6D" w14:textId="1BB12CCC" w:rsidR="00255826" w:rsidRDefault="00255826" w:rsidP="00255826">
      <w:pPr>
        <w:pStyle w:val="Legenda"/>
        <w:spacing w:before="240" w:after="0"/>
        <w:rPr>
          <w:rFonts w:ascii="Arial" w:hAnsi="Arial" w:cs="Arial"/>
          <w:i w:val="0"/>
          <w:iCs w:val="0"/>
          <w:color w:val="auto"/>
          <w:sz w:val="20"/>
          <w:szCs w:val="20"/>
        </w:rPr>
      </w:pPr>
      <w:bookmarkStart w:id="54" w:name="_Toc171504064"/>
      <w:r w:rsidRPr="00A45BAE">
        <w:rPr>
          <w:rFonts w:ascii="Arial" w:hAnsi="Arial" w:cs="Arial"/>
          <w:i w:val="0"/>
          <w:iCs w:val="0"/>
          <w:color w:val="auto"/>
          <w:sz w:val="20"/>
          <w:szCs w:val="20"/>
        </w:rPr>
        <w:t xml:space="preserve">Tabela </w:t>
      </w:r>
      <w:r w:rsidRPr="00A45BAE">
        <w:rPr>
          <w:rFonts w:ascii="Arial" w:hAnsi="Arial" w:cs="Arial"/>
          <w:i w:val="0"/>
          <w:iCs w:val="0"/>
          <w:color w:val="auto"/>
          <w:sz w:val="20"/>
          <w:szCs w:val="20"/>
        </w:rPr>
        <w:fldChar w:fldCharType="begin"/>
      </w:r>
      <w:r w:rsidRPr="00A45BAE">
        <w:rPr>
          <w:rFonts w:ascii="Arial" w:hAnsi="Arial" w:cs="Arial"/>
          <w:i w:val="0"/>
          <w:iCs w:val="0"/>
          <w:color w:val="auto"/>
          <w:sz w:val="20"/>
          <w:szCs w:val="20"/>
        </w:rPr>
        <w:instrText xml:space="preserve"> SEQ Tabela \* ARABIC </w:instrText>
      </w:r>
      <w:r w:rsidRPr="00A45BAE">
        <w:rPr>
          <w:rFonts w:ascii="Arial" w:hAnsi="Arial" w:cs="Arial"/>
          <w:i w:val="0"/>
          <w:iCs w:val="0"/>
          <w:color w:val="auto"/>
          <w:sz w:val="20"/>
          <w:szCs w:val="20"/>
        </w:rPr>
        <w:fldChar w:fldCharType="separate"/>
      </w:r>
      <w:r>
        <w:rPr>
          <w:rFonts w:ascii="Arial" w:hAnsi="Arial" w:cs="Arial"/>
          <w:i w:val="0"/>
          <w:iCs w:val="0"/>
          <w:noProof/>
          <w:color w:val="auto"/>
          <w:sz w:val="20"/>
          <w:szCs w:val="20"/>
        </w:rPr>
        <w:t>7</w:t>
      </w:r>
      <w:r w:rsidRPr="00A45BAE">
        <w:rPr>
          <w:rFonts w:ascii="Arial" w:hAnsi="Arial" w:cs="Arial"/>
          <w:i w:val="0"/>
          <w:iCs w:val="0"/>
          <w:color w:val="auto"/>
          <w:sz w:val="20"/>
          <w:szCs w:val="20"/>
        </w:rPr>
        <w:fldChar w:fldCharType="end"/>
      </w:r>
      <w:r w:rsidRPr="00A45BAE">
        <w:rPr>
          <w:rFonts w:ascii="Arial" w:hAnsi="Arial" w:cs="Arial"/>
          <w:i w:val="0"/>
          <w:iCs w:val="0"/>
          <w:color w:val="auto"/>
          <w:sz w:val="20"/>
          <w:szCs w:val="20"/>
        </w:rPr>
        <w:t xml:space="preserve"> </w:t>
      </w:r>
      <w:r>
        <w:rPr>
          <w:rFonts w:ascii="Arial" w:hAnsi="Arial" w:cs="Arial"/>
          <w:i w:val="0"/>
          <w:iCs w:val="0"/>
          <w:color w:val="auto"/>
          <w:sz w:val="20"/>
          <w:szCs w:val="20"/>
        </w:rPr>
        <w:t>U</w:t>
      </w:r>
      <w:r w:rsidRPr="006547D9">
        <w:rPr>
          <w:rFonts w:ascii="Arial" w:hAnsi="Arial" w:cs="Arial"/>
          <w:i w:val="0"/>
          <w:iCs w:val="0"/>
          <w:color w:val="auto"/>
          <w:sz w:val="20"/>
          <w:szCs w:val="20"/>
        </w:rPr>
        <w:t>dział liczby zarejestrowanych osób bezrobotnych w liczbie ludności w wieku produkcyjnym na danym obszarze w Gminie Maków w latach 2019-2022</w:t>
      </w:r>
      <w:r w:rsidRPr="00A45BAE">
        <w:rPr>
          <w:rFonts w:ascii="Arial" w:hAnsi="Arial" w:cs="Arial"/>
          <w:sz w:val="20"/>
          <w:szCs w:val="20"/>
        </w:rPr>
        <w:t xml:space="preserve"> </w:t>
      </w:r>
      <w:r w:rsidRPr="00A45BAE">
        <w:rPr>
          <w:rFonts w:ascii="Arial" w:hAnsi="Arial" w:cs="Arial"/>
          <w:i w:val="0"/>
          <w:iCs w:val="0"/>
          <w:color w:val="auto"/>
          <w:sz w:val="20"/>
          <w:szCs w:val="20"/>
        </w:rPr>
        <w:t>z uwzględnieniem podziału na sołectwa</w:t>
      </w:r>
      <w:r w:rsidR="00A85CD6">
        <w:rPr>
          <w:rFonts w:ascii="Arial" w:hAnsi="Arial" w:cs="Arial"/>
          <w:i w:val="0"/>
          <w:iCs w:val="0"/>
          <w:color w:val="auto"/>
          <w:sz w:val="20"/>
          <w:szCs w:val="20"/>
        </w:rPr>
        <w:t xml:space="preserve">, („-„ oznacza </w:t>
      </w:r>
      <w:r w:rsidR="006F2EE4">
        <w:rPr>
          <w:rFonts w:ascii="Arial" w:hAnsi="Arial" w:cs="Arial"/>
          <w:i w:val="0"/>
          <w:iCs w:val="0"/>
          <w:color w:val="auto"/>
          <w:sz w:val="20"/>
          <w:szCs w:val="20"/>
        </w:rPr>
        <w:t>brak wartości powyżej średniej w latach dla danego sołectwa</w:t>
      </w:r>
      <w:r w:rsidR="00A85CD6">
        <w:rPr>
          <w:rFonts w:ascii="Arial" w:hAnsi="Arial" w:cs="Arial"/>
          <w:i w:val="0"/>
          <w:iCs w:val="0"/>
          <w:color w:val="auto"/>
          <w:sz w:val="20"/>
          <w:szCs w:val="20"/>
        </w:rPr>
        <w:t>)</w:t>
      </w:r>
      <w:bookmarkEnd w:id="54"/>
    </w:p>
    <w:tbl>
      <w:tblPr>
        <w:tblW w:w="666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726"/>
        <w:gridCol w:w="960"/>
        <w:gridCol w:w="960"/>
        <w:gridCol w:w="960"/>
        <w:gridCol w:w="960"/>
        <w:gridCol w:w="1099"/>
      </w:tblGrid>
      <w:tr w:rsidR="00255826" w:rsidRPr="006547D9" w14:paraId="1F920A18" w14:textId="77777777" w:rsidTr="00522E03">
        <w:trPr>
          <w:jc w:val="center"/>
        </w:trPr>
        <w:tc>
          <w:tcPr>
            <w:tcW w:w="1726" w:type="dxa"/>
            <w:shd w:val="clear" w:color="auto" w:fill="auto"/>
            <w:noWrap/>
            <w:vAlign w:val="center"/>
            <w:hideMark/>
          </w:tcPr>
          <w:p w14:paraId="1FD30F1E" w14:textId="77777777" w:rsidR="00255826" w:rsidRPr="006547D9"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6547D9">
              <w:rPr>
                <w:rFonts w:ascii="Arial" w:eastAsia="Times New Roman" w:hAnsi="Arial" w:cs="Arial"/>
                <w:b/>
                <w:bCs/>
                <w:color w:val="000000"/>
                <w:kern w:val="0"/>
                <w:sz w:val="18"/>
                <w:szCs w:val="18"/>
                <w:lang w:eastAsia="pl-PL"/>
                <w14:ligatures w14:val="none"/>
              </w:rPr>
              <w:t> </w:t>
            </w:r>
          </w:p>
        </w:tc>
        <w:tc>
          <w:tcPr>
            <w:tcW w:w="960" w:type="dxa"/>
            <w:shd w:val="clear" w:color="auto" w:fill="auto"/>
            <w:noWrap/>
            <w:vAlign w:val="bottom"/>
            <w:hideMark/>
          </w:tcPr>
          <w:p w14:paraId="7EF7A91E" w14:textId="77777777" w:rsidR="00255826" w:rsidRPr="006547D9"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6547D9">
              <w:rPr>
                <w:rFonts w:ascii="Arial" w:eastAsia="Times New Roman" w:hAnsi="Arial" w:cs="Arial"/>
                <w:b/>
                <w:bCs/>
                <w:color w:val="000000"/>
                <w:kern w:val="0"/>
                <w:sz w:val="18"/>
                <w:szCs w:val="18"/>
                <w:lang w:eastAsia="pl-PL"/>
                <w14:ligatures w14:val="none"/>
              </w:rPr>
              <w:t>2019</w:t>
            </w:r>
          </w:p>
        </w:tc>
        <w:tc>
          <w:tcPr>
            <w:tcW w:w="960" w:type="dxa"/>
            <w:shd w:val="clear" w:color="auto" w:fill="auto"/>
            <w:noWrap/>
            <w:vAlign w:val="bottom"/>
            <w:hideMark/>
          </w:tcPr>
          <w:p w14:paraId="7E1FDF14" w14:textId="77777777" w:rsidR="00255826" w:rsidRPr="006547D9"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6547D9">
              <w:rPr>
                <w:rFonts w:ascii="Arial" w:eastAsia="Times New Roman" w:hAnsi="Arial" w:cs="Arial"/>
                <w:b/>
                <w:bCs/>
                <w:color w:val="000000"/>
                <w:kern w:val="0"/>
                <w:sz w:val="18"/>
                <w:szCs w:val="18"/>
                <w:lang w:eastAsia="pl-PL"/>
                <w14:ligatures w14:val="none"/>
              </w:rPr>
              <w:t>2020</w:t>
            </w:r>
          </w:p>
        </w:tc>
        <w:tc>
          <w:tcPr>
            <w:tcW w:w="960" w:type="dxa"/>
            <w:shd w:val="clear" w:color="auto" w:fill="auto"/>
            <w:noWrap/>
            <w:vAlign w:val="bottom"/>
            <w:hideMark/>
          </w:tcPr>
          <w:p w14:paraId="27BDF3C9" w14:textId="77777777" w:rsidR="00255826" w:rsidRPr="006547D9"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6547D9">
              <w:rPr>
                <w:rFonts w:ascii="Arial" w:eastAsia="Times New Roman" w:hAnsi="Arial" w:cs="Arial"/>
                <w:b/>
                <w:bCs/>
                <w:color w:val="000000"/>
                <w:kern w:val="0"/>
                <w:sz w:val="18"/>
                <w:szCs w:val="18"/>
                <w:lang w:eastAsia="pl-PL"/>
                <w14:ligatures w14:val="none"/>
              </w:rPr>
              <w:t>2021</w:t>
            </w:r>
          </w:p>
        </w:tc>
        <w:tc>
          <w:tcPr>
            <w:tcW w:w="960" w:type="dxa"/>
            <w:shd w:val="clear" w:color="auto" w:fill="auto"/>
            <w:noWrap/>
            <w:vAlign w:val="bottom"/>
            <w:hideMark/>
          </w:tcPr>
          <w:p w14:paraId="3D3E20B0" w14:textId="77777777" w:rsidR="00255826" w:rsidRPr="006547D9"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6547D9">
              <w:rPr>
                <w:rFonts w:ascii="Arial" w:eastAsia="Times New Roman" w:hAnsi="Arial" w:cs="Arial"/>
                <w:b/>
                <w:bCs/>
                <w:color w:val="000000"/>
                <w:kern w:val="0"/>
                <w:sz w:val="18"/>
                <w:szCs w:val="18"/>
                <w:lang w:eastAsia="pl-PL"/>
                <w14:ligatures w14:val="none"/>
              </w:rPr>
              <w:t>2022</w:t>
            </w:r>
          </w:p>
        </w:tc>
        <w:tc>
          <w:tcPr>
            <w:tcW w:w="1099" w:type="dxa"/>
          </w:tcPr>
          <w:p w14:paraId="1378E265" w14:textId="77777777" w:rsidR="00255826" w:rsidRPr="006547D9"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ogółem</w:t>
            </w:r>
          </w:p>
        </w:tc>
      </w:tr>
      <w:tr w:rsidR="00255826" w:rsidRPr="006547D9" w14:paraId="6C4E7DBB" w14:textId="77777777" w:rsidTr="00522E03">
        <w:trPr>
          <w:jc w:val="center"/>
        </w:trPr>
        <w:tc>
          <w:tcPr>
            <w:tcW w:w="1726" w:type="dxa"/>
            <w:shd w:val="clear" w:color="auto" w:fill="99FF99"/>
            <w:noWrap/>
            <w:vAlign w:val="center"/>
            <w:hideMark/>
          </w:tcPr>
          <w:p w14:paraId="409A068C" w14:textId="77777777" w:rsidR="00255826" w:rsidRPr="006547D9" w:rsidRDefault="00255826" w:rsidP="00522E03">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Gmina Maków</w:t>
            </w:r>
          </w:p>
        </w:tc>
        <w:tc>
          <w:tcPr>
            <w:tcW w:w="960" w:type="dxa"/>
            <w:shd w:val="clear" w:color="auto" w:fill="99FF99"/>
            <w:noWrap/>
            <w:vAlign w:val="bottom"/>
            <w:hideMark/>
          </w:tcPr>
          <w:p w14:paraId="6FF9FBCD"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2,77%</w:t>
            </w:r>
          </w:p>
        </w:tc>
        <w:tc>
          <w:tcPr>
            <w:tcW w:w="960" w:type="dxa"/>
            <w:shd w:val="clear" w:color="auto" w:fill="99FF99"/>
            <w:noWrap/>
            <w:vAlign w:val="bottom"/>
            <w:hideMark/>
          </w:tcPr>
          <w:p w14:paraId="643DEA98"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2,82%</w:t>
            </w:r>
          </w:p>
        </w:tc>
        <w:tc>
          <w:tcPr>
            <w:tcW w:w="960" w:type="dxa"/>
            <w:shd w:val="clear" w:color="auto" w:fill="99FF99"/>
            <w:noWrap/>
            <w:vAlign w:val="bottom"/>
            <w:hideMark/>
          </w:tcPr>
          <w:p w14:paraId="365DC4A0"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2,94%</w:t>
            </w:r>
          </w:p>
        </w:tc>
        <w:tc>
          <w:tcPr>
            <w:tcW w:w="960" w:type="dxa"/>
            <w:shd w:val="clear" w:color="auto" w:fill="99FF99"/>
            <w:noWrap/>
            <w:vAlign w:val="bottom"/>
            <w:hideMark/>
          </w:tcPr>
          <w:p w14:paraId="464D0E2F"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2,46%</w:t>
            </w:r>
          </w:p>
        </w:tc>
        <w:tc>
          <w:tcPr>
            <w:tcW w:w="1099" w:type="dxa"/>
            <w:shd w:val="clear" w:color="auto" w:fill="99FF99"/>
          </w:tcPr>
          <w:p w14:paraId="1525F5AC" w14:textId="77777777" w:rsidR="00255826" w:rsidRPr="006547D9" w:rsidRDefault="00255826" w:rsidP="00522E03">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21</w:t>
            </w:r>
          </w:p>
        </w:tc>
      </w:tr>
      <w:tr w:rsidR="00255826" w:rsidRPr="006547D9" w14:paraId="76FC6EA5" w14:textId="77777777" w:rsidTr="00522E03">
        <w:trPr>
          <w:jc w:val="center"/>
        </w:trPr>
        <w:tc>
          <w:tcPr>
            <w:tcW w:w="1726" w:type="dxa"/>
            <w:shd w:val="clear" w:color="auto" w:fill="99FF99"/>
            <w:noWrap/>
            <w:vAlign w:val="center"/>
          </w:tcPr>
          <w:p w14:paraId="1A3A5C42" w14:textId="77777777" w:rsidR="00255826" w:rsidRPr="006547D9" w:rsidRDefault="00255826" w:rsidP="00522E03">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sołectwa</w:t>
            </w:r>
          </w:p>
        </w:tc>
        <w:tc>
          <w:tcPr>
            <w:tcW w:w="960" w:type="dxa"/>
            <w:shd w:val="clear" w:color="auto" w:fill="99FF99"/>
            <w:noWrap/>
            <w:vAlign w:val="bottom"/>
          </w:tcPr>
          <w:p w14:paraId="4BF2040D"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p>
        </w:tc>
        <w:tc>
          <w:tcPr>
            <w:tcW w:w="960" w:type="dxa"/>
            <w:shd w:val="clear" w:color="auto" w:fill="99FF99"/>
            <w:noWrap/>
            <w:vAlign w:val="bottom"/>
          </w:tcPr>
          <w:p w14:paraId="1E9249C8"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p>
        </w:tc>
        <w:tc>
          <w:tcPr>
            <w:tcW w:w="960" w:type="dxa"/>
            <w:shd w:val="clear" w:color="auto" w:fill="99FF99"/>
            <w:noWrap/>
            <w:vAlign w:val="bottom"/>
          </w:tcPr>
          <w:p w14:paraId="6D253613"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p>
        </w:tc>
        <w:tc>
          <w:tcPr>
            <w:tcW w:w="960" w:type="dxa"/>
            <w:shd w:val="clear" w:color="auto" w:fill="99FF99"/>
            <w:noWrap/>
            <w:vAlign w:val="bottom"/>
          </w:tcPr>
          <w:p w14:paraId="47986E7D"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p>
        </w:tc>
        <w:tc>
          <w:tcPr>
            <w:tcW w:w="1099" w:type="dxa"/>
            <w:shd w:val="clear" w:color="auto" w:fill="99FF99"/>
          </w:tcPr>
          <w:p w14:paraId="3DD3875A"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Średnia = 3</w:t>
            </w:r>
          </w:p>
        </w:tc>
      </w:tr>
      <w:tr w:rsidR="00255826" w:rsidRPr="006547D9" w14:paraId="4C5AED2B" w14:textId="77777777" w:rsidTr="00522E03">
        <w:trPr>
          <w:jc w:val="center"/>
        </w:trPr>
        <w:tc>
          <w:tcPr>
            <w:tcW w:w="1726" w:type="dxa"/>
            <w:shd w:val="clear" w:color="auto" w:fill="auto"/>
            <w:noWrap/>
            <w:vAlign w:val="center"/>
            <w:hideMark/>
          </w:tcPr>
          <w:p w14:paraId="4D2D9FCF" w14:textId="77777777" w:rsidR="00255826" w:rsidRPr="006547D9" w:rsidRDefault="00255826" w:rsidP="00522E03">
            <w:pPr>
              <w:spacing w:after="0" w:line="240" w:lineRule="auto"/>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Dąbrowice</w:t>
            </w:r>
          </w:p>
        </w:tc>
        <w:tc>
          <w:tcPr>
            <w:tcW w:w="960" w:type="dxa"/>
            <w:shd w:val="clear" w:color="auto" w:fill="FFE599" w:themeFill="accent4" w:themeFillTint="66"/>
            <w:noWrap/>
            <w:vAlign w:val="bottom"/>
            <w:hideMark/>
          </w:tcPr>
          <w:p w14:paraId="6A58A961"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3,25%</w:t>
            </w:r>
          </w:p>
        </w:tc>
        <w:tc>
          <w:tcPr>
            <w:tcW w:w="960" w:type="dxa"/>
            <w:shd w:val="clear" w:color="auto" w:fill="auto"/>
            <w:noWrap/>
            <w:vAlign w:val="bottom"/>
            <w:hideMark/>
          </w:tcPr>
          <w:p w14:paraId="6666DEA1"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2,29%</w:t>
            </w:r>
          </w:p>
        </w:tc>
        <w:tc>
          <w:tcPr>
            <w:tcW w:w="960" w:type="dxa"/>
            <w:shd w:val="clear" w:color="auto" w:fill="auto"/>
            <w:noWrap/>
            <w:vAlign w:val="bottom"/>
            <w:hideMark/>
          </w:tcPr>
          <w:p w14:paraId="1377B203"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2,86%</w:t>
            </w:r>
          </w:p>
        </w:tc>
        <w:tc>
          <w:tcPr>
            <w:tcW w:w="960" w:type="dxa"/>
            <w:shd w:val="clear" w:color="auto" w:fill="FFE599" w:themeFill="accent4" w:themeFillTint="66"/>
            <w:noWrap/>
            <w:vAlign w:val="bottom"/>
            <w:hideMark/>
          </w:tcPr>
          <w:p w14:paraId="71F4E9AA"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2,47%</w:t>
            </w:r>
          </w:p>
        </w:tc>
        <w:tc>
          <w:tcPr>
            <w:tcW w:w="1099" w:type="dxa"/>
            <w:shd w:val="clear" w:color="auto" w:fill="auto"/>
          </w:tcPr>
          <w:p w14:paraId="5BB51106"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w:t>
            </w:r>
          </w:p>
        </w:tc>
      </w:tr>
      <w:tr w:rsidR="00255826" w:rsidRPr="006547D9" w14:paraId="006FED8F" w14:textId="77777777" w:rsidTr="00522E03">
        <w:trPr>
          <w:jc w:val="center"/>
        </w:trPr>
        <w:tc>
          <w:tcPr>
            <w:tcW w:w="1726" w:type="dxa"/>
            <w:shd w:val="clear" w:color="auto" w:fill="auto"/>
            <w:noWrap/>
            <w:vAlign w:val="center"/>
            <w:hideMark/>
          </w:tcPr>
          <w:p w14:paraId="57496A3A" w14:textId="77777777" w:rsidR="00255826" w:rsidRPr="006547D9" w:rsidRDefault="00255826" w:rsidP="00522E03">
            <w:pPr>
              <w:spacing w:after="0" w:line="240" w:lineRule="auto"/>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Jacochów</w:t>
            </w:r>
          </w:p>
        </w:tc>
        <w:tc>
          <w:tcPr>
            <w:tcW w:w="960" w:type="dxa"/>
            <w:shd w:val="clear" w:color="auto" w:fill="FFE599" w:themeFill="accent4" w:themeFillTint="66"/>
            <w:noWrap/>
            <w:vAlign w:val="bottom"/>
            <w:hideMark/>
          </w:tcPr>
          <w:p w14:paraId="367D2A95"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2,82%</w:t>
            </w:r>
          </w:p>
        </w:tc>
        <w:tc>
          <w:tcPr>
            <w:tcW w:w="960" w:type="dxa"/>
            <w:shd w:val="clear" w:color="auto" w:fill="FFE599" w:themeFill="accent4" w:themeFillTint="66"/>
            <w:noWrap/>
            <w:vAlign w:val="bottom"/>
            <w:hideMark/>
          </w:tcPr>
          <w:p w14:paraId="7AD7651A"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2,86%</w:t>
            </w:r>
          </w:p>
        </w:tc>
        <w:tc>
          <w:tcPr>
            <w:tcW w:w="960" w:type="dxa"/>
            <w:shd w:val="clear" w:color="auto" w:fill="FFE599" w:themeFill="accent4" w:themeFillTint="66"/>
            <w:noWrap/>
            <w:vAlign w:val="bottom"/>
            <w:hideMark/>
          </w:tcPr>
          <w:p w14:paraId="344E8185"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3,62%</w:t>
            </w:r>
          </w:p>
        </w:tc>
        <w:tc>
          <w:tcPr>
            <w:tcW w:w="960" w:type="dxa"/>
            <w:shd w:val="clear" w:color="auto" w:fill="FFE599" w:themeFill="accent4" w:themeFillTint="66"/>
            <w:noWrap/>
            <w:vAlign w:val="bottom"/>
            <w:hideMark/>
          </w:tcPr>
          <w:p w14:paraId="42CB9486"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3,47%</w:t>
            </w:r>
          </w:p>
        </w:tc>
        <w:tc>
          <w:tcPr>
            <w:tcW w:w="1099" w:type="dxa"/>
            <w:shd w:val="clear" w:color="auto" w:fill="BDD6EE" w:themeFill="accent5" w:themeFillTint="66"/>
          </w:tcPr>
          <w:p w14:paraId="170D9DEB"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r w:rsidR="00255826" w:rsidRPr="006547D9" w14:paraId="71DB1F45" w14:textId="77777777" w:rsidTr="00522E03">
        <w:trPr>
          <w:jc w:val="center"/>
        </w:trPr>
        <w:tc>
          <w:tcPr>
            <w:tcW w:w="1726" w:type="dxa"/>
            <w:shd w:val="clear" w:color="auto" w:fill="auto"/>
            <w:noWrap/>
            <w:vAlign w:val="center"/>
            <w:hideMark/>
          </w:tcPr>
          <w:p w14:paraId="60F9285E" w14:textId="77777777" w:rsidR="00255826" w:rsidRPr="006547D9" w:rsidRDefault="00255826" w:rsidP="00522E03">
            <w:pPr>
              <w:spacing w:after="0" w:line="240" w:lineRule="auto"/>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Krężce</w:t>
            </w:r>
          </w:p>
        </w:tc>
        <w:tc>
          <w:tcPr>
            <w:tcW w:w="960" w:type="dxa"/>
            <w:shd w:val="clear" w:color="auto" w:fill="auto"/>
            <w:noWrap/>
            <w:vAlign w:val="bottom"/>
            <w:hideMark/>
          </w:tcPr>
          <w:p w14:paraId="518E7870"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1,57%</w:t>
            </w:r>
          </w:p>
        </w:tc>
        <w:tc>
          <w:tcPr>
            <w:tcW w:w="960" w:type="dxa"/>
            <w:shd w:val="clear" w:color="auto" w:fill="auto"/>
            <w:noWrap/>
            <w:vAlign w:val="bottom"/>
            <w:hideMark/>
          </w:tcPr>
          <w:p w14:paraId="61AF4145"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2,01%</w:t>
            </w:r>
          </w:p>
        </w:tc>
        <w:tc>
          <w:tcPr>
            <w:tcW w:w="960" w:type="dxa"/>
            <w:shd w:val="clear" w:color="auto" w:fill="auto"/>
            <w:noWrap/>
            <w:vAlign w:val="bottom"/>
            <w:hideMark/>
          </w:tcPr>
          <w:p w14:paraId="1B67D314"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1,64%</w:t>
            </w:r>
          </w:p>
        </w:tc>
        <w:tc>
          <w:tcPr>
            <w:tcW w:w="960" w:type="dxa"/>
            <w:shd w:val="clear" w:color="auto" w:fill="auto"/>
            <w:noWrap/>
            <w:vAlign w:val="bottom"/>
            <w:hideMark/>
          </w:tcPr>
          <w:p w14:paraId="79196607"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2,04%</w:t>
            </w:r>
          </w:p>
        </w:tc>
        <w:tc>
          <w:tcPr>
            <w:tcW w:w="1099" w:type="dxa"/>
            <w:shd w:val="clear" w:color="auto" w:fill="auto"/>
          </w:tcPr>
          <w:p w14:paraId="5E6C0A7C" w14:textId="0BA924DA" w:rsidR="00255826" w:rsidRPr="006547D9" w:rsidRDefault="0055685D"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r w:rsidR="00255826" w:rsidRPr="006547D9" w14:paraId="7ACDAB71" w14:textId="77777777" w:rsidTr="00522E03">
        <w:trPr>
          <w:jc w:val="center"/>
        </w:trPr>
        <w:tc>
          <w:tcPr>
            <w:tcW w:w="1726" w:type="dxa"/>
            <w:shd w:val="clear" w:color="auto" w:fill="auto"/>
            <w:noWrap/>
            <w:vAlign w:val="center"/>
            <w:hideMark/>
          </w:tcPr>
          <w:p w14:paraId="7E4B8D4D" w14:textId="77777777" w:rsidR="00255826" w:rsidRPr="006547D9" w:rsidRDefault="00255826" w:rsidP="00522E03">
            <w:pPr>
              <w:spacing w:after="0" w:line="240" w:lineRule="auto"/>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Maków</w:t>
            </w:r>
          </w:p>
        </w:tc>
        <w:tc>
          <w:tcPr>
            <w:tcW w:w="960" w:type="dxa"/>
            <w:shd w:val="clear" w:color="auto" w:fill="auto"/>
            <w:noWrap/>
            <w:vAlign w:val="bottom"/>
            <w:hideMark/>
          </w:tcPr>
          <w:p w14:paraId="3378D143"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2,54%</w:t>
            </w:r>
          </w:p>
        </w:tc>
        <w:tc>
          <w:tcPr>
            <w:tcW w:w="960" w:type="dxa"/>
            <w:shd w:val="clear" w:color="auto" w:fill="FFE599" w:themeFill="accent4" w:themeFillTint="66"/>
            <w:noWrap/>
            <w:vAlign w:val="bottom"/>
            <w:hideMark/>
          </w:tcPr>
          <w:p w14:paraId="3D00CEC8"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3,23%</w:t>
            </w:r>
          </w:p>
        </w:tc>
        <w:tc>
          <w:tcPr>
            <w:tcW w:w="960" w:type="dxa"/>
            <w:shd w:val="clear" w:color="auto" w:fill="FFE599" w:themeFill="accent4" w:themeFillTint="66"/>
            <w:noWrap/>
            <w:vAlign w:val="bottom"/>
            <w:hideMark/>
          </w:tcPr>
          <w:p w14:paraId="6309A785"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2,95%</w:t>
            </w:r>
          </w:p>
        </w:tc>
        <w:tc>
          <w:tcPr>
            <w:tcW w:w="960" w:type="dxa"/>
            <w:shd w:val="clear" w:color="auto" w:fill="auto"/>
            <w:noWrap/>
            <w:vAlign w:val="bottom"/>
            <w:hideMark/>
          </w:tcPr>
          <w:p w14:paraId="046C837E"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2,44%</w:t>
            </w:r>
          </w:p>
        </w:tc>
        <w:tc>
          <w:tcPr>
            <w:tcW w:w="1099" w:type="dxa"/>
            <w:shd w:val="clear" w:color="auto" w:fill="auto"/>
          </w:tcPr>
          <w:p w14:paraId="51FD3B02"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w:t>
            </w:r>
          </w:p>
        </w:tc>
      </w:tr>
      <w:tr w:rsidR="00255826" w:rsidRPr="006547D9" w14:paraId="0E22F4AA" w14:textId="77777777" w:rsidTr="00522E03">
        <w:trPr>
          <w:jc w:val="center"/>
        </w:trPr>
        <w:tc>
          <w:tcPr>
            <w:tcW w:w="1726" w:type="dxa"/>
            <w:shd w:val="clear" w:color="auto" w:fill="auto"/>
            <w:noWrap/>
            <w:vAlign w:val="center"/>
            <w:hideMark/>
          </w:tcPr>
          <w:p w14:paraId="3F370796" w14:textId="77777777" w:rsidR="00255826" w:rsidRPr="006547D9" w:rsidRDefault="00255826" w:rsidP="00522E03">
            <w:pPr>
              <w:spacing w:after="0" w:line="240" w:lineRule="auto"/>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Maków-Kolonia</w:t>
            </w:r>
          </w:p>
        </w:tc>
        <w:tc>
          <w:tcPr>
            <w:tcW w:w="960" w:type="dxa"/>
            <w:shd w:val="clear" w:color="auto" w:fill="auto"/>
            <w:noWrap/>
            <w:vAlign w:val="bottom"/>
            <w:hideMark/>
          </w:tcPr>
          <w:p w14:paraId="3D2AD0F2"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1,82%</w:t>
            </w:r>
          </w:p>
        </w:tc>
        <w:tc>
          <w:tcPr>
            <w:tcW w:w="960" w:type="dxa"/>
            <w:shd w:val="clear" w:color="auto" w:fill="auto"/>
            <w:noWrap/>
            <w:vAlign w:val="bottom"/>
            <w:hideMark/>
          </w:tcPr>
          <w:p w14:paraId="2E9EAA62"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0,71%</w:t>
            </w:r>
          </w:p>
        </w:tc>
        <w:tc>
          <w:tcPr>
            <w:tcW w:w="960" w:type="dxa"/>
            <w:shd w:val="clear" w:color="auto" w:fill="auto"/>
            <w:noWrap/>
            <w:vAlign w:val="bottom"/>
            <w:hideMark/>
          </w:tcPr>
          <w:p w14:paraId="17FB3C9C"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1,81%</w:t>
            </w:r>
          </w:p>
        </w:tc>
        <w:tc>
          <w:tcPr>
            <w:tcW w:w="960" w:type="dxa"/>
            <w:shd w:val="clear" w:color="auto" w:fill="auto"/>
            <w:noWrap/>
            <w:vAlign w:val="bottom"/>
            <w:hideMark/>
          </w:tcPr>
          <w:p w14:paraId="1C50D955"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1,44%</w:t>
            </w:r>
          </w:p>
        </w:tc>
        <w:tc>
          <w:tcPr>
            <w:tcW w:w="1099" w:type="dxa"/>
            <w:shd w:val="clear" w:color="auto" w:fill="auto"/>
          </w:tcPr>
          <w:p w14:paraId="64AE4F3E" w14:textId="72F77A29" w:rsidR="00255826" w:rsidRPr="006547D9" w:rsidRDefault="0055685D"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r w:rsidR="00255826" w:rsidRPr="006547D9" w14:paraId="7BB2A7F7" w14:textId="77777777" w:rsidTr="00522E03">
        <w:trPr>
          <w:jc w:val="center"/>
        </w:trPr>
        <w:tc>
          <w:tcPr>
            <w:tcW w:w="1726" w:type="dxa"/>
            <w:shd w:val="clear" w:color="auto" w:fill="auto"/>
            <w:noWrap/>
            <w:vAlign w:val="center"/>
            <w:hideMark/>
          </w:tcPr>
          <w:p w14:paraId="6E10C9E3" w14:textId="77777777" w:rsidR="00255826" w:rsidRPr="006547D9" w:rsidRDefault="00255826" w:rsidP="00522E03">
            <w:pPr>
              <w:spacing w:after="0" w:line="240" w:lineRule="auto"/>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Pszczonów</w:t>
            </w:r>
          </w:p>
        </w:tc>
        <w:tc>
          <w:tcPr>
            <w:tcW w:w="960" w:type="dxa"/>
            <w:shd w:val="clear" w:color="auto" w:fill="FFE599" w:themeFill="accent4" w:themeFillTint="66"/>
            <w:noWrap/>
            <w:vAlign w:val="bottom"/>
            <w:hideMark/>
          </w:tcPr>
          <w:p w14:paraId="151E0925"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3,33%</w:t>
            </w:r>
          </w:p>
        </w:tc>
        <w:tc>
          <w:tcPr>
            <w:tcW w:w="960" w:type="dxa"/>
            <w:shd w:val="clear" w:color="auto" w:fill="FFE599" w:themeFill="accent4" w:themeFillTint="66"/>
            <w:noWrap/>
            <w:vAlign w:val="bottom"/>
            <w:hideMark/>
          </w:tcPr>
          <w:p w14:paraId="3C5197B3"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3,35%</w:t>
            </w:r>
          </w:p>
        </w:tc>
        <w:tc>
          <w:tcPr>
            <w:tcW w:w="960" w:type="dxa"/>
            <w:shd w:val="clear" w:color="auto" w:fill="FFE599" w:themeFill="accent4" w:themeFillTint="66"/>
            <w:noWrap/>
            <w:vAlign w:val="bottom"/>
            <w:hideMark/>
          </w:tcPr>
          <w:p w14:paraId="21357DE7"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3,50%</w:t>
            </w:r>
          </w:p>
        </w:tc>
        <w:tc>
          <w:tcPr>
            <w:tcW w:w="960" w:type="dxa"/>
            <w:shd w:val="clear" w:color="auto" w:fill="FFE599" w:themeFill="accent4" w:themeFillTint="66"/>
            <w:noWrap/>
            <w:vAlign w:val="bottom"/>
            <w:hideMark/>
          </w:tcPr>
          <w:p w14:paraId="1C2BD286"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3,54%</w:t>
            </w:r>
          </w:p>
        </w:tc>
        <w:tc>
          <w:tcPr>
            <w:tcW w:w="1099" w:type="dxa"/>
            <w:shd w:val="clear" w:color="auto" w:fill="BDD6EE" w:themeFill="accent5" w:themeFillTint="66"/>
          </w:tcPr>
          <w:p w14:paraId="58381CB8"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r w:rsidR="00255826" w:rsidRPr="006547D9" w14:paraId="4AC850B9" w14:textId="77777777" w:rsidTr="00522E03">
        <w:trPr>
          <w:jc w:val="center"/>
        </w:trPr>
        <w:tc>
          <w:tcPr>
            <w:tcW w:w="1726" w:type="dxa"/>
            <w:shd w:val="clear" w:color="auto" w:fill="auto"/>
            <w:noWrap/>
            <w:vAlign w:val="center"/>
            <w:hideMark/>
          </w:tcPr>
          <w:p w14:paraId="0FE2A8DE" w14:textId="77777777" w:rsidR="00255826" w:rsidRPr="006547D9" w:rsidRDefault="00255826" w:rsidP="00522E03">
            <w:pPr>
              <w:spacing w:after="0" w:line="240" w:lineRule="auto"/>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Sielce</w:t>
            </w:r>
          </w:p>
        </w:tc>
        <w:tc>
          <w:tcPr>
            <w:tcW w:w="960" w:type="dxa"/>
            <w:shd w:val="clear" w:color="auto" w:fill="FFE599" w:themeFill="accent4" w:themeFillTint="66"/>
            <w:noWrap/>
            <w:vAlign w:val="bottom"/>
            <w:hideMark/>
          </w:tcPr>
          <w:p w14:paraId="05750320"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3,33%</w:t>
            </w:r>
          </w:p>
        </w:tc>
        <w:tc>
          <w:tcPr>
            <w:tcW w:w="960" w:type="dxa"/>
            <w:shd w:val="clear" w:color="auto" w:fill="auto"/>
            <w:noWrap/>
            <w:vAlign w:val="bottom"/>
            <w:hideMark/>
          </w:tcPr>
          <w:p w14:paraId="7505981F"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2,67%</w:t>
            </w:r>
          </w:p>
        </w:tc>
        <w:tc>
          <w:tcPr>
            <w:tcW w:w="960" w:type="dxa"/>
            <w:shd w:val="clear" w:color="auto" w:fill="auto"/>
            <w:noWrap/>
            <w:vAlign w:val="bottom"/>
            <w:hideMark/>
          </w:tcPr>
          <w:p w14:paraId="72A9D19F"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2,65%</w:t>
            </w:r>
          </w:p>
        </w:tc>
        <w:tc>
          <w:tcPr>
            <w:tcW w:w="960" w:type="dxa"/>
            <w:shd w:val="clear" w:color="auto" w:fill="auto"/>
            <w:noWrap/>
            <w:vAlign w:val="bottom"/>
            <w:hideMark/>
          </w:tcPr>
          <w:p w14:paraId="77DBC468"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0,67%</w:t>
            </w:r>
          </w:p>
        </w:tc>
        <w:tc>
          <w:tcPr>
            <w:tcW w:w="1099" w:type="dxa"/>
            <w:shd w:val="clear" w:color="auto" w:fill="auto"/>
          </w:tcPr>
          <w:p w14:paraId="450ACF87"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1</w:t>
            </w:r>
          </w:p>
        </w:tc>
      </w:tr>
      <w:tr w:rsidR="00255826" w:rsidRPr="006547D9" w14:paraId="7B4D93FD" w14:textId="77777777" w:rsidTr="00522E03">
        <w:trPr>
          <w:jc w:val="center"/>
        </w:trPr>
        <w:tc>
          <w:tcPr>
            <w:tcW w:w="1726" w:type="dxa"/>
            <w:shd w:val="clear" w:color="auto" w:fill="auto"/>
            <w:noWrap/>
            <w:vAlign w:val="center"/>
            <w:hideMark/>
          </w:tcPr>
          <w:p w14:paraId="01CDAB84" w14:textId="77777777" w:rsidR="00255826" w:rsidRPr="006547D9" w:rsidRDefault="00255826" w:rsidP="00522E03">
            <w:pPr>
              <w:spacing w:after="0" w:line="240" w:lineRule="auto"/>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Słomków</w:t>
            </w:r>
          </w:p>
        </w:tc>
        <w:tc>
          <w:tcPr>
            <w:tcW w:w="960" w:type="dxa"/>
            <w:shd w:val="clear" w:color="auto" w:fill="FFE599" w:themeFill="accent4" w:themeFillTint="66"/>
            <w:noWrap/>
            <w:vAlign w:val="bottom"/>
            <w:hideMark/>
          </w:tcPr>
          <w:p w14:paraId="4A39A66B"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3,33%</w:t>
            </w:r>
          </w:p>
        </w:tc>
        <w:tc>
          <w:tcPr>
            <w:tcW w:w="960" w:type="dxa"/>
            <w:shd w:val="clear" w:color="auto" w:fill="FFE599" w:themeFill="accent4" w:themeFillTint="66"/>
            <w:noWrap/>
            <w:vAlign w:val="bottom"/>
            <w:hideMark/>
          </w:tcPr>
          <w:p w14:paraId="20B22AF2"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4,25%</w:t>
            </w:r>
          </w:p>
        </w:tc>
        <w:tc>
          <w:tcPr>
            <w:tcW w:w="960" w:type="dxa"/>
            <w:shd w:val="clear" w:color="auto" w:fill="FFE599" w:themeFill="accent4" w:themeFillTint="66"/>
            <w:noWrap/>
            <w:vAlign w:val="bottom"/>
            <w:hideMark/>
          </w:tcPr>
          <w:p w14:paraId="6E2648BF"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3,21%</w:t>
            </w:r>
          </w:p>
        </w:tc>
        <w:tc>
          <w:tcPr>
            <w:tcW w:w="960" w:type="dxa"/>
            <w:shd w:val="clear" w:color="auto" w:fill="FFE599" w:themeFill="accent4" w:themeFillTint="66"/>
            <w:noWrap/>
            <w:vAlign w:val="bottom"/>
            <w:hideMark/>
          </w:tcPr>
          <w:p w14:paraId="4DC1C87D"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2,95%</w:t>
            </w:r>
          </w:p>
        </w:tc>
        <w:tc>
          <w:tcPr>
            <w:tcW w:w="1099" w:type="dxa"/>
            <w:shd w:val="clear" w:color="auto" w:fill="BDD6EE" w:themeFill="accent5" w:themeFillTint="66"/>
          </w:tcPr>
          <w:p w14:paraId="1E353C0D"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r w:rsidR="00255826" w:rsidRPr="006547D9" w14:paraId="270C2FD1" w14:textId="77777777" w:rsidTr="00522E03">
        <w:trPr>
          <w:jc w:val="center"/>
        </w:trPr>
        <w:tc>
          <w:tcPr>
            <w:tcW w:w="1726" w:type="dxa"/>
            <w:shd w:val="clear" w:color="auto" w:fill="auto"/>
            <w:noWrap/>
            <w:vAlign w:val="center"/>
            <w:hideMark/>
          </w:tcPr>
          <w:p w14:paraId="6A3345DF" w14:textId="77777777" w:rsidR="00255826" w:rsidRPr="006547D9" w:rsidRDefault="00255826" w:rsidP="00522E03">
            <w:pPr>
              <w:spacing w:after="0" w:line="240" w:lineRule="auto"/>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Święte</w:t>
            </w:r>
          </w:p>
        </w:tc>
        <w:tc>
          <w:tcPr>
            <w:tcW w:w="960" w:type="dxa"/>
            <w:shd w:val="clear" w:color="auto" w:fill="FFE599" w:themeFill="accent4" w:themeFillTint="66"/>
            <w:noWrap/>
            <w:vAlign w:val="bottom"/>
            <w:hideMark/>
          </w:tcPr>
          <w:p w14:paraId="4C0C6AAE"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3,93%</w:t>
            </w:r>
          </w:p>
        </w:tc>
        <w:tc>
          <w:tcPr>
            <w:tcW w:w="960" w:type="dxa"/>
            <w:shd w:val="clear" w:color="auto" w:fill="FFE599" w:themeFill="accent4" w:themeFillTint="66"/>
            <w:noWrap/>
            <w:vAlign w:val="bottom"/>
            <w:hideMark/>
          </w:tcPr>
          <w:p w14:paraId="136579EB"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4,24%</w:t>
            </w:r>
          </w:p>
        </w:tc>
        <w:tc>
          <w:tcPr>
            <w:tcW w:w="960" w:type="dxa"/>
            <w:shd w:val="clear" w:color="auto" w:fill="FFE599" w:themeFill="accent4" w:themeFillTint="66"/>
            <w:noWrap/>
            <w:vAlign w:val="bottom"/>
            <w:hideMark/>
          </w:tcPr>
          <w:p w14:paraId="3702E4A5"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4,88%</w:t>
            </w:r>
          </w:p>
        </w:tc>
        <w:tc>
          <w:tcPr>
            <w:tcW w:w="960" w:type="dxa"/>
            <w:shd w:val="clear" w:color="auto" w:fill="FFE599" w:themeFill="accent4" w:themeFillTint="66"/>
            <w:noWrap/>
            <w:vAlign w:val="bottom"/>
            <w:hideMark/>
          </w:tcPr>
          <w:p w14:paraId="050A513B"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3,27%</w:t>
            </w:r>
          </w:p>
        </w:tc>
        <w:tc>
          <w:tcPr>
            <w:tcW w:w="1099" w:type="dxa"/>
            <w:shd w:val="clear" w:color="auto" w:fill="BDD6EE" w:themeFill="accent5" w:themeFillTint="66"/>
          </w:tcPr>
          <w:p w14:paraId="77DAFC41"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r w:rsidR="00255826" w:rsidRPr="006547D9" w14:paraId="7BFA563B" w14:textId="77777777" w:rsidTr="00522E03">
        <w:trPr>
          <w:jc w:val="center"/>
        </w:trPr>
        <w:tc>
          <w:tcPr>
            <w:tcW w:w="1726" w:type="dxa"/>
            <w:shd w:val="clear" w:color="auto" w:fill="auto"/>
            <w:noWrap/>
            <w:vAlign w:val="center"/>
            <w:hideMark/>
          </w:tcPr>
          <w:p w14:paraId="1993357A" w14:textId="77777777" w:rsidR="00255826" w:rsidRPr="006547D9" w:rsidRDefault="00255826" w:rsidP="00522E03">
            <w:pPr>
              <w:spacing w:after="0" w:line="240" w:lineRule="auto"/>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Wola Makowska</w:t>
            </w:r>
          </w:p>
        </w:tc>
        <w:tc>
          <w:tcPr>
            <w:tcW w:w="960" w:type="dxa"/>
            <w:shd w:val="clear" w:color="auto" w:fill="auto"/>
            <w:noWrap/>
            <w:vAlign w:val="bottom"/>
            <w:hideMark/>
          </w:tcPr>
          <w:p w14:paraId="3F7746E9"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2,09%</w:t>
            </w:r>
          </w:p>
        </w:tc>
        <w:tc>
          <w:tcPr>
            <w:tcW w:w="960" w:type="dxa"/>
            <w:shd w:val="clear" w:color="auto" w:fill="auto"/>
            <w:noWrap/>
            <w:vAlign w:val="bottom"/>
            <w:hideMark/>
          </w:tcPr>
          <w:p w14:paraId="5DE83E52"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1,38%</w:t>
            </w:r>
          </w:p>
        </w:tc>
        <w:tc>
          <w:tcPr>
            <w:tcW w:w="960" w:type="dxa"/>
            <w:shd w:val="clear" w:color="auto" w:fill="auto"/>
            <w:noWrap/>
            <w:vAlign w:val="bottom"/>
            <w:hideMark/>
          </w:tcPr>
          <w:p w14:paraId="31ABBC49"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2,08%</w:t>
            </w:r>
          </w:p>
        </w:tc>
        <w:tc>
          <w:tcPr>
            <w:tcW w:w="960" w:type="dxa"/>
            <w:shd w:val="clear" w:color="auto" w:fill="auto"/>
            <w:noWrap/>
            <w:vAlign w:val="bottom"/>
            <w:hideMark/>
          </w:tcPr>
          <w:p w14:paraId="246316F6" w14:textId="77777777" w:rsidR="00255826" w:rsidRPr="006547D9"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6547D9">
              <w:rPr>
                <w:rFonts w:ascii="Arial" w:eastAsia="Times New Roman" w:hAnsi="Arial" w:cs="Arial"/>
                <w:color w:val="000000"/>
                <w:kern w:val="0"/>
                <w:sz w:val="18"/>
                <w:szCs w:val="18"/>
                <w:lang w:eastAsia="pl-PL"/>
                <w14:ligatures w14:val="none"/>
              </w:rPr>
              <w:t>1,85%</w:t>
            </w:r>
          </w:p>
        </w:tc>
        <w:tc>
          <w:tcPr>
            <w:tcW w:w="1099" w:type="dxa"/>
            <w:shd w:val="clear" w:color="auto" w:fill="auto"/>
          </w:tcPr>
          <w:p w14:paraId="08749810" w14:textId="1B16753A" w:rsidR="00255826" w:rsidRPr="006547D9" w:rsidRDefault="0055685D"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bl>
    <w:p w14:paraId="4DCB0D05" w14:textId="77777777" w:rsidR="00255826" w:rsidRPr="00913AB5" w:rsidRDefault="00255826" w:rsidP="00255826">
      <w:pPr>
        <w:spacing w:after="240" w:line="240" w:lineRule="auto"/>
        <w:rPr>
          <w:rFonts w:ascii="Arial" w:eastAsia="Calibri" w:hAnsi="Arial" w:cs="Arial"/>
          <w:sz w:val="20"/>
          <w:szCs w:val="20"/>
        </w:rPr>
      </w:pPr>
      <w:r w:rsidRPr="00913AB5">
        <w:rPr>
          <w:rFonts w:ascii="Arial" w:eastAsia="Calibri" w:hAnsi="Arial" w:cs="Arial"/>
          <w:sz w:val="20"/>
          <w:szCs w:val="20"/>
        </w:rPr>
        <w:t xml:space="preserve">Źródło: Opracowanie własne na podstawie danych </w:t>
      </w:r>
      <w:r>
        <w:rPr>
          <w:rFonts w:ascii="Arial" w:eastAsia="Calibri" w:hAnsi="Arial" w:cs="Arial"/>
          <w:sz w:val="20"/>
          <w:szCs w:val="20"/>
        </w:rPr>
        <w:t>Powiatowego Urzędu Pracy w Skierniewicach</w:t>
      </w:r>
    </w:p>
    <w:p w14:paraId="6C4DE4EA" w14:textId="2EE37A26" w:rsidR="00255826" w:rsidRPr="00432F51" w:rsidRDefault="00255826" w:rsidP="00255826">
      <w:pPr>
        <w:spacing w:after="0" w:line="360" w:lineRule="auto"/>
        <w:jc w:val="center"/>
        <w:rPr>
          <w:rFonts w:ascii="Arial" w:hAnsi="Arial" w:cs="Arial"/>
          <w:color w:val="A50021"/>
          <w:sz w:val="20"/>
          <w:szCs w:val="20"/>
          <w:u w:val="single"/>
        </w:rPr>
      </w:pPr>
      <w:r w:rsidRPr="00432F51">
        <w:rPr>
          <w:rFonts w:ascii="Arial" w:hAnsi="Arial" w:cs="Arial"/>
          <w:color w:val="A50021"/>
          <w:sz w:val="20"/>
          <w:szCs w:val="20"/>
          <w:u w:val="single"/>
        </w:rPr>
        <w:t xml:space="preserve">Zjawisko </w:t>
      </w:r>
      <w:r w:rsidR="0055685D">
        <w:rPr>
          <w:rFonts w:ascii="Arial" w:hAnsi="Arial" w:cs="Arial"/>
          <w:color w:val="A50021"/>
          <w:sz w:val="20"/>
          <w:szCs w:val="20"/>
          <w:u w:val="single"/>
        </w:rPr>
        <w:t>negatywne</w:t>
      </w:r>
      <w:r w:rsidRPr="00432F51">
        <w:rPr>
          <w:rFonts w:ascii="Arial" w:hAnsi="Arial" w:cs="Arial"/>
          <w:color w:val="A50021"/>
          <w:sz w:val="20"/>
          <w:szCs w:val="20"/>
          <w:u w:val="single"/>
        </w:rPr>
        <w:t>: niski wskaźnik funkcjonujących kart bibliotecznych</w:t>
      </w:r>
    </w:p>
    <w:p w14:paraId="62D3AEFE" w14:textId="3E689986" w:rsidR="002E004E" w:rsidRPr="002E004E" w:rsidRDefault="002E004E" w:rsidP="002E004E">
      <w:pPr>
        <w:spacing w:after="0" w:line="360" w:lineRule="auto"/>
        <w:ind w:firstLine="708"/>
        <w:jc w:val="both"/>
        <w:rPr>
          <w:rFonts w:ascii="Arial" w:hAnsi="Arial" w:cs="Arial"/>
          <w:sz w:val="20"/>
          <w:szCs w:val="20"/>
        </w:rPr>
      </w:pPr>
      <w:r w:rsidRPr="00B77E60">
        <w:rPr>
          <w:rFonts w:ascii="Arial" w:hAnsi="Arial" w:cs="Arial"/>
          <w:sz w:val="20"/>
          <w:szCs w:val="20"/>
        </w:rPr>
        <w:lastRenderedPageBreak/>
        <w:t>Gminna Biblioteka Publiczna w Makowie</w:t>
      </w:r>
      <w:r>
        <w:rPr>
          <w:rFonts w:ascii="Arial" w:hAnsi="Arial" w:cs="Arial"/>
          <w:sz w:val="20"/>
          <w:szCs w:val="20"/>
        </w:rPr>
        <w:t xml:space="preserve"> udostępniła dane dotyczące liczby funkcjonujących kart bibliotecznych. Ze względu na fakt, że ich liczba w poszczególnych sołectwach różni się znacząco, postanowiono przyjrzeć się bliżej tym dysproporcjom.</w:t>
      </w:r>
    </w:p>
    <w:p w14:paraId="0353E01E" w14:textId="0491A781" w:rsidR="00255826" w:rsidRPr="00210B9D" w:rsidRDefault="00255826" w:rsidP="00255826">
      <w:pPr>
        <w:spacing w:after="0" w:line="360" w:lineRule="auto"/>
        <w:ind w:firstLine="708"/>
        <w:jc w:val="both"/>
        <w:rPr>
          <w:rFonts w:ascii="Arial" w:hAnsi="Arial" w:cs="Arial"/>
          <w:sz w:val="20"/>
          <w:szCs w:val="20"/>
        </w:rPr>
      </w:pPr>
      <w:r>
        <w:rPr>
          <w:rFonts w:ascii="Arial" w:eastAsia="Calibri" w:hAnsi="Arial" w:cs="Arial"/>
          <w:sz w:val="20"/>
          <w:szCs w:val="20"/>
        </w:rPr>
        <w:t xml:space="preserve">Obliczono wskaźnik: liczba funkcjonujących kart bibliotecznych w stosunku do liczby mieszkańców na danym obszarze w latach 2019-2022 </w:t>
      </w:r>
      <w:r w:rsidRPr="00A45BAE">
        <w:rPr>
          <w:rFonts w:ascii="Arial" w:hAnsi="Arial" w:cs="Arial"/>
          <w:sz w:val="20"/>
          <w:szCs w:val="20"/>
        </w:rPr>
        <w:t xml:space="preserve">z uwzględnieniem podziału na sołectwa. Obliczono wskaźnik dla gminy ogółem, a następnie kolorem oznaczono wartości obliczone dla sołectw od niego wyższe. W kolumnie „ogółem” podano liczbę wskaźników oznaczonych kolorem dla danego sołectwa, obliczono średnią dla gminy, a </w:t>
      </w:r>
      <w:r w:rsidRPr="00210B9D">
        <w:rPr>
          <w:rFonts w:ascii="Arial" w:hAnsi="Arial" w:cs="Arial"/>
          <w:sz w:val="20"/>
          <w:szCs w:val="20"/>
        </w:rPr>
        <w:t>następnie kolorem oznaczono wartości wyższe, wskazując obszar koncentracji zjawiska. Są to sołectwa: Dąbrowice, Krężce, Sielce, Słomków, Święte, Wola Makowska, Jacochów i Maków Kolonia.</w:t>
      </w:r>
    </w:p>
    <w:p w14:paraId="43C9A329" w14:textId="6CB3B207" w:rsidR="00255826" w:rsidRPr="007E133E" w:rsidRDefault="00255826" w:rsidP="00255826">
      <w:pPr>
        <w:pStyle w:val="Legenda"/>
        <w:spacing w:before="240" w:after="0"/>
        <w:rPr>
          <w:rFonts w:ascii="Arial" w:hAnsi="Arial" w:cs="Arial"/>
          <w:i w:val="0"/>
          <w:iCs w:val="0"/>
          <w:color w:val="auto"/>
          <w:sz w:val="20"/>
          <w:szCs w:val="20"/>
        </w:rPr>
      </w:pPr>
      <w:bookmarkStart w:id="55" w:name="_Toc171504065"/>
      <w:r w:rsidRPr="007E133E">
        <w:rPr>
          <w:rFonts w:ascii="Arial" w:hAnsi="Arial" w:cs="Arial"/>
          <w:i w:val="0"/>
          <w:iCs w:val="0"/>
          <w:color w:val="auto"/>
          <w:sz w:val="20"/>
          <w:szCs w:val="20"/>
        </w:rPr>
        <w:t xml:space="preserve">Tabela </w:t>
      </w:r>
      <w:r w:rsidRPr="007E133E">
        <w:rPr>
          <w:rFonts w:ascii="Arial" w:hAnsi="Arial" w:cs="Arial"/>
          <w:i w:val="0"/>
          <w:iCs w:val="0"/>
          <w:color w:val="auto"/>
          <w:sz w:val="20"/>
          <w:szCs w:val="20"/>
        </w:rPr>
        <w:fldChar w:fldCharType="begin"/>
      </w:r>
      <w:r w:rsidRPr="007E133E">
        <w:rPr>
          <w:rFonts w:ascii="Arial" w:hAnsi="Arial" w:cs="Arial"/>
          <w:i w:val="0"/>
          <w:iCs w:val="0"/>
          <w:color w:val="auto"/>
          <w:sz w:val="20"/>
          <w:szCs w:val="20"/>
        </w:rPr>
        <w:instrText xml:space="preserve"> SEQ Tabela \* ARABIC </w:instrText>
      </w:r>
      <w:r w:rsidRPr="007E133E">
        <w:rPr>
          <w:rFonts w:ascii="Arial" w:hAnsi="Arial" w:cs="Arial"/>
          <w:i w:val="0"/>
          <w:iCs w:val="0"/>
          <w:color w:val="auto"/>
          <w:sz w:val="20"/>
          <w:szCs w:val="20"/>
        </w:rPr>
        <w:fldChar w:fldCharType="separate"/>
      </w:r>
      <w:r>
        <w:rPr>
          <w:rFonts w:ascii="Arial" w:hAnsi="Arial" w:cs="Arial"/>
          <w:i w:val="0"/>
          <w:iCs w:val="0"/>
          <w:noProof/>
          <w:color w:val="auto"/>
          <w:sz w:val="20"/>
          <w:szCs w:val="20"/>
        </w:rPr>
        <w:t>8</w:t>
      </w:r>
      <w:r w:rsidRPr="007E133E">
        <w:rPr>
          <w:rFonts w:ascii="Arial" w:hAnsi="Arial" w:cs="Arial"/>
          <w:i w:val="0"/>
          <w:iCs w:val="0"/>
          <w:color w:val="auto"/>
          <w:sz w:val="20"/>
          <w:szCs w:val="20"/>
        </w:rPr>
        <w:fldChar w:fldCharType="end"/>
      </w:r>
      <w:r w:rsidRPr="007E133E">
        <w:rPr>
          <w:rFonts w:ascii="Arial" w:hAnsi="Arial" w:cs="Arial"/>
          <w:i w:val="0"/>
          <w:iCs w:val="0"/>
          <w:color w:val="auto"/>
          <w:sz w:val="20"/>
          <w:szCs w:val="20"/>
        </w:rPr>
        <w:t xml:space="preserve"> </w:t>
      </w:r>
      <w:r w:rsidRPr="007E133E">
        <w:rPr>
          <w:rFonts w:ascii="Arial" w:eastAsia="Calibri" w:hAnsi="Arial" w:cs="Arial"/>
          <w:i w:val="0"/>
          <w:iCs w:val="0"/>
          <w:color w:val="auto"/>
          <w:sz w:val="20"/>
          <w:szCs w:val="20"/>
        </w:rPr>
        <w:t xml:space="preserve">Liczba funkcjonujących kart bibliotecznych w stosunku do liczby mieszkańców na danym obszarze w latach 2019-2022 </w:t>
      </w:r>
      <w:r w:rsidRPr="007E133E">
        <w:rPr>
          <w:rFonts w:ascii="Arial" w:hAnsi="Arial" w:cs="Arial"/>
          <w:i w:val="0"/>
          <w:iCs w:val="0"/>
          <w:color w:val="auto"/>
          <w:sz w:val="20"/>
          <w:szCs w:val="20"/>
        </w:rPr>
        <w:t>z uwzględnieniem podziału na sołectwa</w:t>
      </w:r>
      <w:r w:rsidR="00A85CD6">
        <w:rPr>
          <w:rFonts w:ascii="Arial" w:hAnsi="Arial" w:cs="Arial"/>
          <w:i w:val="0"/>
          <w:iCs w:val="0"/>
          <w:color w:val="auto"/>
          <w:sz w:val="20"/>
          <w:szCs w:val="20"/>
        </w:rPr>
        <w:t xml:space="preserve">, („-„ oznacza </w:t>
      </w:r>
      <w:r w:rsidR="006F2EE4">
        <w:rPr>
          <w:rFonts w:ascii="Arial" w:hAnsi="Arial" w:cs="Arial"/>
          <w:i w:val="0"/>
          <w:iCs w:val="0"/>
          <w:color w:val="auto"/>
          <w:sz w:val="20"/>
          <w:szCs w:val="20"/>
        </w:rPr>
        <w:t>brak wartości powyżej średniej w latach dla danego sołectwa</w:t>
      </w:r>
      <w:r w:rsidR="00A85CD6">
        <w:rPr>
          <w:rFonts w:ascii="Arial" w:hAnsi="Arial" w:cs="Arial"/>
          <w:i w:val="0"/>
          <w:iCs w:val="0"/>
          <w:color w:val="auto"/>
          <w:sz w:val="20"/>
          <w:szCs w:val="20"/>
        </w:rPr>
        <w:t>)</w:t>
      </w:r>
      <w:bookmarkEnd w:id="55"/>
    </w:p>
    <w:tbl>
      <w:tblPr>
        <w:tblW w:w="680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693"/>
        <w:gridCol w:w="877"/>
        <w:gridCol w:w="878"/>
        <w:gridCol w:w="878"/>
        <w:gridCol w:w="878"/>
        <w:gridCol w:w="1598"/>
      </w:tblGrid>
      <w:tr w:rsidR="00255826" w:rsidRPr="007E133E" w14:paraId="314AAA8A" w14:textId="77777777" w:rsidTr="00522E03">
        <w:trPr>
          <w:jc w:val="center"/>
        </w:trPr>
        <w:tc>
          <w:tcPr>
            <w:tcW w:w="1693" w:type="dxa"/>
            <w:shd w:val="clear" w:color="auto" w:fill="auto"/>
            <w:noWrap/>
            <w:vAlign w:val="bottom"/>
            <w:hideMark/>
          </w:tcPr>
          <w:p w14:paraId="29852195" w14:textId="77777777" w:rsidR="00255826" w:rsidRPr="007E133E" w:rsidRDefault="00255826" w:rsidP="00522E03">
            <w:pPr>
              <w:spacing w:after="0" w:line="240" w:lineRule="auto"/>
              <w:rPr>
                <w:rFonts w:ascii="Arial" w:eastAsia="Times New Roman" w:hAnsi="Arial" w:cs="Arial"/>
                <w:kern w:val="0"/>
                <w:sz w:val="18"/>
                <w:szCs w:val="18"/>
                <w:lang w:eastAsia="pl-PL"/>
                <w14:ligatures w14:val="none"/>
              </w:rPr>
            </w:pPr>
          </w:p>
        </w:tc>
        <w:tc>
          <w:tcPr>
            <w:tcW w:w="877" w:type="dxa"/>
            <w:shd w:val="clear" w:color="auto" w:fill="auto"/>
            <w:vAlign w:val="center"/>
            <w:hideMark/>
          </w:tcPr>
          <w:p w14:paraId="736618C2" w14:textId="77777777" w:rsidR="00255826" w:rsidRPr="007E133E"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7E133E">
              <w:rPr>
                <w:rFonts w:ascii="Arial" w:eastAsia="Times New Roman" w:hAnsi="Arial" w:cs="Arial"/>
                <w:b/>
                <w:bCs/>
                <w:color w:val="000000"/>
                <w:kern w:val="0"/>
                <w:sz w:val="18"/>
                <w:szCs w:val="18"/>
                <w:lang w:eastAsia="pl-PL"/>
                <w14:ligatures w14:val="none"/>
              </w:rPr>
              <w:t>2019</w:t>
            </w:r>
          </w:p>
        </w:tc>
        <w:tc>
          <w:tcPr>
            <w:tcW w:w="878" w:type="dxa"/>
            <w:shd w:val="clear" w:color="auto" w:fill="auto"/>
            <w:vAlign w:val="center"/>
            <w:hideMark/>
          </w:tcPr>
          <w:p w14:paraId="2ED0BD31" w14:textId="77777777" w:rsidR="00255826" w:rsidRPr="007E133E"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7E133E">
              <w:rPr>
                <w:rFonts w:ascii="Arial" w:eastAsia="Times New Roman" w:hAnsi="Arial" w:cs="Arial"/>
                <w:b/>
                <w:bCs/>
                <w:color w:val="000000"/>
                <w:kern w:val="0"/>
                <w:sz w:val="18"/>
                <w:szCs w:val="18"/>
                <w:lang w:eastAsia="pl-PL"/>
                <w14:ligatures w14:val="none"/>
              </w:rPr>
              <w:t>2020</w:t>
            </w:r>
          </w:p>
        </w:tc>
        <w:tc>
          <w:tcPr>
            <w:tcW w:w="878" w:type="dxa"/>
            <w:shd w:val="clear" w:color="auto" w:fill="auto"/>
            <w:vAlign w:val="center"/>
            <w:hideMark/>
          </w:tcPr>
          <w:p w14:paraId="18F6DE3D" w14:textId="77777777" w:rsidR="00255826" w:rsidRPr="007E133E"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7E133E">
              <w:rPr>
                <w:rFonts w:ascii="Arial" w:eastAsia="Times New Roman" w:hAnsi="Arial" w:cs="Arial"/>
                <w:b/>
                <w:bCs/>
                <w:color w:val="000000"/>
                <w:kern w:val="0"/>
                <w:sz w:val="18"/>
                <w:szCs w:val="18"/>
                <w:lang w:eastAsia="pl-PL"/>
                <w14:ligatures w14:val="none"/>
              </w:rPr>
              <w:t>2021</w:t>
            </w:r>
          </w:p>
        </w:tc>
        <w:tc>
          <w:tcPr>
            <w:tcW w:w="878" w:type="dxa"/>
            <w:shd w:val="clear" w:color="auto" w:fill="auto"/>
            <w:vAlign w:val="center"/>
            <w:hideMark/>
          </w:tcPr>
          <w:p w14:paraId="51B8910B" w14:textId="77777777" w:rsidR="00255826" w:rsidRPr="007E133E"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sidRPr="007E133E">
              <w:rPr>
                <w:rFonts w:ascii="Arial" w:eastAsia="Times New Roman" w:hAnsi="Arial" w:cs="Arial"/>
                <w:b/>
                <w:bCs/>
                <w:color w:val="000000"/>
                <w:kern w:val="0"/>
                <w:sz w:val="18"/>
                <w:szCs w:val="18"/>
                <w:lang w:eastAsia="pl-PL"/>
                <w14:ligatures w14:val="none"/>
              </w:rPr>
              <w:t>2022</w:t>
            </w:r>
          </w:p>
        </w:tc>
        <w:tc>
          <w:tcPr>
            <w:tcW w:w="1598" w:type="dxa"/>
            <w:shd w:val="clear" w:color="auto" w:fill="auto"/>
            <w:noWrap/>
            <w:vAlign w:val="bottom"/>
            <w:hideMark/>
          </w:tcPr>
          <w:p w14:paraId="30A12664" w14:textId="77777777" w:rsidR="00255826" w:rsidRPr="007E133E" w:rsidRDefault="00255826" w:rsidP="00522E03">
            <w:pPr>
              <w:spacing w:after="0" w:line="240" w:lineRule="auto"/>
              <w:jc w:val="center"/>
              <w:rPr>
                <w:rFonts w:ascii="Arial" w:eastAsia="Times New Roman" w:hAnsi="Arial" w:cs="Arial"/>
                <w:b/>
                <w:bCs/>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ogółem</w:t>
            </w:r>
          </w:p>
        </w:tc>
      </w:tr>
      <w:tr w:rsidR="00255826" w:rsidRPr="007E133E" w14:paraId="526D5465" w14:textId="77777777" w:rsidTr="00522E03">
        <w:trPr>
          <w:jc w:val="center"/>
        </w:trPr>
        <w:tc>
          <w:tcPr>
            <w:tcW w:w="1693" w:type="dxa"/>
            <w:shd w:val="clear" w:color="auto" w:fill="99FF99"/>
            <w:vAlign w:val="center"/>
            <w:hideMark/>
          </w:tcPr>
          <w:p w14:paraId="187D2C4E" w14:textId="77777777" w:rsidR="00255826" w:rsidRPr="007E133E" w:rsidRDefault="00255826" w:rsidP="00522E03">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Gmina Maków</w:t>
            </w:r>
          </w:p>
        </w:tc>
        <w:tc>
          <w:tcPr>
            <w:tcW w:w="877" w:type="dxa"/>
            <w:shd w:val="clear" w:color="auto" w:fill="99FF99"/>
            <w:noWrap/>
            <w:vAlign w:val="bottom"/>
            <w:hideMark/>
          </w:tcPr>
          <w:p w14:paraId="15195A58" w14:textId="77777777" w:rsidR="00255826" w:rsidRPr="002031E5"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2031E5">
              <w:rPr>
                <w:rFonts w:ascii="Arial" w:eastAsia="Times New Roman" w:hAnsi="Arial" w:cs="Arial"/>
                <w:color w:val="000000"/>
                <w:kern w:val="0"/>
                <w:sz w:val="18"/>
                <w:szCs w:val="18"/>
                <w:lang w:eastAsia="pl-PL"/>
                <w14:ligatures w14:val="none"/>
              </w:rPr>
              <w:t>8,48%</w:t>
            </w:r>
          </w:p>
        </w:tc>
        <w:tc>
          <w:tcPr>
            <w:tcW w:w="878" w:type="dxa"/>
            <w:shd w:val="clear" w:color="auto" w:fill="99FF99"/>
            <w:noWrap/>
            <w:vAlign w:val="bottom"/>
            <w:hideMark/>
          </w:tcPr>
          <w:p w14:paraId="08ABA9AE" w14:textId="77777777" w:rsidR="00255826" w:rsidRPr="002031E5"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2031E5">
              <w:rPr>
                <w:rFonts w:ascii="Arial" w:eastAsia="Times New Roman" w:hAnsi="Arial" w:cs="Arial"/>
                <w:color w:val="000000"/>
                <w:kern w:val="0"/>
                <w:sz w:val="18"/>
                <w:szCs w:val="18"/>
                <w:lang w:eastAsia="pl-PL"/>
                <w14:ligatures w14:val="none"/>
              </w:rPr>
              <w:t>10,15%</w:t>
            </w:r>
          </w:p>
        </w:tc>
        <w:tc>
          <w:tcPr>
            <w:tcW w:w="878" w:type="dxa"/>
            <w:shd w:val="clear" w:color="auto" w:fill="99FF99"/>
            <w:noWrap/>
            <w:vAlign w:val="bottom"/>
            <w:hideMark/>
          </w:tcPr>
          <w:p w14:paraId="3C99252B" w14:textId="77777777" w:rsidR="00255826" w:rsidRPr="002031E5"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2031E5">
              <w:rPr>
                <w:rFonts w:ascii="Arial" w:eastAsia="Times New Roman" w:hAnsi="Arial" w:cs="Arial"/>
                <w:color w:val="000000"/>
                <w:kern w:val="0"/>
                <w:sz w:val="18"/>
                <w:szCs w:val="18"/>
                <w:lang w:eastAsia="pl-PL"/>
                <w14:ligatures w14:val="none"/>
              </w:rPr>
              <w:t>10,52%</w:t>
            </w:r>
          </w:p>
        </w:tc>
        <w:tc>
          <w:tcPr>
            <w:tcW w:w="878" w:type="dxa"/>
            <w:shd w:val="clear" w:color="auto" w:fill="99FF99"/>
            <w:noWrap/>
            <w:vAlign w:val="bottom"/>
            <w:hideMark/>
          </w:tcPr>
          <w:p w14:paraId="5A33BBDC" w14:textId="77777777" w:rsidR="00255826" w:rsidRPr="002031E5"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2031E5">
              <w:rPr>
                <w:rFonts w:ascii="Arial" w:eastAsia="Times New Roman" w:hAnsi="Arial" w:cs="Arial"/>
                <w:color w:val="000000"/>
                <w:kern w:val="0"/>
                <w:sz w:val="18"/>
                <w:szCs w:val="18"/>
                <w:lang w:eastAsia="pl-PL"/>
                <w14:ligatures w14:val="none"/>
              </w:rPr>
              <w:t>11,11%</w:t>
            </w:r>
          </w:p>
        </w:tc>
        <w:tc>
          <w:tcPr>
            <w:tcW w:w="1598" w:type="dxa"/>
            <w:shd w:val="clear" w:color="auto" w:fill="99FF99"/>
            <w:noWrap/>
            <w:vAlign w:val="bottom"/>
            <w:hideMark/>
          </w:tcPr>
          <w:p w14:paraId="0DBACD94" w14:textId="77777777" w:rsidR="00255826" w:rsidRPr="007E133E" w:rsidRDefault="00255826" w:rsidP="00522E03">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35</w:t>
            </w:r>
          </w:p>
        </w:tc>
      </w:tr>
      <w:tr w:rsidR="00255826" w:rsidRPr="007E133E" w14:paraId="09FB0691" w14:textId="77777777" w:rsidTr="00522E03">
        <w:trPr>
          <w:jc w:val="center"/>
        </w:trPr>
        <w:tc>
          <w:tcPr>
            <w:tcW w:w="1693" w:type="dxa"/>
            <w:shd w:val="clear" w:color="auto" w:fill="99FF99"/>
            <w:vAlign w:val="center"/>
          </w:tcPr>
          <w:p w14:paraId="474B9848" w14:textId="77777777" w:rsidR="00255826" w:rsidRPr="007E133E" w:rsidRDefault="00255826" w:rsidP="00522E03">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sołectwa</w:t>
            </w:r>
          </w:p>
        </w:tc>
        <w:tc>
          <w:tcPr>
            <w:tcW w:w="877" w:type="dxa"/>
            <w:shd w:val="clear" w:color="auto" w:fill="99FF99"/>
            <w:noWrap/>
            <w:vAlign w:val="bottom"/>
          </w:tcPr>
          <w:p w14:paraId="3A1DEA15" w14:textId="77777777" w:rsidR="00255826" w:rsidRPr="007E133E" w:rsidRDefault="00255826" w:rsidP="00522E03">
            <w:pPr>
              <w:spacing w:after="0" w:line="240" w:lineRule="auto"/>
              <w:jc w:val="right"/>
              <w:rPr>
                <w:rFonts w:ascii="Arial" w:eastAsia="Times New Roman" w:hAnsi="Arial" w:cs="Arial"/>
                <w:b/>
                <w:bCs/>
                <w:color w:val="000000"/>
                <w:kern w:val="0"/>
                <w:sz w:val="18"/>
                <w:szCs w:val="18"/>
                <w:lang w:eastAsia="pl-PL"/>
                <w14:ligatures w14:val="none"/>
              </w:rPr>
            </w:pPr>
          </w:p>
        </w:tc>
        <w:tc>
          <w:tcPr>
            <w:tcW w:w="878" w:type="dxa"/>
            <w:shd w:val="clear" w:color="auto" w:fill="99FF99"/>
            <w:noWrap/>
            <w:vAlign w:val="bottom"/>
          </w:tcPr>
          <w:p w14:paraId="28A9FEFF" w14:textId="77777777" w:rsidR="00255826" w:rsidRPr="007E133E" w:rsidRDefault="00255826" w:rsidP="00522E03">
            <w:pPr>
              <w:spacing w:after="0" w:line="240" w:lineRule="auto"/>
              <w:jc w:val="right"/>
              <w:rPr>
                <w:rFonts w:ascii="Arial" w:eastAsia="Times New Roman" w:hAnsi="Arial" w:cs="Arial"/>
                <w:b/>
                <w:bCs/>
                <w:color w:val="000000"/>
                <w:kern w:val="0"/>
                <w:sz w:val="18"/>
                <w:szCs w:val="18"/>
                <w:lang w:eastAsia="pl-PL"/>
                <w14:ligatures w14:val="none"/>
              </w:rPr>
            </w:pPr>
          </w:p>
        </w:tc>
        <w:tc>
          <w:tcPr>
            <w:tcW w:w="878" w:type="dxa"/>
            <w:shd w:val="clear" w:color="auto" w:fill="99FF99"/>
            <w:noWrap/>
            <w:vAlign w:val="bottom"/>
          </w:tcPr>
          <w:p w14:paraId="1CA84E89" w14:textId="77777777" w:rsidR="00255826" w:rsidRPr="007E133E" w:rsidRDefault="00255826" w:rsidP="00522E03">
            <w:pPr>
              <w:spacing w:after="0" w:line="240" w:lineRule="auto"/>
              <w:jc w:val="right"/>
              <w:rPr>
                <w:rFonts w:ascii="Arial" w:eastAsia="Times New Roman" w:hAnsi="Arial" w:cs="Arial"/>
                <w:b/>
                <w:bCs/>
                <w:color w:val="000000"/>
                <w:kern w:val="0"/>
                <w:sz w:val="18"/>
                <w:szCs w:val="18"/>
                <w:lang w:eastAsia="pl-PL"/>
                <w14:ligatures w14:val="none"/>
              </w:rPr>
            </w:pPr>
          </w:p>
        </w:tc>
        <w:tc>
          <w:tcPr>
            <w:tcW w:w="878" w:type="dxa"/>
            <w:shd w:val="clear" w:color="auto" w:fill="99FF99"/>
            <w:noWrap/>
            <w:vAlign w:val="bottom"/>
          </w:tcPr>
          <w:p w14:paraId="7FD9A5B2" w14:textId="77777777" w:rsidR="00255826" w:rsidRPr="007E133E" w:rsidRDefault="00255826" w:rsidP="00522E03">
            <w:pPr>
              <w:spacing w:after="0" w:line="240" w:lineRule="auto"/>
              <w:jc w:val="right"/>
              <w:rPr>
                <w:rFonts w:ascii="Arial" w:eastAsia="Times New Roman" w:hAnsi="Arial" w:cs="Arial"/>
                <w:b/>
                <w:bCs/>
                <w:color w:val="000000"/>
                <w:kern w:val="0"/>
                <w:sz w:val="18"/>
                <w:szCs w:val="18"/>
                <w:lang w:eastAsia="pl-PL"/>
                <w14:ligatures w14:val="none"/>
              </w:rPr>
            </w:pPr>
          </w:p>
        </w:tc>
        <w:tc>
          <w:tcPr>
            <w:tcW w:w="1598" w:type="dxa"/>
            <w:shd w:val="clear" w:color="auto" w:fill="99FF99"/>
            <w:noWrap/>
            <w:vAlign w:val="bottom"/>
          </w:tcPr>
          <w:p w14:paraId="5BB6AC40" w14:textId="77777777" w:rsidR="00255826" w:rsidRPr="007E133E" w:rsidRDefault="00255826" w:rsidP="00522E03">
            <w:pPr>
              <w:spacing w:after="0" w:line="240" w:lineRule="auto"/>
              <w:jc w:val="center"/>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średnia = 3,88</w:t>
            </w:r>
            <w:r>
              <w:rPr>
                <w:rFonts w:ascii="Arial" w:eastAsia="Times New Roman" w:hAnsi="Arial" w:cs="Arial"/>
                <w:color w:val="000000"/>
                <w:kern w:val="0"/>
                <w:sz w:val="18"/>
                <w:szCs w:val="18"/>
                <w:lang w:eastAsia="pl-PL"/>
                <w14:ligatures w14:val="none"/>
              </w:rPr>
              <w:t xml:space="preserve"> </w:t>
            </w:r>
            <w:r>
              <w:rPr>
                <w:rFonts w:ascii="Arial" w:eastAsia="Times New Roman" w:hAnsi="Arial" w:cs="Arial"/>
                <w:color w:val="000000"/>
                <w:kern w:val="0"/>
                <w:sz w:val="18"/>
                <w:szCs w:val="18"/>
                <w:lang w:eastAsia="pl-PL"/>
                <w14:ligatures w14:val="none"/>
              </w:rPr>
              <w:sym w:font="Symbol" w:char="F0BB"/>
            </w:r>
            <w:r>
              <w:rPr>
                <w:rFonts w:ascii="Arial" w:eastAsia="Times New Roman" w:hAnsi="Arial" w:cs="Arial"/>
                <w:color w:val="000000"/>
                <w:kern w:val="0"/>
                <w:sz w:val="18"/>
                <w:szCs w:val="18"/>
                <w:lang w:eastAsia="pl-PL"/>
                <w14:ligatures w14:val="none"/>
              </w:rPr>
              <w:t>4</w:t>
            </w:r>
          </w:p>
        </w:tc>
      </w:tr>
      <w:tr w:rsidR="00255826" w:rsidRPr="007E133E" w14:paraId="0CA23AAC" w14:textId="77777777" w:rsidTr="00522E03">
        <w:trPr>
          <w:jc w:val="center"/>
        </w:trPr>
        <w:tc>
          <w:tcPr>
            <w:tcW w:w="1693" w:type="dxa"/>
            <w:shd w:val="clear" w:color="auto" w:fill="auto"/>
            <w:vAlign w:val="center"/>
            <w:hideMark/>
          </w:tcPr>
          <w:p w14:paraId="7E37B10E" w14:textId="77777777" w:rsidR="00255826" w:rsidRPr="007E133E" w:rsidRDefault="00255826" w:rsidP="00522E03">
            <w:pPr>
              <w:spacing w:after="0" w:line="240" w:lineRule="auto"/>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Dąbrowice</w:t>
            </w:r>
          </w:p>
        </w:tc>
        <w:tc>
          <w:tcPr>
            <w:tcW w:w="877" w:type="dxa"/>
            <w:shd w:val="clear" w:color="auto" w:fill="FFE599" w:themeFill="accent4" w:themeFillTint="66"/>
            <w:noWrap/>
            <w:vAlign w:val="bottom"/>
            <w:hideMark/>
          </w:tcPr>
          <w:p w14:paraId="399051C2"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2,69%</w:t>
            </w:r>
          </w:p>
        </w:tc>
        <w:tc>
          <w:tcPr>
            <w:tcW w:w="878" w:type="dxa"/>
            <w:shd w:val="clear" w:color="auto" w:fill="FFE599" w:themeFill="accent4" w:themeFillTint="66"/>
            <w:noWrap/>
            <w:vAlign w:val="bottom"/>
            <w:hideMark/>
          </w:tcPr>
          <w:p w14:paraId="709D5A10"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3,30%</w:t>
            </w:r>
          </w:p>
        </w:tc>
        <w:tc>
          <w:tcPr>
            <w:tcW w:w="878" w:type="dxa"/>
            <w:shd w:val="clear" w:color="auto" w:fill="FFE599" w:themeFill="accent4" w:themeFillTint="66"/>
            <w:noWrap/>
            <w:vAlign w:val="bottom"/>
            <w:hideMark/>
          </w:tcPr>
          <w:p w14:paraId="5F9508CE"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3,13%</w:t>
            </w:r>
          </w:p>
        </w:tc>
        <w:tc>
          <w:tcPr>
            <w:tcW w:w="878" w:type="dxa"/>
            <w:shd w:val="clear" w:color="auto" w:fill="FFE599" w:themeFill="accent4" w:themeFillTint="66"/>
            <w:noWrap/>
            <w:vAlign w:val="bottom"/>
            <w:hideMark/>
          </w:tcPr>
          <w:p w14:paraId="737F9D60"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3,96%</w:t>
            </w:r>
          </w:p>
        </w:tc>
        <w:tc>
          <w:tcPr>
            <w:tcW w:w="1598" w:type="dxa"/>
            <w:shd w:val="clear" w:color="auto" w:fill="BDD6EE" w:themeFill="accent5" w:themeFillTint="66"/>
            <w:noWrap/>
            <w:vAlign w:val="bottom"/>
            <w:hideMark/>
          </w:tcPr>
          <w:p w14:paraId="01C56437"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4</w:t>
            </w:r>
          </w:p>
        </w:tc>
      </w:tr>
      <w:tr w:rsidR="00255826" w:rsidRPr="007E133E" w14:paraId="3C76D93A" w14:textId="77777777" w:rsidTr="00522E03">
        <w:trPr>
          <w:jc w:val="center"/>
        </w:trPr>
        <w:tc>
          <w:tcPr>
            <w:tcW w:w="1693" w:type="dxa"/>
            <w:shd w:val="clear" w:color="auto" w:fill="auto"/>
            <w:vAlign w:val="center"/>
            <w:hideMark/>
          </w:tcPr>
          <w:p w14:paraId="46B17DCD" w14:textId="77777777" w:rsidR="00255826" w:rsidRPr="007E133E" w:rsidRDefault="00255826" w:rsidP="00522E03">
            <w:pPr>
              <w:spacing w:after="0" w:line="240" w:lineRule="auto"/>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Krężce</w:t>
            </w:r>
          </w:p>
        </w:tc>
        <w:tc>
          <w:tcPr>
            <w:tcW w:w="877" w:type="dxa"/>
            <w:shd w:val="clear" w:color="auto" w:fill="FFE599" w:themeFill="accent4" w:themeFillTint="66"/>
            <w:noWrap/>
            <w:vAlign w:val="bottom"/>
            <w:hideMark/>
          </w:tcPr>
          <w:p w14:paraId="2233FD7A"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2,14%</w:t>
            </w:r>
          </w:p>
        </w:tc>
        <w:tc>
          <w:tcPr>
            <w:tcW w:w="878" w:type="dxa"/>
            <w:shd w:val="clear" w:color="auto" w:fill="FFE599" w:themeFill="accent4" w:themeFillTint="66"/>
            <w:noWrap/>
            <w:vAlign w:val="bottom"/>
            <w:hideMark/>
          </w:tcPr>
          <w:p w14:paraId="3F8FFDF9"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3,15%</w:t>
            </w:r>
          </w:p>
        </w:tc>
        <w:tc>
          <w:tcPr>
            <w:tcW w:w="878" w:type="dxa"/>
            <w:shd w:val="clear" w:color="auto" w:fill="FFE599" w:themeFill="accent4" w:themeFillTint="66"/>
            <w:noWrap/>
            <w:vAlign w:val="bottom"/>
            <w:hideMark/>
          </w:tcPr>
          <w:p w14:paraId="120F0C55"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3,64%</w:t>
            </w:r>
          </w:p>
        </w:tc>
        <w:tc>
          <w:tcPr>
            <w:tcW w:w="878" w:type="dxa"/>
            <w:shd w:val="clear" w:color="auto" w:fill="FFE599" w:themeFill="accent4" w:themeFillTint="66"/>
            <w:noWrap/>
            <w:vAlign w:val="bottom"/>
            <w:hideMark/>
          </w:tcPr>
          <w:p w14:paraId="6658C84E"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3,89%</w:t>
            </w:r>
          </w:p>
        </w:tc>
        <w:tc>
          <w:tcPr>
            <w:tcW w:w="1598" w:type="dxa"/>
            <w:shd w:val="clear" w:color="auto" w:fill="BDD6EE" w:themeFill="accent5" w:themeFillTint="66"/>
            <w:noWrap/>
            <w:vAlign w:val="bottom"/>
            <w:hideMark/>
          </w:tcPr>
          <w:p w14:paraId="770957B6"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4</w:t>
            </w:r>
          </w:p>
        </w:tc>
      </w:tr>
      <w:tr w:rsidR="00255826" w:rsidRPr="007E133E" w14:paraId="1AB0C398" w14:textId="77777777" w:rsidTr="00522E03">
        <w:trPr>
          <w:jc w:val="center"/>
        </w:trPr>
        <w:tc>
          <w:tcPr>
            <w:tcW w:w="1693" w:type="dxa"/>
            <w:shd w:val="clear" w:color="auto" w:fill="auto"/>
            <w:vAlign w:val="center"/>
            <w:hideMark/>
          </w:tcPr>
          <w:p w14:paraId="36786681" w14:textId="77777777" w:rsidR="00255826" w:rsidRPr="007E133E" w:rsidRDefault="00255826" w:rsidP="00522E03">
            <w:pPr>
              <w:spacing w:after="0" w:line="240" w:lineRule="auto"/>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Maków</w:t>
            </w:r>
          </w:p>
        </w:tc>
        <w:tc>
          <w:tcPr>
            <w:tcW w:w="877" w:type="dxa"/>
            <w:shd w:val="clear" w:color="auto" w:fill="auto"/>
            <w:noWrap/>
            <w:vAlign w:val="bottom"/>
            <w:hideMark/>
          </w:tcPr>
          <w:p w14:paraId="440133F0"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25,17%</w:t>
            </w:r>
          </w:p>
        </w:tc>
        <w:tc>
          <w:tcPr>
            <w:tcW w:w="878" w:type="dxa"/>
            <w:shd w:val="clear" w:color="auto" w:fill="auto"/>
            <w:noWrap/>
            <w:vAlign w:val="bottom"/>
            <w:hideMark/>
          </w:tcPr>
          <w:p w14:paraId="7D324631"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26,74%</w:t>
            </w:r>
          </w:p>
        </w:tc>
        <w:tc>
          <w:tcPr>
            <w:tcW w:w="878" w:type="dxa"/>
            <w:shd w:val="clear" w:color="auto" w:fill="auto"/>
            <w:noWrap/>
            <w:vAlign w:val="bottom"/>
            <w:hideMark/>
          </w:tcPr>
          <w:p w14:paraId="0CBBB4FF"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26,96%</w:t>
            </w:r>
          </w:p>
        </w:tc>
        <w:tc>
          <w:tcPr>
            <w:tcW w:w="878" w:type="dxa"/>
            <w:shd w:val="clear" w:color="auto" w:fill="auto"/>
            <w:noWrap/>
            <w:vAlign w:val="bottom"/>
            <w:hideMark/>
          </w:tcPr>
          <w:p w14:paraId="181B6365"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28,19%</w:t>
            </w:r>
          </w:p>
        </w:tc>
        <w:tc>
          <w:tcPr>
            <w:tcW w:w="1598" w:type="dxa"/>
            <w:shd w:val="clear" w:color="auto" w:fill="auto"/>
            <w:noWrap/>
            <w:vAlign w:val="bottom"/>
            <w:hideMark/>
          </w:tcPr>
          <w:p w14:paraId="6DC0DB7A" w14:textId="197BB69A" w:rsidR="00255826" w:rsidRPr="007E133E" w:rsidRDefault="00DB4B2B"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r w:rsidR="00255826" w:rsidRPr="007E133E" w14:paraId="2F4EFBA9" w14:textId="77777777" w:rsidTr="00522E03">
        <w:trPr>
          <w:jc w:val="center"/>
        </w:trPr>
        <w:tc>
          <w:tcPr>
            <w:tcW w:w="1693" w:type="dxa"/>
            <w:shd w:val="clear" w:color="auto" w:fill="auto"/>
            <w:vAlign w:val="center"/>
            <w:hideMark/>
          </w:tcPr>
          <w:p w14:paraId="0A4C63D5" w14:textId="77777777" w:rsidR="00255826" w:rsidRPr="007E133E" w:rsidRDefault="00255826" w:rsidP="00522E03">
            <w:pPr>
              <w:spacing w:after="0" w:line="240" w:lineRule="auto"/>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Pszczonów</w:t>
            </w:r>
          </w:p>
        </w:tc>
        <w:tc>
          <w:tcPr>
            <w:tcW w:w="877" w:type="dxa"/>
            <w:shd w:val="clear" w:color="auto" w:fill="FFE599" w:themeFill="accent4" w:themeFillTint="66"/>
            <w:noWrap/>
            <w:vAlign w:val="bottom"/>
            <w:hideMark/>
          </w:tcPr>
          <w:p w14:paraId="2F9E8C0A"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2,48%</w:t>
            </w:r>
          </w:p>
        </w:tc>
        <w:tc>
          <w:tcPr>
            <w:tcW w:w="878" w:type="dxa"/>
            <w:shd w:val="clear" w:color="auto" w:fill="FFE599" w:themeFill="accent4" w:themeFillTint="66"/>
            <w:noWrap/>
            <w:vAlign w:val="bottom"/>
            <w:hideMark/>
          </w:tcPr>
          <w:p w14:paraId="706F352B"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8,84%</w:t>
            </w:r>
          </w:p>
        </w:tc>
        <w:tc>
          <w:tcPr>
            <w:tcW w:w="878" w:type="dxa"/>
            <w:shd w:val="clear" w:color="auto" w:fill="FFE599" w:themeFill="accent4" w:themeFillTint="66"/>
            <w:noWrap/>
            <w:vAlign w:val="bottom"/>
            <w:hideMark/>
          </w:tcPr>
          <w:p w14:paraId="7557B525"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9,47%</w:t>
            </w:r>
          </w:p>
        </w:tc>
        <w:tc>
          <w:tcPr>
            <w:tcW w:w="878" w:type="dxa"/>
            <w:shd w:val="clear" w:color="auto" w:fill="auto"/>
            <w:noWrap/>
            <w:vAlign w:val="bottom"/>
            <w:hideMark/>
          </w:tcPr>
          <w:p w14:paraId="40CD3677"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11,21%</w:t>
            </w:r>
          </w:p>
        </w:tc>
        <w:tc>
          <w:tcPr>
            <w:tcW w:w="1598" w:type="dxa"/>
            <w:shd w:val="clear" w:color="auto" w:fill="auto"/>
            <w:noWrap/>
            <w:vAlign w:val="bottom"/>
            <w:hideMark/>
          </w:tcPr>
          <w:p w14:paraId="1BAF4DF9"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w:t>
            </w:r>
          </w:p>
        </w:tc>
      </w:tr>
      <w:tr w:rsidR="00255826" w:rsidRPr="007E133E" w14:paraId="3A7B0640" w14:textId="77777777" w:rsidTr="00522E03">
        <w:trPr>
          <w:jc w:val="center"/>
        </w:trPr>
        <w:tc>
          <w:tcPr>
            <w:tcW w:w="1693" w:type="dxa"/>
            <w:shd w:val="clear" w:color="auto" w:fill="auto"/>
            <w:vAlign w:val="center"/>
            <w:hideMark/>
          </w:tcPr>
          <w:p w14:paraId="041950B3" w14:textId="77777777" w:rsidR="00255826" w:rsidRPr="007E133E" w:rsidRDefault="00255826" w:rsidP="00522E03">
            <w:pPr>
              <w:spacing w:after="0" w:line="240" w:lineRule="auto"/>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Sielce</w:t>
            </w:r>
          </w:p>
        </w:tc>
        <w:tc>
          <w:tcPr>
            <w:tcW w:w="877" w:type="dxa"/>
            <w:shd w:val="clear" w:color="auto" w:fill="FFE599" w:themeFill="accent4" w:themeFillTint="66"/>
            <w:noWrap/>
            <w:vAlign w:val="bottom"/>
            <w:hideMark/>
          </w:tcPr>
          <w:p w14:paraId="5A398F62"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3,09%</w:t>
            </w:r>
          </w:p>
        </w:tc>
        <w:tc>
          <w:tcPr>
            <w:tcW w:w="878" w:type="dxa"/>
            <w:shd w:val="clear" w:color="auto" w:fill="FFE599" w:themeFill="accent4" w:themeFillTint="66"/>
            <w:noWrap/>
            <w:vAlign w:val="bottom"/>
            <w:hideMark/>
          </w:tcPr>
          <w:p w14:paraId="6D3E90D2"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2,71%</w:t>
            </w:r>
          </w:p>
        </w:tc>
        <w:tc>
          <w:tcPr>
            <w:tcW w:w="878" w:type="dxa"/>
            <w:shd w:val="clear" w:color="auto" w:fill="FFE599" w:themeFill="accent4" w:themeFillTint="66"/>
            <w:noWrap/>
            <w:vAlign w:val="bottom"/>
            <w:hideMark/>
          </w:tcPr>
          <w:p w14:paraId="1446A98D"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3,53%</w:t>
            </w:r>
          </w:p>
        </w:tc>
        <w:tc>
          <w:tcPr>
            <w:tcW w:w="878" w:type="dxa"/>
            <w:shd w:val="clear" w:color="auto" w:fill="FFE599" w:themeFill="accent4" w:themeFillTint="66"/>
            <w:noWrap/>
            <w:vAlign w:val="bottom"/>
            <w:hideMark/>
          </w:tcPr>
          <w:p w14:paraId="75E33101"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3,60%</w:t>
            </w:r>
          </w:p>
        </w:tc>
        <w:tc>
          <w:tcPr>
            <w:tcW w:w="1598" w:type="dxa"/>
            <w:shd w:val="clear" w:color="auto" w:fill="BDD6EE" w:themeFill="accent5" w:themeFillTint="66"/>
            <w:noWrap/>
            <w:vAlign w:val="bottom"/>
            <w:hideMark/>
          </w:tcPr>
          <w:p w14:paraId="27DBE8B4"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4</w:t>
            </w:r>
          </w:p>
        </w:tc>
      </w:tr>
      <w:tr w:rsidR="00255826" w:rsidRPr="007E133E" w14:paraId="1ACB7BC8" w14:textId="77777777" w:rsidTr="00522E03">
        <w:trPr>
          <w:jc w:val="center"/>
        </w:trPr>
        <w:tc>
          <w:tcPr>
            <w:tcW w:w="1693" w:type="dxa"/>
            <w:shd w:val="clear" w:color="auto" w:fill="auto"/>
            <w:vAlign w:val="center"/>
            <w:hideMark/>
          </w:tcPr>
          <w:p w14:paraId="1CAB9C52" w14:textId="77777777" w:rsidR="00255826" w:rsidRPr="007E133E" w:rsidRDefault="00255826" w:rsidP="00522E03">
            <w:pPr>
              <w:spacing w:after="0" w:line="240" w:lineRule="auto"/>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Słomków</w:t>
            </w:r>
          </w:p>
        </w:tc>
        <w:tc>
          <w:tcPr>
            <w:tcW w:w="877" w:type="dxa"/>
            <w:shd w:val="clear" w:color="auto" w:fill="FFE599" w:themeFill="accent4" w:themeFillTint="66"/>
            <w:noWrap/>
            <w:vAlign w:val="bottom"/>
            <w:hideMark/>
          </w:tcPr>
          <w:p w14:paraId="7E98ABCF"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1,84%</w:t>
            </w:r>
          </w:p>
        </w:tc>
        <w:tc>
          <w:tcPr>
            <w:tcW w:w="878" w:type="dxa"/>
            <w:shd w:val="clear" w:color="auto" w:fill="FFE599" w:themeFill="accent4" w:themeFillTint="66"/>
            <w:noWrap/>
            <w:vAlign w:val="bottom"/>
            <w:hideMark/>
          </w:tcPr>
          <w:p w14:paraId="420422FA"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7,31%</w:t>
            </w:r>
          </w:p>
        </w:tc>
        <w:tc>
          <w:tcPr>
            <w:tcW w:w="878" w:type="dxa"/>
            <w:shd w:val="clear" w:color="auto" w:fill="FFE599" w:themeFill="accent4" w:themeFillTint="66"/>
            <w:noWrap/>
            <w:vAlign w:val="bottom"/>
            <w:hideMark/>
          </w:tcPr>
          <w:p w14:paraId="33BEB78C"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7,95%</w:t>
            </w:r>
          </w:p>
        </w:tc>
        <w:tc>
          <w:tcPr>
            <w:tcW w:w="878" w:type="dxa"/>
            <w:shd w:val="clear" w:color="auto" w:fill="FFE599" w:themeFill="accent4" w:themeFillTint="66"/>
            <w:noWrap/>
            <w:vAlign w:val="bottom"/>
            <w:hideMark/>
          </w:tcPr>
          <w:p w14:paraId="369450D3"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7,57%</w:t>
            </w:r>
          </w:p>
        </w:tc>
        <w:tc>
          <w:tcPr>
            <w:tcW w:w="1598" w:type="dxa"/>
            <w:shd w:val="clear" w:color="auto" w:fill="BDD6EE" w:themeFill="accent5" w:themeFillTint="66"/>
            <w:noWrap/>
            <w:vAlign w:val="bottom"/>
            <w:hideMark/>
          </w:tcPr>
          <w:p w14:paraId="72ED75C2"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4</w:t>
            </w:r>
          </w:p>
        </w:tc>
      </w:tr>
      <w:tr w:rsidR="00255826" w:rsidRPr="007E133E" w14:paraId="0BAD8237" w14:textId="77777777" w:rsidTr="00522E03">
        <w:trPr>
          <w:jc w:val="center"/>
        </w:trPr>
        <w:tc>
          <w:tcPr>
            <w:tcW w:w="1693" w:type="dxa"/>
            <w:shd w:val="clear" w:color="auto" w:fill="auto"/>
            <w:vAlign w:val="center"/>
            <w:hideMark/>
          </w:tcPr>
          <w:p w14:paraId="0B585524" w14:textId="77777777" w:rsidR="00255826" w:rsidRPr="007E133E" w:rsidRDefault="00255826" w:rsidP="00522E03">
            <w:pPr>
              <w:spacing w:after="0" w:line="240" w:lineRule="auto"/>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Święte</w:t>
            </w:r>
          </w:p>
        </w:tc>
        <w:tc>
          <w:tcPr>
            <w:tcW w:w="877" w:type="dxa"/>
            <w:shd w:val="clear" w:color="auto" w:fill="FFE599" w:themeFill="accent4" w:themeFillTint="66"/>
            <w:noWrap/>
            <w:vAlign w:val="bottom"/>
            <w:hideMark/>
          </w:tcPr>
          <w:p w14:paraId="56C7035E"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3,35%</w:t>
            </w:r>
          </w:p>
        </w:tc>
        <w:tc>
          <w:tcPr>
            <w:tcW w:w="878" w:type="dxa"/>
            <w:shd w:val="clear" w:color="auto" w:fill="FFE599" w:themeFill="accent4" w:themeFillTint="66"/>
            <w:noWrap/>
            <w:vAlign w:val="bottom"/>
            <w:hideMark/>
          </w:tcPr>
          <w:p w14:paraId="2BD91D51"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4,08%</w:t>
            </w:r>
          </w:p>
        </w:tc>
        <w:tc>
          <w:tcPr>
            <w:tcW w:w="878" w:type="dxa"/>
            <w:shd w:val="clear" w:color="auto" w:fill="FFE599" w:themeFill="accent4" w:themeFillTint="66"/>
            <w:noWrap/>
            <w:vAlign w:val="bottom"/>
            <w:hideMark/>
          </w:tcPr>
          <w:p w14:paraId="4346830B"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4,31%</w:t>
            </w:r>
          </w:p>
        </w:tc>
        <w:tc>
          <w:tcPr>
            <w:tcW w:w="878" w:type="dxa"/>
            <w:shd w:val="clear" w:color="auto" w:fill="FFE599" w:themeFill="accent4" w:themeFillTint="66"/>
            <w:noWrap/>
            <w:vAlign w:val="bottom"/>
            <w:hideMark/>
          </w:tcPr>
          <w:p w14:paraId="031E15F1"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4,78%</w:t>
            </w:r>
          </w:p>
        </w:tc>
        <w:tc>
          <w:tcPr>
            <w:tcW w:w="1598" w:type="dxa"/>
            <w:shd w:val="clear" w:color="auto" w:fill="BDD6EE" w:themeFill="accent5" w:themeFillTint="66"/>
            <w:noWrap/>
            <w:vAlign w:val="bottom"/>
            <w:hideMark/>
          </w:tcPr>
          <w:p w14:paraId="343C62F8"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4</w:t>
            </w:r>
          </w:p>
        </w:tc>
      </w:tr>
      <w:tr w:rsidR="00255826" w:rsidRPr="007E133E" w14:paraId="3EA57061" w14:textId="77777777" w:rsidTr="00522E03">
        <w:trPr>
          <w:jc w:val="center"/>
        </w:trPr>
        <w:tc>
          <w:tcPr>
            <w:tcW w:w="1693" w:type="dxa"/>
            <w:shd w:val="clear" w:color="auto" w:fill="auto"/>
            <w:vAlign w:val="center"/>
            <w:hideMark/>
          </w:tcPr>
          <w:p w14:paraId="1A69325A" w14:textId="77777777" w:rsidR="00255826" w:rsidRPr="007E133E" w:rsidRDefault="00255826" w:rsidP="00522E03">
            <w:pPr>
              <w:spacing w:after="0" w:line="240" w:lineRule="auto"/>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Wola Makowska</w:t>
            </w:r>
          </w:p>
        </w:tc>
        <w:tc>
          <w:tcPr>
            <w:tcW w:w="877" w:type="dxa"/>
            <w:shd w:val="clear" w:color="auto" w:fill="FFE599" w:themeFill="accent4" w:themeFillTint="66"/>
            <w:noWrap/>
            <w:vAlign w:val="bottom"/>
            <w:hideMark/>
          </w:tcPr>
          <w:p w14:paraId="50BD6D47"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2,16%</w:t>
            </w:r>
          </w:p>
        </w:tc>
        <w:tc>
          <w:tcPr>
            <w:tcW w:w="878" w:type="dxa"/>
            <w:shd w:val="clear" w:color="auto" w:fill="FFE599" w:themeFill="accent4" w:themeFillTint="66"/>
            <w:noWrap/>
            <w:vAlign w:val="bottom"/>
            <w:hideMark/>
          </w:tcPr>
          <w:p w14:paraId="0E161AAE"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2,58%</w:t>
            </w:r>
          </w:p>
        </w:tc>
        <w:tc>
          <w:tcPr>
            <w:tcW w:w="878" w:type="dxa"/>
            <w:shd w:val="clear" w:color="auto" w:fill="FFE599" w:themeFill="accent4" w:themeFillTint="66"/>
            <w:noWrap/>
            <w:vAlign w:val="bottom"/>
            <w:hideMark/>
          </w:tcPr>
          <w:p w14:paraId="010A4F8B"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3,02%</w:t>
            </w:r>
          </w:p>
        </w:tc>
        <w:tc>
          <w:tcPr>
            <w:tcW w:w="878" w:type="dxa"/>
            <w:shd w:val="clear" w:color="auto" w:fill="FFE599" w:themeFill="accent4" w:themeFillTint="66"/>
            <w:noWrap/>
            <w:vAlign w:val="bottom"/>
            <w:hideMark/>
          </w:tcPr>
          <w:p w14:paraId="039A422B"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3,04%</w:t>
            </w:r>
          </w:p>
        </w:tc>
        <w:tc>
          <w:tcPr>
            <w:tcW w:w="1598" w:type="dxa"/>
            <w:shd w:val="clear" w:color="auto" w:fill="BDD6EE" w:themeFill="accent5" w:themeFillTint="66"/>
            <w:noWrap/>
            <w:vAlign w:val="bottom"/>
            <w:hideMark/>
          </w:tcPr>
          <w:p w14:paraId="4FE927B7"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4</w:t>
            </w:r>
          </w:p>
        </w:tc>
      </w:tr>
      <w:tr w:rsidR="00255826" w:rsidRPr="007E133E" w14:paraId="7C9D2E33" w14:textId="77777777" w:rsidTr="00522E03">
        <w:trPr>
          <w:jc w:val="center"/>
        </w:trPr>
        <w:tc>
          <w:tcPr>
            <w:tcW w:w="1693" w:type="dxa"/>
            <w:shd w:val="clear" w:color="auto" w:fill="auto"/>
            <w:vAlign w:val="center"/>
            <w:hideMark/>
          </w:tcPr>
          <w:p w14:paraId="6BD50C1B" w14:textId="77777777" w:rsidR="00255826" w:rsidRPr="007E133E" w:rsidRDefault="00255826" w:rsidP="00522E03">
            <w:pPr>
              <w:spacing w:after="0" w:line="240" w:lineRule="auto"/>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Jacochów</w:t>
            </w:r>
          </w:p>
        </w:tc>
        <w:tc>
          <w:tcPr>
            <w:tcW w:w="877" w:type="dxa"/>
            <w:shd w:val="clear" w:color="auto" w:fill="FFE599" w:themeFill="accent4" w:themeFillTint="66"/>
            <w:noWrap/>
            <w:vAlign w:val="bottom"/>
            <w:hideMark/>
          </w:tcPr>
          <w:p w14:paraId="673E63F6"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3,54%</w:t>
            </w:r>
          </w:p>
        </w:tc>
        <w:tc>
          <w:tcPr>
            <w:tcW w:w="878" w:type="dxa"/>
            <w:shd w:val="clear" w:color="auto" w:fill="FFE599" w:themeFill="accent4" w:themeFillTint="66"/>
            <w:noWrap/>
            <w:vAlign w:val="bottom"/>
            <w:hideMark/>
          </w:tcPr>
          <w:p w14:paraId="5F8DD3D2"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2,29%</w:t>
            </w:r>
          </w:p>
        </w:tc>
        <w:tc>
          <w:tcPr>
            <w:tcW w:w="878" w:type="dxa"/>
            <w:shd w:val="clear" w:color="auto" w:fill="FFE599" w:themeFill="accent4" w:themeFillTint="66"/>
            <w:noWrap/>
            <w:vAlign w:val="bottom"/>
            <w:hideMark/>
          </w:tcPr>
          <w:p w14:paraId="5F03F801"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4,59%</w:t>
            </w:r>
          </w:p>
        </w:tc>
        <w:tc>
          <w:tcPr>
            <w:tcW w:w="878" w:type="dxa"/>
            <w:shd w:val="clear" w:color="auto" w:fill="FFE599" w:themeFill="accent4" w:themeFillTint="66"/>
            <w:noWrap/>
            <w:vAlign w:val="bottom"/>
            <w:hideMark/>
          </w:tcPr>
          <w:p w14:paraId="364E1A9A"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4,91%</w:t>
            </w:r>
          </w:p>
        </w:tc>
        <w:tc>
          <w:tcPr>
            <w:tcW w:w="1598" w:type="dxa"/>
            <w:shd w:val="clear" w:color="auto" w:fill="BDD6EE" w:themeFill="accent5" w:themeFillTint="66"/>
            <w:noWrap/>
            <w:vAlign w:val="bottom"/>
            <w:hideMark/>
          </w:tcPr>
          <w:p w14:paraId="6D5F506C"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4</w:t>
            </w:r>
          </w:p>
        </w:tc>
      </w:tr>
      <w:tr w:rsidR="00255826" w:rsidRPr="007E133E" w14:paraId="14CF9858" w14:textId="77777777" w:rsidTr="00522E03">
        <w:trPr>
          <w:jc w:val="center"/>
        </w:trPr>
        <w:tc>
          <w:tcPr>
            <w:tcW w:w="1693" w:type="dxa"/>
            <w:shd w:val="clear" w:color="auto" w:fill="auto"/>
            <w:vAlign w:val="center"/>
            <w:hideMark/>
          </w:tcPr>
          <w:p w14:paraId="35025B2E" w14:textId="77777777" w:rsidR="00255826" w:rsidRPr="007E133E" w:rsidRDefault="00255826" w:rsidP="00522E03">
            <w:pPr>
              <w:spacing w:after="0" w:line="240" w:lineRule="auto"/>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Maków Kolonia</w:t>
            </w:r>
          </w:p>
        </w:tc>
        <w:tc>
          <w:tcPr>
            <w:tcW w:w="877" w:type="dxa"/>
            <w:shd w:val="clear" w:color="auto" w:fill="FFE599" w:themeFill="accent4" w:themeFillTint="66"/>
            <w:noWrap/>
            <w:vAlign w:val="bottom"/>
            <w:hideMark/>
          </w:tcPr>
          <w:p w14:paraId="3670C8E8"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0,00%</w:t>
            </w:r>
          </w:p>
        </w:tc>
        <w:tc>
          <w:tcPr>
            <w:tcW w:w="878" w:type="dxa"/>
            <w:shd w:val="clear" w:color="auto" w:fill="FFE599" w:themeFill="accent4" w:themeFillTint="66"/>
            <w:noWrap/>
            <w:vAlign w:val="bottom"/>
            <w:hideMark/>
          </w:tcPr>
          <w:p w14:paraId="1FD833EA"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0,00%</w:t>
            </w:r>
          </w:p>
        </w:tc>
        <w:tc>
          <w:tcPr>
            <w:tcW w:w="878" w:type="dxa"/>
            <w:shd w:val="clear" w:color="auto" w:fill="FFE599" w:themeFill="accent4" w:themeFillTint="66"/>
            <w:noWrap/>
            <w:vAlign w:val="bottom"/>
            <w:hideMark/>
          </w:tcPr>
          <w:p w14:paraId="444C645C"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0,00%</w:t>
            </w:r>
          </w:p>
        </w:tc>
        <w:tc>
          <w:tcPr>
            <w:tcW w:w="878" w:type="dxa"/>
            <w:shd w:val="clear" w:color="auto" w:fill="FFE599" w:themeFill="accent4" w:themeFillTint="66"/>
            <w:noWrap/>
            <w:vAlign w:val="bottom"/>
            <w:hideMark/>
          </w:tcPr>
          <w:p w14:paraId="41B2FAC8"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0,00%</w:t>
            </w:r>
          </w:p>
        </w:tc>
        <w:tc>
          <w:tcPr>
            <w:tcW w:w="1598" w:type="dxa"/>
            <w:shd w:val="clear" w:color="auto" w:fill="BDD6EE" w:themeFill="accent5" w:themeFillTint="66"/>
            <w:noWrap/>
            <w:vAlign w:val="bottom"/>
            <w:hideMark/>
          </w:tcPr>
          <w:p w14:paraId="0A4BB0F0" w14:textId="77777777" w:rsidR="00255826" w:rsidRPr="007E133E" w:rsidRDefault="00255826" w:rsidP="00522E03">
            <w:pPr>
              <w:spacing w:after="0" w:line="240" w:lineRule="auto"/>
              <w:jc w:val="right"/>
              <w:rPr>
                <w:rFonts w:ascii="Arial" w:eastAsia="Times New Roman" w:hAnsi="Arial" w:cs="Arial"/>
                <w:color w:val="000000"/>
                <w:kern w:val="0"/>
                <w:sz w:val="18"/>
                <w:szCs w:val="18"/>
                <w:lang w:eastAsia="pl-PL"/>
                <w14:ligatures w14:val="none"/>
              </w:rPr>
            </w:pPr>
            <w:r w:rsidRPr="007E133E">
              <w:rPr>
                <w:rFonts w:ascii="Arial" w:eastAsia="Times New Roman" w:hAnsi="Arial" w:cs="Arial"/>
                <w:color w:val="000000"/>
                <w:kern w:val="0"/>
                <w:sz w:val="18"/>
                <w:szCs w:val="18"/>
                <w:lang w:eastAsia="pl-PL"/>
                <w14:ligatures w14:val="none"/>
              </w:rPr>
              <w:t>4</w:t>
            </w:r>
          </w:p>
        </w:tc>
      </w:tr>
    </w:tbl>
    <w:p w14:paraId="7B14216F" w14:textId="77777777" w:rsidR="00255826" w:rsidRPr="007E133E" w:rsidRDefault="00255826" w:rsidP="00255826">
      <w:pPr>
        <w:pStyle w:val="11"/>
        <w:spacing w:after="240" w:line="240" w:lineRule="auto"/>
        <w:rPr>
          <w:rFonts w:ascii="Arial" w:hAnsi="Arial" w:cs="Arial"/>
          <w:b w:val="0"/>
          <w:sz w:val="20"/>
          <w:szCs w:val="20"/>
        </w:rPr>
      </w:pPr>
      <w:r w:rsidRPr="007E133E">
        <w:rPr>
          <w:rFonts w:ascii="Arial" w:hAnsi="Arial" w:cs="Arial"/>
          <w:b w:val="0"/>
          <w:sz w:val="20"/>
          <w:szCs w:val="20"/>
        </w:rPr>
        <w:t xml:space="preserve">Źródło: Opracowanie własne na podstawie danych Gminnej Biblioteki Publicznej w Makowie </w:t>
      </w:r>
    </w:p>
    <w:p w14:paraId="39D02F12" w14:textId="77777777" w:rsidR="00F0242E" w:rsidRPr="00752484" w:rsidRDefault="00F0242E" w:rsidP="00752484">
      <w:pPr>
        <w:spacing w:after="0" w:line="360" w:lineRule="auto"/>
        <w:jc w:val="both"/>
        <w:rPr>
          <w:rFonts w:ascii="Arial" w:eastAsia="Calibri" w:hAnsi="Arial" w:cs="Arial"/>
          <w:sz w:val="20"/>
          <w:szCs w:val="20"/>
        </w:rPr>
      </w:pPr>
    </w:p>
    <w:bookmarkEnd w:id="48"/>
    <w:bookmarkEnd w:id="49"/>
    <w:p w14:paraId="3B84FF84" w14:textId="3A8D87DF" w:rsidR="006A52F6" w:rsidRPr="00432F51" w:rsidRDefault="004202A8" w:rsidP="006A52F6">
      <w:pPr>
        <w:spacing w:after="0" w:line="360" w:lineRule="auto"/>
        <w:rPr>
          <w:rFonts w:ascii="Arial" w:eastAsia="Calibri" w:hAnsi="Arial" w:cs="Arial"/>
          <w:b/>
          <w:bCs/>
          <w:color w:val="A50021"/>
          <w:sz w:val="20"/>
          <w:szCs w:val="20"/>
        </w:rPr>
      </w:pPr>
      <w:r w:rsidRPr="00432F51">
        <w:rPr>
          <w:rFonts w:ascii="Arial" w:eastAsia="Calibri" w:hAnsi="Arial" w:cs="Arial"/>
          <w:b/>
          <w:bCs/>
          <w:color w:val="A50021"/>
          <w:sz w:val="20"/>
          <w:szCs w:val="20"/>
        </w:rPr>
        <w:t>Podsumowanie</w:t>
      </w:r>
      <w:r w:rsidR="006A52F6" w:rsidRPr="00432F51">
        <w:rPr>
          <w:rFonts w:ascii="Arial" w:eastAsia="Calibri" w:hAnsi="Arial" w:cs="Arial"/>
          <w:b/>
          <w:bCs/>
          <w:color w:val="A50021"/>
          <w:sz w:val="20"/>
          <w:szCs w:val="20"/>
        </w:rPr>
        <w:t xml:space="preserve"> </w:t>
      </w:r>
      <w:r w:rsidR="002F1754" w:rsidRPr="00432F51">
        <w:rPr>
          <w:rFonts w:ascii="Arial" w:eastAsia="Calibri" w:hAnsi="Arial" w:cs="Arial"/>
          <w:b/>
          <w:bCs/>
          <w:color w:val="A50021"/>
          <w:sz w:val="20"/>
          <w:szCs w:val="20"/>
        </w:rPr>
        <w:t>analizy sfery społecznej</w:t>
      </w:r>
    </w:p>
    <w:p w14:paraId="784B42EA" w14:textId="585D6C24" w:rsidR="006A52F6" w:rsidRDefault="006A52F6" w:rsidP="006A52F6">
      <w:pPr>
        <w:spacing w:after="0" w:line="360" w:lineRule="auto"/>
        <w:ind w:firstLine="708"/>
        <w:jc w:val="both"/>
        <w:rPr>
          <w:rFonts w:ascii="Arial" w:eastAsia="Calibri" w:hAnsi="Arial" w:cs="Arial"/>
          <w:sz w:val="20"/>
          <w:szCs w:val="20"/>
        </w:rPr>
      </w:pPr>
      <w:r w:rsidRPr="001814D4">
        <w:rPr>
          <w:rFonts w:ascii="Arial" w:eastAsia="Calibri" w:hAnsi="Arial" w:cs="Arial"/>
          <w:sz w:val="20"/>
          <w:szCs w:val="20"/>
        </w:rPr>
        <w:t xml:space="preserve">W tabeli poniżej przedstawiono podsumowanie dotychczasowej analizy, </w:t>
      </w:r>
      <w:r>
        <w:rPr>
          <w:rFonts w:ascii="Arial" w:eastAsia="Calibri" w:hAnsi="Arial" w:cs="Arial"/>
          <w:sz w:val="20"/>
          <w:szCs w:val="20"/>
        </w:rPr>
        <w:t>prezentując</w:t>
      </w:r>
      <w:r w:rsidRPr="001814D4">
        <w:rPr>
          <w:rFonts w:ascii="Arial" w:eastAsia="Calibri" w:hAnsi="Arial" w:cs="Arial"/>
          <w:sz w:val="20"/>
          <w:szCs w:val="20"/>
        </w:rPr>
        <w:t xml:space="preserve"> zjawiska </w:t>
      </w:r>
      <w:r w:rsidR="008C10DD">
        <w:rPr>
          <w:rFonts w:ascii="Arial" w:eastAsia="Calibri" w:hAnsi="Arial" w:cs="Arial"/>
          <w:sz w:val="20"/>
          <w:szCs w:val="20"/>
        </w:rPr>
        <w:t>negatywne</w:t>
      </w:r>
      <w:r w:rsidRPr="001814D4">
        <w:rPr>
          <w:rFonts w:ascii="Arial" w:eastAsia="Calibri" w:hAnsi="Arial" w:cs="Arial"/>
          <w:sz w:val="20"/>
          <w:szCs w:val="20"/>
        </w:rPr>
        <w:t xml:space="preserve"> </w:t>
      </w:r>
      <w:r>
        <w:rPr>
          <w:rFonts w:ascii="Arial" w:eastAsia="Calibri" w:hAnsi="Arial" w:cs="Arial"/>
          <w:sz w:val="20"/>
          <w:szCs w:val="20"/>
        </w:rPr>
        <w:t xml:space="preserve">w sferze społecznej </w:t>
      </w:r>
      <w:r w:rsidRPr="001814D4">
        <w:rPr>
          <w:rFonts w:ascii="Arial" w:eastAsia="Calibri" w:hAnsi="Arial" w:cs="Arial"/>
          <w:sz w:val="20"/>
          <w:szCs w:val="20"/>
        </w:rPr>
        <w:t>występujące</w:t>
      </w:r>
      <w:r>
        <w:rPr>
          <w:rFonts w:ascii="Arial" w:eastAsia="Calibri" w:hAnsi="Arial" w:cs="Arial"/>
          <w:sz w:val="20"/>
          <w:szCs w:val="20"/>
        </w:rPr>
        <w:t xml:space="preserve"> na obszarze Gminy Maków</w:t>
      </w:r>
      <w:r w:rsidRPr="001814D4">
        <w:rPr>
          <w:rFonts w:ascii="Arial" w:eastAsia="Calibri" w:hAnsi="Arial" w:cs="Arial"/>
          <w:sz w:val="20"/>
          <w:szCs w:val="20"/>
        </w:rPr>
        <w:t>. Dla każde</w:t>
      </w:r>
      <w:r>
        <w:rPr>
          <w:rFonts w:ascii="Arial" w:eastAsia="Calibri" w:hAnsi="Arial" w:cs="Arial"/>
          <w:sz w:val="20"/>
          <w:szCs w:val="20"/>
        </w:rPr>
        <w:t>go sołectwa</w:t>
      </w:r>
      <w:r w:rsidRPr="001814D4">
        <w:rPr>
          <w:rFonts w:ascii="Arial" w:eastAsia="Calibri" w:hAnsi="Arial" w:cs="Arial"/>
          <w:sz w:val="20"/>
          <w:szCs w:val="20"/>
        </w:rPr>
        <w:t xml:space="preserve"> podsumowano liczbę występujących negatywnych zjawisk społecznych (kolumna „ogółem”),</w:t>
      </w:r>
      <w:r>
        <w:rPr>
          <w:rFonts w:ascii="Arial" w:eastAsia="Calibri" w:hAnsi="Arial" w:cs="Arial"/>
          <w:sz w:val="20"/>
          <w:szCs w:val="20"/>
        </w:rPr>
        <w:t xml:space="preserve"> obliczono średni</w:t>
      </w:r>
      <w:r w:rsidR="00240B0B">
        <w:rPr>
          <w:rFonts w:ascii="Arial" w:eastAsia="Calibri" w:hAnsi="Arial" w:cs="Arial"/>
          <w:sz w:val="20"/>
          <w:szCs w:val="20"/>
        </w:rPr>
        <w:t>ą</w:t>
      </w:r>
      <w:r>
        <w:rPr>
          <w:rFonts w:ascii="Arial" w:eastAsia="Calibri" w:hAnsi="Arial" w:cs="Arial"/>
          <w:sz w:val="20"/>
          <w:szCs w:val="20"/>
        </w:rPr>
        <w:t xml:space="preserve"> dla gminy, a następnie</w:t>
      </w:r>
      <w:r w:rsidRPr="001814D4">
        <w:rPr>
          <w:rFonts w:ascii="Arial" w:eastAsia="Calibri" w:hAnsi="Arial" w:cs="Arial"/>
          <w:sz w:val="20"/>
          <w:szCs w:val="20"/>
        </w:rPr>
        <w:t xml:space="preserve"> kolorem oznaczono</w:t>
      </w:r>
      <w:r>
        <w:rPr>
          <w:rFonts w:ascii="Arial" w:eastAsia="Calibri" w:hAnsi="Arial" w:cs="Arial"/>
          <w:sz w:val="20"/>
          <w:szCs w:val="20"/>
        </w:rPr>
        <w:t xml:space="preserve"> wartości</w:t>
      </w:r>
      <w:r w:rsidRPr="001814D4">
        <w:rPr>
          <w:rFonts w:ascii="Arial" w:eastAsia="Calibri" w:hAnsi="Arial" w:cs="Arial"/>
          <w:sz w:val="20"/>
          <w:szCs w:val="20"/>
        </w:rPr>
        <w:t xml:space="preserve"> </w:t>
      </w:r>
      <w:r>
        <w:rPr>
          <w:rFonts w:ascii="Arial" w:eastAsia="Calibri" w:hAnsi="Arial" w:cs="Arial"/>
          <w:sz w:val="20"/>
          <w:szCs w:val="20"/>
        </w:rPr>
        <w:t xml:space="preserve">od niej </w:t>
      </w:r>
      <w:r w:rsidRPr="001814D4">
        <w:rPr>
          <w:rFonts w:ascii="Arial" w:eastAsia="Calibri" w:hAnsi="Arial" w:cs="Arial"/>
          <w:sz w:val="20"/>
          <w:szCs w:val="20"/>
        </w:rPr>
        <w:t xml:space="preserve">wyższe. W ten sposób wyłoniono obszar </w:t>
      </w:r>
      <w:r>
        <w:rPr>
          <w:rFonts w:ascii="Arial" w:eastAsia="Calibri" w:hAnsi="Arial" w:cs="Arial"/>
          <w:sz w:val="20"/>
          <w:szCs w:val="20"/>
        </w:rPr>
        <w:t xml:space="preserve">koncentracji </w:t>
      </w:r>
      <w:r w:rsidRPr="001814D4">
        <w:rPr>
          <w:rFonts w:ascii="Arial" w:eastAsia="Calibri" w:hAnsi="Arial" w:cs="Arial"/>
          <w:sz w:val="20"/>
          <w:szCs w:val="20"/>
        </w:rPr>
        <w:t xml:space="preserve">występowania zjawisk </w:t>
      </w:r>
      <w:r w:rsidR="008C10DD">
        <w:rPr>
          <w:rFonts w:ascii="Arial" w:eastAsia="Calibri" w:hAnsi="Arial" w:cs="Arial"/>
          <w:sz w:val="20"/>
          <w:szCs w:val="20"/>
        </w:rPr>
        <w:t>negatywnych</w:t>
      </w:r>
      <w:r w:rsidRPr="001814D4">
        <w:rPr>
          <w:rFonts w:ascii="Arial" w:eastAsia="Calibri" w:hAnsi="Arial" w:cs="Arial"/>
          <w:sz w:val="20"/>
          <w:szCs w:val="20"/>
        </w:rPr>
        <w:t xml:space="preserve"> – </w:t>
      </w:r>
      <w:r w:rsidR="00401EA3" w:rsidRPr="00F66DCC">
        <w:rPr>
          <w:rFonts w:ascii="Arial" w:eastAsia="Calibri" w:hAnsi="Arial" w:cs="Arial"/>
          <w:sz w:val="20"/>
          <w:szCs w:val="20"/>
        </w:rPr>
        <w:t>są to sołectwa:</w:t>
      </w:r>
      <w:r w:rsidR="00F66DCC" w:rsidRPr="00F66DCC">
        <w:rPr>
          <w:rFonts w:ascii="Arial" w:eastAsia="Calibri" w:hAnsi="Arial" w:cs="Arial"/>
          <w:sz w:val="20"/>
          <w:szCs w:val="20"/>
        </w:rPr>
        <w:t xml:space="preserve"> Jacochów, Pszczonów, Sielce i Święte.</w:t>
      </w:r>
    </w:p>
    <w:p w14:paraId="259C2DAB" w14:textId="7A5314A6" w:rsidR="0019441A" w:rsidRPr="00752484" w:rsidRDefault="0019441A" w:rsidP="00752484">
      <w:pPr>
        <w:spacing w:after="0" w:line="360" w:lineRule="auto"/>
        <w:jc w:val="both"/>
        <w:rPr>
          <w:rFonts w:ascii="Arial" w:hAnsi="Arial" w:cs="Arial"/>
          <w:sz w:val="20"/>
          <w:szCs w:val="20"/>
        </w:rPr>
      </w:pPr>
    </w:p>
    <w:p w14:paraId="302C5972" w14:textId="77777777" w:rsidR="006A52F6" w:rsidRDefault="006A52F6" w:rsidP="00752484">
      <w:pPr>
        <w:spacing w:after="0" w:line="360" w:lineRule="auto"/>
        <w:jc w:val="both"/>
        <w:rPr>
          <w:rFonts w:ascii="Arial" w:hAnsi="Arial" w:cs="Arial"/>
          <w:sz w:val="20"/>
          <w:szCs w:val="20"/>
        </w:rPr>
        <w:sectPr w:rsidR="006A52F6" w:rsidSect="00652C6A">
          <w:footerReference w:type="default" r:id="rId17"/>
          <w:footerReference w:type="first" r:id="rId18"/>
          <w:pgSz w:w="11906" w:h="16838"/>
          <w:pgMar w:top="1417" w:right="1417" w:bottom="1417" w:left="1417" w:header="708" w:footer="708" w:gutter="0"/>
          <w:cols w:space="708"/>
          <w:titlePg/>
          <w:docGrid w:linePitch="360"/>
        </w:sectPr>
      </w:pPr>
    </w:p>
    <w:p w14:paraId="5CEC0650" w14:textId="58420C62" w:rsidR="006A52F6" w:rsidRPr="006F2EE4" w:rsidRDefault="006A52F6" w:rsidP="00DB5C3A">
      <w:pPr>
        <w:pStyle w:val="Legenda"/>
        <w:spacing w:before="240" w:after="0"/>
        <w:rPr>
          <w:rFonts w:ascii="Arial" w:hAnsi="Arial" w:cs="Arial"/>
          <w:i w:val="0"/>
          <w:iCs w:val="0"/>
          <w:color w:val="auto"/>
          <w:sz w:val="20"/>
          <w:szCs w:val="20"/>
        </w:rPr>
      </w:pPr>
      <w:bookmarkStart w:id="56" w:name="_Toc148902940"/>
      <w:bookmarkStart w:id="57" w:name="_Toc171504066"/>
      <w:r w:rsidRPr="006F2EE4">
        <w:rPr>
          <w:rFonts w:ascii="Arial" w:hAnsi="Arial" w:cs="Arial"/>
          <w:i w:val="0"/>
          <w:iCs w:val="0"/>
          <w:color w:val="auto"/>
          <w:sz w:val="20"/>
          <w:szCs w:val="20"/>
        </w:rPr>
        <w:lastRenderedPageBreak/>
        <w:t xml:space="preserve">Tabela </w:t>
      </w:r>
      <w:r w:rsidRPr="006F2EE4">
        <w:rPr>
          <w:rFonts w:ascii="Arial" w:hAnsi="Arial" w:cs="Arial"/>
          <w:i w:val="0"/>
          <w:iCs w:val="0"/>
          <w:color w:val="auto"/>
          <w:sz w:val="20"/>
          <w:szCs w:val="20"/>
        </w:rPr>
        <w:fldChar w:fldCharType="begin"/>
      </w:r>
      <w:r w:rsidRPr="006F2EE4">
        <w:rPr>
          <w:rFonts w:ascii="Arial" w:hAnsi="Arial" w:cs="Arial"/>
          <w:i w:val="0"/>
          <w:iCs w:val="0"/>
          <w:color w:val="auto"/>
          <w:sz w:val="20"/>
          <w:szCs w:val="20"/>
        </w:rPr>
        <w:instrText xml:space="preserve"> SEQ Tabela \* ARABIC </w:instrText>
      </w:r>
      <w:r w:rsidRPr="006F2EE4">
        <w:rPr>
          <w:rFonts w:ascii="Arial" w:hAnsi="Arial" w:cs="Arial"/>
          <w:i w:val="0"/>
          <w:iCs w:val="0"/>
          <w:color w:val="auto"/>
          <w:sz w:val="20"/>
          <w:szCs w:val="20"/>
        </w:rPr>
        <w:fldChar w:fldCharType="separate"/>
      </w:r>
      <w:r w:rsidR="00090333" w:rsidRPr="006F2EE4">
        <w:rPr>
          <w:rFonts w:ascii="Arial" w:hAnsi="Arial" w:cs="Arial"/>
          <w:i w:val="0"/>
          <w:iCs w:val="0"/>
          <w:noProof/>
          <w:color w:val="auto"/>
          <w:sz w:val="20"/>
          <w:szCs w:val="20"/>
        </w:rPr>
        <w:t>9</w:t>
      </w:r>
      <w:r w:rsidRPr="006F2EE4">
        <w:rPr>
          <w:rFonts w:ascii="Arial" w:hAnsi="Arial" w:cs="Arial"/>
          <w:i w:val="0"/>
          <w:iCs w:val="0"/>
          <w:color w:val="auto"/>
          <w:sz w:val="20"/>
          <w:szCs w:val="20"/>
        </w:rPr>
        <w:fldChar w:fldCharType="end"/>
      </w:r>
      <w:r w:rsidRPr="006F2EE4">
        <w:rPr>
          <w:rFonts w:ascii="Arial" w:hAnsi="Arial" w:cs="Arial"/>
          <w:i w:val="0"/>
          <w:iCs w:val="0"/>
          <w:color w:val="auto"/>
          <w:sz w:val="20"/>
          <w:szCs w:val="20"/>
        </w:rPr>
        <w:t xml:space="preserve"> Podsumowanie analizy zjawisk </w:t>
      </w:r>
      <w:r w:rsidR="0055685D" w:rsidRPr="006F2EE4">
        <w:rPr>
          <w:rFonts w:ascii="Arial" w:hAnsi="Arial" w:cs="Arial"/>
          <w:i w:val="0"/>
          <w:iCs w:val="0"/>
          <w:color w:val="auto"/>
          <w:sz w:val="20"/>
          <w:szCs w:val="20"/>
        </w:rPr>
        <w:t>negatywnych</w:t>
      </w:r>
      <w:r w:rsidRPr="006F2EE4">
        <w:rPr>
          <w:rFonts w:ascii="Arial" w:hAnsi="Arial" w:cs="Arial"/>
          <w:i w:val="0"/>
          <w:iCs w:val="0"/>
          <w:color w:val="auto"/>
          <w:sz w:val="20"/>
          <w:szCs w:val="20"/>
        </w:rPr>
        <w:t xml:space="preserve"> dla sfery społecznej</w:t>
      </w:r>
      <w:bookmarkEnd w:id="56"/>
      <w:r w:rsidR="00DB5C3A" w:rsidRPr="006F2EE4">
        <w:rPr>
          <w:rFonts w:ascii="Arial" w:hAnsi="Arial" w:cs="Arial"/>
          <w:i w:val="0"/>
          <w:iCs w:val="0"/>
          <w:color w:val="auto"/>
          <w:sz w:val="20"/>
          <w:szCs w:val="20"/>
        </w:rPr>
        <w:t xml:space="preserve"> </w:t>
      </w:r>
      <w:r w:rsidR="0055685D" w:rsidRPr="006F2EE4">
        <w:rPr>
          <w:rFonts w:ascii="Arial" w:hAnsi="Arial" w:cs="Arial"/>
          <w:i w:val="0"/>
          <w:iCs w:val="0"/>
          <w:color w:val="auto"/>
          <w:sz w:val="20"/>
          <w:szCs w:val="20"/>
        </w:rPr>
        <w:t xml:space="preserve">(„-„ </w:t>
      </w:r>
      <w:r w:rsidR="006F2EE4">
        <w:rPr>
          <w:rFonts w:ascii="Arial" w:hAnsi="Arial" w:cs="Arial"/>
          <w:i w:val="0"/>
          <w:iCs w:val="0"/>
          <w:color w:val="auto"/>
          <w:sz w:val="20"/>
          <w:szCs w:val="20"/>
        </w:rPr>
        <w:t>oznacza brak wartości powyżej średniej w latach dla danego sołectwa</w:t>
      </w:r>
      <w:r w:rsidR="0055685D" w:rsidRPr="006F2EE4">
        <w:rPr>
          <w:rFonts w:ascii="Arial" w:hAnsi="Arial" w:cs="Arial"/>
          <w:i w:val="0"/>
          <w:iCs w:val="0"/>
          <w:color w:val="auto"/>
          <w:sz w:val="20"/>
          <w:szCs w:val="20"/>
        </w:rPr>
        <w:t>)</w:t>
      </w:r>
      <w:bookmarkEnd w:id="57"/>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175"/>
        <w:gridCol w:w="1682"/>
        <w:gridCol w:w="1682"/>
        <w:gridCol w:w="2419"/>
        <w:gridCol w:w="1349"/>
        <w:gridCol w:w="1985"/>
        <w:gridCol w:w="1596"/>
        <w:gridCol w:w="1108"/>
      </w:tblGrid>
      <w:tr w:rsidR="00F66DCC" w:rsidRPr="00F66DCC" w14:paraId="6E039251" w14:textId="77777777" w:rsidTr="00F66DCC">
        <w:trPr>
          <w:trHeight w:val="516"/>
        </w:trPr>
        <w:tc>
          <w:tcPr>
            <w:tcW w:w="777" w:type="pct"/>
            <w:vMerge w:val="restart"/>
            <w:shd w:val="clear" w:color="auto" w:fill="auto"/>
            <w:noWrap/>
            <w:vAlign w:val="center"/>
            <w:hideMark/>
          </w:tcPr>
          <w:p w14:paraId="2CE4266F" w14:textId="77777777" w:rsidR="00F66DCC" w:rsidRPr="00F66DCC" w:rsidRDefault="00F66DCC" w:rsidP="00F66DCC">
            <w:pPr>
              <w:spacing w:after="0" w:line="240" w:lineRule="auto"/>
              <w:rPr>
                <w:rFonts w:ascii="Arial" w:eastAsia="Times New Roman" w:hAnsi="Arial" w:cs="Arial"/>
                <w:b/>
                <w:bCs/>
                <w:color w:val="000000"/>
                <w:kern w:val="0"/>
                <w:sz w:val="18"/>
                <w:szCs w:val="18"/>
                <w:lang w:eastAsia="pl-PL"/>
                <w14:ligatures w14:val="none"/>
              </w:rPr>
            </w:pPr>
            <w:r w:rsidRPr="00F66DCC">
              <w:rPr>
                <w:rFonts w:ascii="Arial" w:eastAsia="Times New Roman" w:hAnsi="Arial" w:cs="Arial"/>
                <w:b/>
                <w:bCs/>
                <w:color w:val="000000"/>
                <w:kern w:val="0"/>
                <w:sz w:val="18"/>
                <w:szCs w:val="18"/>
                <w:lang w:eastAsia="pl-PL"/>
                <w14:ligatures w14:val="none"/>
              </w:rPr>
              <w:t>obszar</w:t>
            </w:r>
          </w:p>
        </w:tc>
        <w:tc>
          <w:tcPr>
            <w:tcW w:w="601" w:type="pct"/>
            <w:vMerge w:val="restart"/>
            <w:shd w:val="clear" w:color="auto" w:fill="auto"/>
            <w:vAlign w:val="center"/>
            <w:hideMark/>
          </w:tcPr>
          <w:p w14:paraId="47A32A9E" w14:textId="77777777" w:rsidR="00F66DCC" w:rsidRPr="00F66DCC" w:rsidRDefault="00F66DCC" w:rsidP="00F66DCC">
            <w:pPr>
              <w:spacing w:after="0" w:line="240" w:lineRule="auto"/>
              <w:jc w:val="center"/>
              <w:rPr>
                <w:rFonts w:ascii="Arial" w:eastAsia="Times New Roman" w:hAnsi="Arial" w:cs="Arial"/>
                <w:b/>
                <w:bCs/>
                <w:color w:val="000000"/>
                <w:kern w:val="0"/>
                <w:sz w:val="18"/>
                <w:szCs w:val="18"/>
                <w:lang w:eastAsia="pl-PL"/>
                <w14:ligatures w14:val="none"/>
              </w:rPr>
            </w:pPr>
            <w:r w:rsidRPr="00F66DCC">
              <w:rPr>
                <w:rFonts w:ascii="Arial" w:eastAsia="Times New Roman" w:hAnsi="Arial" w:cs="Arial"/>
                <w:b/>
                <w:bCs/>
                <w:color w:val="000000"/>
                <w:kern w:val="0"/>
                <w:sz w:val="18"/>
                <w:szCs w:val="18"/>
                <w:lang w:eastAsia="pl-PL"/>
                <w14:ligatures w14:val="none"/>
              </w:rPr>
              <w:t>zmniejszanie się liczby mieszkańców</w:t>
            </w:r>
          </w:p>
        </w:tc>
        <w:tc>
          <w:tcPr>
            <w:tcW w:w="601" w:type="pct"/>
            <w:vMerge w:val="restart"/>
            <w:shd w:val="clear" w:color="auto" w:fill="auto"/>
            <w:vAlign w:val="center"/>
            <w:hideMark/>
          </w:tcPr>
          <w:p w14:paraId="59A6D560" w14:textId="77777777" w:rsidR="00F66DCC" w:rsidRPr="00F66DCC" w:rsidRDefault="00F66DCC" w:rsidP="00F66DCC">
            <w:pPr>
              <w:spacing w:after="0" w:line="240" w:lineRule="auto"/>
              <w:jc w:val="center"/>
              <w:rPr>
                <w:rFonts w:ascii="Arial" w:eastAsia="Times New Roman" w:hAnsi="Arial" w:cs="Arial"/>
                <w:b/>
                <w:bCs/>
                <w:kern w:val="0"/>
                <w:sz w:val="18"/>
                <w:szCs w:val="18"/>
                <w:lang w:eastAsia="pl-PL"/>
                <w14:ligatures w14:val="none"/>
              </w:rPr>
            </w:pPr>
            <w:r w:rsidRPr="00F66DCC">
              <w:rPr>
                <w:rFonts w:ascii="Arial" w:eastAsia="Times New Roman" w:hAnsi="Arial" w:cs="Arial"/>
                <w:b/>
                <w:bCs/>
                <w:kern w:val="0"/>
                <w:sz w:val="18"/>
                <w:szCs w:val="18"/>
                <w:lang w:eastAsia="pl-PL"/>
                <w14:ligatures w14:val="none"/>
              </w:rPr>
              <w:t>zmniejszanie się liczby osób w wieku produkcyjnym</w:t>
            </w:r>
          </w:p>
        </w:tc>
        <w:tc>
          <w:tcPr>
            <w:tcW w:w="864" w:type="pct"/>
            <w:vMerge w:val="restart"/>
            <w:shd w:val="clear" w:color="auto" w:fill="auto"/>
            <w:vAlign w:val="center"/>
            <w:hideMark/>
          </w:tcPr>
          <w:p w14:paraId="7054A5E1" w14:textId="77777777" w:rsidR="00F66DCC" w:rsidRPr="00F66DCC" w:rsidRDefault="00F66DCC" w:rsidP="00F66DCC">
            <w:pPr>
              <w:spacing w:after="0" w:line="240" w:lineRule="auto"/>
              <w:jc w:val="center"/>
              <w:rPr>
                <w:rFonts w:ascii="Arial" w:eastAsia="Times New Roman" w:hAnsi="Arial" w:cs="Arial"/>
                <w:b/>
                <w:bCs/>
                <w:kern w:val="0"/>
                <w:sz w:val="18"/>
                <w:szCs w:val="18"/>
                <w:lang w:eastAsia="pl-PL"/>
                <w14:ligatures w14:val="none"/>
              </w:rPr>
            </w:pPr>
            <w:r w:rsidRPr="00F66DCC">
              <w:rPr>
                <w:rFonts w:ascii="Arial" w:eastAsia="Times New Roman" w:hAnsi="Arial" w:cs="Arial"/>
                <w:b/>
                <w:bCs/>
                <w:kern w:val="0"/>
                <w:sz w:val="18"/>
                <w:szCs w:val="18"/>
                <w:lang w:eastAsia="pl-PL"/>
                <w14:ligatures w14:val="none"/>
              </w:rPr>
              <w:t>utrzymywanie się liczby beneficjentów pomocy społecznej na podobnym poziomie</w:t>
            </w:r>
          </w:p>
        </w:tc>
        <w:tc>
          <w:tcPr>
            <w:tcW w:w="482" w:type="pct"/>
            <w:vMerge w:val="restart"/>
            <w:shd w:val="clear" w:color="auto" w:fill="auto"/>
            <w:vAlign w:val="center"/>
            <w:hideMark/>
          </w:tcPr>
          <w:p w14:paraId="7A6C990D" w14:textId="77777777" w:rsidR="00F66DCC" w:rsidRPr="00F66DCC" w:rsidRDefault="00F66DCC" w:rsidP="00F66DCC">
            <w:pPr>
              <w:spacing w:after="0" w:line="240" w:lineRule="auto"/>
              <w:jc w:val="center"/>
              <w:rPr>
                <w:rFonts w:ascii="Arial" w:eastAsia="Times New Roman" w:hAnsi="Arial" w:cs="Arial"/>
                <w:b/>
                <w:bCs/>
                <w:kern w:val="0"/>
                <w:sz w:val="18"/>
                <w:szCs w:val="18"/>
                <w:lang w:eastAsia="pl-PL"/>
                <w14:ligatures w14:val="none"/>
              </w:rPr>
            </w:pPr>
            <w:r w:rsidRPr="00F66DCC">
              <w:rPr>
                <w:rFonts w:ascii="Arial" w:eastAsia="Times New Roman" w:hAnsi="Arial" w:cs="Arial"/>
                <w:b/>
                <w:bCs/>
                <w:kern w:val="0"/>
                <w:sz w:val="18"/>
                <w:szCs w:val="18"/>
                <w:lang w:eastAsia="pl-PL"/>
                <w14:ligatures w14:val="none"/>
              </w:rPr>
              <w:t>aktywna procedura Niebieska Karta</w:t>
            </w:r>
          </w:p>
        </w:tc>
        <w:tc>
          <w:tcPr>
            <w:tcW w:w="709" w:type="pct"/>
            <w:vMerge w:val="restart"/>
            <w:shd w:val="clear" w:color="auto" w:fill="auto"/>
            <w:vAlign w:val="center"/>
            <w:hideMark/>
          </w:tcPr>
          <w:p w14:paraId="333892B7" w14:textId="77777777" w:rsidR="00F66DCC" w:rsidRPr="00F66DCC" w:rsidRDefault="00F66DCC" w:rsidP="00F66DCC">
            <w:pPr>
              <w:spacing w:after="0" w:line="240" w:lineRule="auto"/>
              <w:jc w:val="center"/>
              <w:rPr>
                <w:rFonts w:ascii="Arial" w:eastAsia="Times New Roman" w:hAnsi="Arial" w:cs="Arial"/>
                <w:b/>
                <w:bCs/>
                <w:kern w:val="0"/>
                <w:sz w:val="18"/>
                <w:szCs w:val="18"/>
                <w:lang w:eastAsia="pl-PL"/>
                <w14:ligatures w14:val="none"/>
              </w:rPr>
            </w:pPr>
            <w:r w:rsidRPr="00F66DCC">
              <w:rPr>
                <w:rFonts w:ascii="Arial" w:eastAsia="Times New Roman" w:hAnsi="Arial" w:cs="Arial"/>
                <w:b/>
                <w:bCs/>
                <w:kern w:val="0"/>
                <w:sz w:val="18"/>
                <w:szCs w:val="18"/>
                <w:lang w:eastAsia="pl-PL"/>
                <w14:ligatures w14:val="none"/>
              </w:rPr>
              <w:t>poziom bezrobocia utrzymujący się na zbliżonym poziomie</w:t>
            </w:r>
          </w:p>
        </w:tc>
        <w:tc>
          <w:tcPr>
            <w:tcW w:w="570" w:type="pct"/>
            <w:vMerge w:val="restart"/>
            <w:shd w:val="clear" w:color="auto" w:fill="auto"/>
            <w:vAlign w:val="center"/>
            <w:hideMark/>
          </w:tcPr>
          <w:p w14:paraId="1C614E39" w14:textId="77777777" w:rsidR="00F66DCC" w:rsidRPr="00F66DCC" w:rsidRDefault="00F66DCC" w:rsidP="00F66DCC">
            <w:pPr>
              <w:spacing w:after="0" w:line="240" w:lineRule="auto"/>
              <w:jc w:val="center"/>
              <w:rPr>
                <w:rFonts w:ascii="Arial" w:eastAsia="Times New Roman" w:hAnsi="Arial" w:cs="Arial"/>
                <w:b/>
                <w:bCs/>
                <w:kern w:val="0"/>
                <w:sz w:val="18"/>
                <w:szCs w:val="18"/>
                <w:lang w:eastAsia="pl-PL"/>
                <w14:ligatures w14:val="none"/>
              </w:rPr>
            </w:pPr>
            <w:r w:rsidRPr="00F66DCC">
              <w:rPr>
                <w:rFonts w:ascii="Arial" w:eastAsia="Times New Roman" w:hAnsi="Arial" w:cs="Arial"/>
                <w:b/>
                <w:bCs/>
                <w:kern w:val="0"/>
                <w:sz w:val="18"/>
                <w:szCs w:val="18"/>
                <w:lang w:eastAsia="pl-PL"/>
                <w14:ligatures w14:val="none"/>
              </w:rPr>
              <w:t>niski wskaźnik funkcjonujących kart bibliotecznych</w:t>
            </w:r>
          </w:p>
        </w:tc>
        <w:tc>
          <w:tcPr>
            <w:tcW w:w="396" w:type="pct"/>
            <w:shd w:val="clear" w:color="auto" w:fill="auto"/>
            <w:vAlign w:val="center"/>
            <w:hideMark/>
          </w:tcPr>
          <w:p w14:paraId="5C02AF15" w14:textId="791BFEA5" w:rsidR="00F66DCC" w:rsidRPr="00F66DCC" w:rsidRDefault="00F66DCC" w:rsidP="00F66DCC">
            <w:pPr>
              <w:spacing w:after="0" w:line="240" w:lineRule="auto"/>
              <w:jc w:val="center"/>
              <w:rPr>
                <w:rFonts w:ascii="Arial" w:eastAsia="Times New Roman" w:hAnsi="Arial" w:cs="Arial"/>
                <w:kern w:val="0"/>
                <w:sz w:val="18"/>
                <w:szCs w:val="18"/>
                <w:lang w:eastAsia="pl-PL"/>
                <w14:ligatures w14:val="none"/>
              </w:rPr>
            </w:pPr>
            <w:r w:rsidRPr="00F66DCC">
              <w:rPr>
                <w:rFonts w:ascii="Arial" w:eastAsia="Times New Roman" w:hAnsi="Arial" w:cs="Arial"/>
                <w:kern w:val="0"/>
                <w:sz w:val="18"/>
                <w:szCs w:val="18"/>
                <w:lang w:eastAsia="pl-PL"/>
                <w14:ligatures w14:val="none"/>
              </w:rPr>
              <w:t>ogółem</w:t>
            </w:r>
          </w:p>
        </w:tc>
      </w:tr>
      <w:tr w:rsidR="00F66DCC" w:rsidRPr="00F66DCC" w14:paraId="6C79C657" w14:textId="77777777" w:rsidTr="00F66DCC">
        <w:trPr>
          <w:trHeight w:val="516"/>
        </w:trPr>
        <w:tc>
          <w:tcPr>
            <w:tcW w:w="777" w:type="pct"/>
            <w:vMerge/>
            <w:shd w:val="clear" w:color="000000" w:fill="FFF2CC"/>
            <w:noWrap/>
            <w:vAlign w:val="center"/>
          </w:tcPr>
          <w:p w14:paraId="0670B25F" w14:textId="77777777" w:rsidR="00F66DCC" w:rsidRPr="00F66DCC" w:rsidRDefault="00F66DCC" w:rsidP="00F66DCC">
            <w:pPr>
              <w:spacing w:after="0" w:line="240" w:lineRule="auto"/>
              <w:rPr>
                <w:rFonts w:ascii="Arial" w:eastAsia="Times New Roman" w:hAnsi="Arial" w:cs="Arial"/>
                <w:b/>
                <w:bCs/>
                <w:color w:val="000000"/>
                <w:kern w:val="0"/>
                <w:sz w:val="18"/>
                <w:szCs w:val="18"/>
                <w:lang w:eastAsia="pl-PL"/>
                <w14:ligatures w14:val="none"/>
              </w:rPr>
            </w:pPr>
          </w:p>
        </w:tc>
        <w:tc>
          <w:tcPr>
            <w:tcW w:w="601" w:type="pct"/>
            <w:vMerge/>
            <w:shd w:val="clear" w:color="000000" w:fill="FFF2CC"/>
            <w:vAlign w:val="center"/>
          </w:tcPr>
          <w:p w14:paraId="2C77A84D" w14:textId="77777777" w:rsidR="00F66DCC" w:rsidRPr="00F66DCC" w:rsidRDefault="00F66DCC" w:rsidP="00F66DCC">
            <w:pPr>
              <w:spacing w:after="0" w:line="240" w:lineRule="auto"/>
              <w:jc w:val="center"/>
              <w:rPr>
                <w:rFonts w:ascii="Arial" w:eastAsia="Times New Roman" w:hAnsi="Arial" w:cs="Arial"/>
                <w:color w:val="000000"/>
                <w:kern w:val="0"/>
                <w:sz w:val="18"/>
                <w:szCs w:val="18"/>
                <w:lang w:eastAsia="pl-PL"/>
                <w14:ligatures w14:val="none"/>
              </w:rPr>
            </w:pPr>
          </w:p>
        </w:tc>
        <w:tc>
          <w:tcPr>
            <w:tcW w:w="601" w:type="pct"/>
            <w:vMerge/>
            <w:shd w:val="clear" w:color="000000" w:fill="FFF2CC"/>
            <w:vAlign w:val="bottom"/>
          </w:tcPr>
          <w:p w14:paraId="058057E2" w14:textId="77777777" w:rsidR="00F66DCC" w:rsidRPr="00F66DCC" w:rsidRDefault="00F66DCC" w:rsidP="00F66DCC">
            <w:pPr>
              <w:spacing w:after="0" w:line="240" w:lineRule="auto"/>
              <w:rPr>
                <w:rFonts w:ascii="Arial" w:eastAsia="Times New Roman" w:hAnsi="Arial" w:cs="Arial"/>
                <w:kern w:val="0"/>
                <w:sz w:val="18"/>
                <w:szCs w:val="18"/>
                <w:lang w:eastAsia="pl-PL"/>
                <w14:ligatures w14:val="none"/>
              </w:rPr>
            </w:pPr>
          </w:p>
        </w:tc>
        <w:tc>
          <w:tcPr>
            <w:tcW w:w="864" w:type="pct"/>
            <w:vMerge/>
            <w:shd w:val="clear" w:color="000000" w:fill="FFF2CC"/>
            <w:vAlign w:val="bottom"/>
          </w:tcPr>
          <w:p w14:paraId="27B83EA3" w14:textId="77777777" w:rsidR="00F66DCC" w:rsidRPr="00F66DCC" w:rsidRDefault="00F66DCC" w:rsidP="00F66DCC">
            <w:pPr>
              <w:spacing w:after="0" w:line="240" w:lineRule="auto"/>
              <w:rPr>
                <w:rFonts w:ascii="Arial" w:eastAsia="Times New Roman" w:hAnsi="Arial" w:cs="Arial"/>
                <w:kern w:val="0"/>
                <w:sz w:val="18"/>
                <w:szCs w:val="18"/>
                <w:lang w:eastAsia="pl-PL"/>
                <w14:ligatures w14:val="none"/>
              </w:rPr>
            </w:pPr>
          </w:p>
        </w:tc>
        <w:tc>
          <w:tcPr>
            <w:tcW w:w="482" w:type="pct"/>
            <w:vMerge/>
            <w:shd w:val="clear" w:color="000000" w:fill="FFF2CC"/>
            <w:vAlign w:val="bottom"/>
          </w:tcPr>
          <w:p w14:paraId="6247BC45" w14:textId="77777777" w:rsidR="00F66DCC" w:rsidRPr="00F66DCC" w:rsidRDefault="00F66DCC" w:rsidP="00F66DCC">
            <w:pPr>
              <w:spacing w:after="0" w:line="240" w:lineRule="auto"/>
              <w:rPr>
                <w:rFonts w:ascii="Arial" w:eastAsia="Times New Roman" w:hAnsi="Arial" w:cs="Arial"/>
                <w:kern w:val="0"/>
                <w:sz w:val="18"/>
                <w:szCs w:val="18"/>
                <w:lang w:eastAsia="pl-PL"/>
                <w14:ligatures w14:val="none"/>
              </w:rPr>
            </w:pPr>
          </w:p>
        </w:tc>
        <w:tc>
          <w:tcPr>
            <w:tcW w:w="709" w:type="pct"/>
            <w:vMerge/>
            <w:shd w:val="clear" w:color="000000" w:fill="FFF2CC"/>
            <w:vAlign w:val="bottom"/>
          </w:tcPr>
          <w:p w14:paraId="750E80B9" w14:textId="77777777" w:rsidR="00F66DCC" w:rsidRPr="00F66DCC" w:rsidRDefault="00F66DCC" w:rsidP="00F66DCC">
            <w:pPr>
              <w:spacing w:after="0" w:line="240" w:lineRule="auto"/>
              <w:rPr>
                <w:rFonts w:ascii="Arial" w:eastAsia="Times New Roman" w:hAnsi="Arial" w:cs="Arial"/>
                <w:kern w:val="0"/>
                <w:sz w:val="18"/>
                <w:szCs w:val="18"/>
                <w:lang w:eastAsia="pl-PL"/>
                <w14:ligatures w14:val="none"/>
              </w:rPr>
            </w:pPr>
          </w:p>
        </w:tc>
        <w:tc>
          <w:tcPr>
            <w:tcW w:w="570" w:type="pct"/>
            <w:vMerge/>
            <w:shd w:val="clear" w:color="000000" w:fill="FFF2CC"/>
            <w:vAlign w:val="center"/>
          </w:tcPr>
          <w:p w14:paraId="486D3B5B" w14:textId="77777777" w:rsidR="00F66DCC" w:rsidRPr="00F66DCC" w:rsidRDefault="00F66DCC" w:rsidP="00F66DCC">
            <w:pPr>
              <w:spacing w:after="0" w:line="240" w:lineRule="auto"/>
              <w:jc w:val="center"/>
              <w:rPr>
                <w:rFonts w:ascii="Arial" w:eastAsia="Times New Roman" w:hAnsi="Arial" w:cs="Arial"/>
                <w:kern w:val="0"/>
                <w:sz w:val="18"/>
                <w:szCs w:val="18"/>
                <w:lang w:eastAsia="pl-PL"/>
                <w14:ligatures w14:val="none"/>
              </w:rPr>
            </w:pPr>
          </w:p>
        </w:tc>
        <w:tc>
          <w:tcPr>
            <w:tcW w:w="396" w:type="pct"/>
            <w:shd w:val="clear" w:color="auto" w:fill="auto"/>
            <w:vAlign w:val="center"/>
          </w:tcPr>
          <w:p w14:paraId="218AFF88" w14:textId="44C218B5" w:rsidR="00F66DCC" w:rsidRPr="00F66DCC" w:rsidRDefault="00F66DCC" w:rsidP="00F66DCC">
            <w:pPr>
              <w:spacing w:after="0" w:line="240" w:lineRule="auto"/>
              <w:jc w:val="center"/>
              <w:rPr>
                <w:rFonts w:ascii="Arial" w:eastAsia="Times New Roman" w:hAnsi="Arial" w:cs="Arial"/>
                <w:kern w:val="0"/>
                <w:sz w:val="18"/>
                <w:szCs w:val="18"/>
                <w:lang w:eastAsia="pl-PL"/>
                <w14:ligatures w14:val="none"/>
              </w:rPr>
            </w:pPr>
            <w:r w:rsidRPr="00F66DCC">
              <w:rPr>
                <w:rFonts w:ascii="Arial" w:eastAsia="Times New Roman" w:hAnsi="Arial" w:cs="Arial"/>
                <w:kern w:val="0"/>
                <w:sz w:val="18"/>
                <w:szCs w:val="18"/>
                <w:lang w:eastAsia="pl-PL"/>
                <w14:ligatures w14:val="none"/>
              </w:rPr>
              <w:t xml:space="preserve">średnia </w:t>
            </w:r>
            <w:r>
              <w:rPr>
                <w:rFonts w:ascii="Arial" w:eastAsia="Times New Roman" w:hAnsi="Arial" w:cs="Arial"/>
                <w:kern w:val="0"/>
                <w:sz w:val="18"/>
                <w:szCs w:val="18"/>
                <w:lang w:eastAsia="pl-PL"/>
                <w14:ligatures w14:val="none"/>
              </w:rPr>
              <w:t xml:space="preserve">= </w:t>
            </w:r>
            <w:r w:rsidRPr="00F66DCC">
              <w:rPr>
                <w:rFonts w:ascii="Arial" w:eastAsia="Times New Roman" w:hAnsi="Arial" w:cs="Arial"/>
                <w:kern w:val="0"/>
                <w:sz w:val="18"/>
                <w:szCs w:val="18"/>
                <w:lang w:eastAsia="pl-PL"/>
                <w14:ligatures w14:val="none"/>
              </w:rPr>
              <w:t>2,9</w:t>
            </w:r>
            <w:r>
              <w:rPr>
                <w:rFonts w:ascii="Arial" w:eastAsia="Times New Roman" w:hAnsi="Arial" w:cs="Arial"/>
                <w:kern w:val="0"/>
                <w:sz w:val="18"/>
                <w:szCs w:val="18"/>
                <w:lang w:eastAsia="pl-PL"/>
                <w14:ligatures w14:val="none"/>
              </w:rPr>
              <w:t xml:space="preserve"> </w:t>
            </w:r>
            <w:r>
              <w:rPr>
                <w:rFonts w:ascii="Arial" w:eastAsia="Times New Roman" w:hAnsi="Arial" w:cs="Arial"/>
                <w:kern w:val="0"/>
                <w:sz w:val="18"/>
                <w:szCs w:val="18"/>
                <w:lang w:eastAsia="pl-PL"/>
                <w14:ligatures w14:val="none"/>
              </w:rPr>
              <w:sym w:font="Symbol" w:char="F0BB"/>
            </w:r>
            <w:r>
              <w:rPr>
                <w:rFonts w:ascii="Arial" w:eastAsia="Times New Roman" w:hAnsi="Arial" w:cs="Arial"/>
                <w:kern w:val="0"/>
                <w:sz w:val="18"/>
                <w:szCs w:val="18"/>
                <w:lang w:eastAsia="pl-PL"/>
                <w14:ligatures w14:val="none"/>
              </w:rPr>
              <w:t xml:space="preserve"> 3</w:t>
            </w:r>
          </w:p>
        </w:tc>
      </w:tr>
      <w:tr w:rsidR="00F66DCC" w:rsidRPr="00F66DCC" w14:paraId="1A448052" w14:textId="77777777" w:rsidTr="00F66DCC">
        <w:tc>
          <w:tcPr>
            <w:tcW w:w="777" w:type="pct"/>
            <w:shd w:val="clear" w:color="auto" w:fill="auto"/>
            <w:noWrap/>
            <w:vAlign w:val="center"/>
            <w:hideMark/>
          </w:tcPr>
          <w:p w14:paraId="1A111787" w14:textId="77777777" w:rsidR="00F66DCC" w:rsidRPr="00F66DCC" w:rsidRDefault="00F66DCC" w:rsidP="00F66DCC">
            <w:pPr>
              <w:spacing w:after="0" w:line="240" w:lineRule="auto"/>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Maków</w:t>
            </w:r>
          </w:p>
        </w:tc>
        <w:tc>
          <w:tcPr>
            <w:tcW w:w="601" w:type="pct"/>
            <w:shd w:val="clear" w:color="auto" w:fill="FFE599" w:themeFill="accent4" w:themeFillTint="66"/>
            <w:vAlign w:val="center"/>
            <w:hideMark/>
          </w:tcPr>
          <w:p w14:paraId="1CC05150" w14:textId="438703C3"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-0,79%</w:t>
            </w:r>
          </w:p>
        </w:tc>
        <w:tc>
          <w:tcPr>
            <w:tcW w:w="601" w:type="pct"/>
            <w:shd w:val="clear" w:color="auto" w:fill="auto"/>
            <w:vAlign w:val="center"/>
            <w:hideMark/>
          </w:tcPr>
          <w:p w14:paraId="18FC378B" w14:textId="6D1BFCF3"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3</w:t>
            </w:r>
          </w:p>
        </w:tc>
        <w:tc>
          <w:tcPr>
            <w:tcW w:w="864" w:type="pct"/>
            <w:shd w:val="clear" w:color="auto" w:fill="auto"/>
            <w:vAlign w:val="center"/>
            <w:hideMark/>
          </w:tcPr>
          <w:p w14:paraId="1EEB7BEE" w14:textId="751A83AF"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2</w:t>
            </w:r>
          </w:p>
        </w:tc>
        <w:tc>
          <w:tcPr>
            <w:tcW w:w="482" w:type="pct"/>
            <w:shd w:val="clear" w:color="auto" w:fill="auto"/>
            <w:vAlign w:val="center"/>
            <w:hideMark/>
          </w:tcPr>
          <w:p w14:paraId="4AFE2849" w14:textId="72A4A56B"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1</w:t>
            </w:r>
          </w:p>
        </w:tc>
        <w:tc>
          <w:tcPr>
            <w:tcW w:w="709" w:type="pct"/>
            <w:shd w:val="clear" w:color="auto" w:fill="auto"/>
            <w:vAlign w:val="center"/>
            <w:hideMark/>
          </w:tcPr>
          <w:p w14:paraId="135C55A9" w14:textId="7DAD15EF" w:rsidR="00F66DCC" w:rsidRPr="00F66DCC" w:rsidRDefault="0055685D"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w:t>
            </w:r>
          </w:p>
        </w:tc>
        <w:tc>
          <w:tcPr>
            <w:tcW w:w="570" w:type="pct"/>
            <w:shd w:val="clear" w:color="auto" w:fill="auto"/>
            <w:vAlign w:val="center"/>
            <w:hideMark/>
          </w:tcPr>
          <w:p w14:paraId="584EDF67" w14:textId="58D423FB"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w:t>
            </w:r>
          </w:p>
        </w:tc>
        <w:tc>
          <w:tcPr>
            <w:tcW w:w="396" w:type="pct"/>
            <w:shd w:val="clear" w:color="auto" w:fill="auto"/>
            <w:noWrap/>
            <w:vAlign w:val="bottom"/>
            <w:hideMark/>
          </w:tcPr>
          <w:p w14:paraId="64DD564C" w14:textId="77777777" w:rsidR="00F66DCC" w:rsidRPr="00F66DCC" w:rsidRDefault="00F66DCC" w:rsidP="00F66DCC">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1</w:t>
            </w:r>
          </w:p>
        </w:tc>
      </w:tr>
      <w:tr w:rsidR="00F66DCC" w:rsidRPr="00F66DCC" w14:paraId="2167A283" w14:textId="77777777" w:rsidTr="00F66DCC">
        <w:tc>
          <w:tcPr>
            <w:tcW w:w="777" w:type="pct"/>
            <w:shd w:val="clear" w:color="auto" w:fill="auto"/>
            <w:noWrap/>
            <w:vAlign w:val="center"/>
            <w:hideMark/>
          </w:tcPr>
          <w:p w14:paraId="50FB940B" w14:textId="77777777" w:rsidR="00F66DCC" w:rsidRPr="00F66DCC" w:rsidRDefault="00F66DCC" w:rsidP="00F66DCC">
            <w:pPr>
              <w:spacing w:after="0" w:line="240" w:lineRule="auto"/>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Dąbrowice</w:t>
            </w:r>
          </w:p>
        </w:tc>
        <w:tc>
          <w:tcPr>
            <w:tcW w:w="601" w:type="pct"/>
            <w:shd w:val="clear" w:color="auto" w:fill="auto"/>
            <w:vAlign w:val="center"/>
            <w:hideMark/>
          </w:tcPr>
          <w:p w14:paraId="5E6B440F" w14:textId="71BCBB94"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w:t>
            </w:r>
          </w:p>
        </w:tc>
        <w:tc>
          <w:tcPr>
            <w:tcW w:w="601" w:type="pct"/>
            <w:shd w:val="clear" w:color="auto" w:fill="auto"/>
            <w:vAlign w:val="center"/>
            <w:hideMark/>
          </w:tcPr>
          <w:p w14:paraId="541EDA06" w14:textId="27809921"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2</w:t>
            </w:r>
          </w:p>
        </w:tc>
        <w:tc>
          <w:tcPr>
            <w:tcW w:w="864" w:type="pct"/>
            <w:shd w:val="clear" w:color="auto" w:fill="auto"/>
            <w:vAlign w:val="center"/>
            <w:hideMark/>
          </w:tcPr>
          <w:p w14:paraId="3E9F0B92" w14:textId="0CEC6E18"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2</w:t>
            </w:r>
          </w:p>
        </w:tc>
        <w:tc>
          <w:tcPr>
            <w:tcW w:w="482" w:type="pct"/>
            <w:shd w:val="clear" w:color="auto" w:fill="auto"/>
            <w:vAlign w:val="center"/>
            <w:hideMark/>
          </w:tcPr>
          <w:p w14:paraId="768BAF63" w14:textId="6D791A22"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1</w:t>
            </w:r>
          </w:p>
        </w:tc>
        <w:tc>
          <w:tcPr>
            <w:tcW w:w="709" w:type="pct"/>
            <w:shd w:val="clear" w:color="auto" w:fill="auto"/>
            <w:vAlign w:val="center"/>
            <w:hideMark/>
          </w:tcPr>
          <w:p w14:paraId="67D45083" w14:textId="701A3149"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2</w:t>
            </w:r>
          </w:p>
        </w:tc>
        <w:tc>
          <w:tcPr>
            <w:tcW w:w="570" w:type="pct"/>
            <w:shd w:val="clear" w:color="auto" w:fill="FFE599" w:themeFill="accent4" w:themeFillTint="66"/>
            <w:vAlign w:val="center"/>
            <w:hideMark/>
          </w:tcPr>
          <w:p w14:paraId="5721B2FD" w14:textId="6F17B8E9"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4B2B">
              <w:rPr>
                <w:rFonts w:ascii="Arial" w:eastAsia="Times New Roman" w:hAnsi="Arial" w:cs="Arial"/>
                <w:color w:val="000000"/>
                <w:kern w:val="0"/>
                <w:sz w:val="18"/>
                <w:szCs w:val="18"/>
                <w:lang w:eastAsia="pl-PL"/>
                <w14:ligatures w14:val="none"/>
              </w:rPr>
              <w:t>4</w:t>
            </w:r>
          </w:p>
        </w:tc>
        <w:tc>
          <w:tcPr>
            <w:tcW w:w="396" w:type="pct"/>
            <w:shd w:val="clear" w:color="auto" w:fill="auto"/>
            <w:noWrap/>
            <w:vAlign w:val="bottom"/>
            <w:hideMark/>
          </w:tcPr>
          <w:p w14:paraId="42DC8859" w14:textId="77777777" w:rsidR="00F66DCC" w:rsidRPr="00F66DCC" w:rsidRDefault="00F66DCC" w:rsidP="00F66DCC">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1</w:t>
            </w:r>
          </w:p>
        </w:tc>
      </w:tr>
      <w:tr w:rsidR="00F66DCC" w:rsidRPr="00F66DCC" w14:paraId="39B465A8" w14:textId="77777777" w:rsidTr="00F66DCC">
        <w:tc>
          <w:tcPr>
            <w:tcW w:w="777" w:type="pct"/>
            <w:shd w:val="clear" w:color="auto" w:fill="BDD6EE" w:themeFill="accent5" w:themeFillTint="66"/>
            <w:noWrap/>
            <w:vAlign w:val="center"/>
            <w:hideMark/>
          </w:tcPr>
          <w:p w14:paraId="1FD24FD0" w14:textId="77777777" w:rsidR="00F66DCC" w:rsidRPr="00F66DCC" w:rsidRDefault="00F66DCC" w:rsidP="00F66DCC">
            <w:pPr>
              <w:spacing w:after="0" w:line="240" w:lineRule="auto"/>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Jacochów</w:t>
            </w:r>
          </w:p>
        </w:tc>
        <w:tc>
          <w:tcPr>
            <w:tcW w:w="601" w:type="pct"/>
            <w:shd w:val="clear" w:color="auto" w:fill="FFE599" w:themeFill="accent4" w:themeFillTint="66"/>
            <w:vAlign w:val="center"/>
            <w:hideMark/>
          </w:tcPr>
          <w:p w14:paraId="624C9855" w14:textId="663D3BA0"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- 0,88%</w:t>
            </w:r>
          </w:p>
        </w:tc>
        <w:tc>
          <w:tcPr>
            <w:tcW w:w="601" w:type="pct"/>
            <w:shd w:val="clear" w:color="auto" w:fill="auto"/>
            <w:vAlign w:val="center"/>
            <w:hideMark/>
          </w:tcPr>
          <w:p w14:paraId="2F7CD071" w14:textId="22DCBEE2"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w:t>
            </w:r>
          </w:p>
        </w:tc>
        <w:tc>
          <w:tcPr>
            <w:tcW w:w="864" w:type="pct"/>
            <w:shd w:val="clear" w:color="auto" w:fill="auto"/>
            <w:vAlign w:val="center"/>
            <w:hideMark/>
          </w:tcPr>
          <w:p w14:paraId="6255578A" w14:textId="21709AB5"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2</w:t>
            </w:r>
          </w:p>
        </w:tc>
        <w:tc>
          <w:tcPr>
            <w:tcW w:w="482" w:type="pct"/>
            <w:shd w:val="clear" w:color="auto" w:fill="FFE599" w:themeFill="accent4" w:themeFillTint="66"/>
            <w:vAlign w:val="center"/>
            <w:hideMark/>
          </w:tcPr>
          <w:p w14:paraId="7F0C36D3" w14:textId="59EC7D97"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3</w:t>
            </w:r>
          </w:p>
        </w:tc>
        <w:tc>
          <w:tcPr>
            <w:tcW w:w="709" w:type="pct"/>
            <w:shd w:val="clear" w:color="auto" w:fill="FFE599" w:themeFill="accent4" w:themeFillTint="66"/>
            <w:vAlign w:val="center"/>
            <w:hideMark/>
          </w:tcPr>
          <w:p w14:paraId="12A039DC" w14:textId="37E1B93A"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4</w:t>
            </w:r>
          </w:p>
        </w:tc>
        <w:tc>
          <w:tcPr>
            <w:tcW w:w="570" w:type="pct"/>
            <w:shd w:val="clear" w:color="auto" w:fill="FFE599" w:themeFill="accent4" w:themeFillTint="66"/>
            <w:vAlign w:val="center"/>
            <w:hideMark/>
          </w:tcPr>
          <w:p w14:paraId="27D8747B" w14:textId="62811477"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4B2B">
              <w:rPr>
                <w:rFonts w:ascii="Arial" w:eastAsia="Times New Roman" w:hAnsi="Arial" w:cs="Arial"/>
                <w:color w:val="000000"/>
                <w:kern w:val="0"/>
                <w:sz w:val="18"/>
                <w:szCs w:val="18"/>
                <w:lang w:eastAsia="pl-PL"/>
                <w14:ligatures w14:val="none"/>
              </w:rPr>
              <w:t>4</w:t>
            </w:r>
          </w:p>
        </w:tc>
        <w:tc>
          <w:tcPr>
            <w:tcW w:w="396" w:type="pct"/>
            <w:shd w:val="clear" w:color="auto" w:fill="BDD6EE" w:themeFill="accent5" w:themeFillTint="66"/>
            <w:noWrap/>
            <w:vAlign w:val="bottom"/>
            <w:hideMark/>
          </w:tcPr>
          <w:p w14:paraId="35F95811" w14:textId="77777777" w:rsidR="00F66DCC" w:rsidRPr="00F66DCC" w:rsidRDefault="00F66DCC" w:rsidP="00F66DCC">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4</w:t>
            </w:r>
          </w:p>
        </w:tc>
      </w:tr>
      <w:tr w:rsidR="00F66DCC" w:rsidRPr="00F66DCC" w14:paraId="4201133B" w14:textId="77777777" w:rsidTr="00F66DCC">
        <w:tc>
          <w:tcPr>
            <w:tcW w:w="777" w:type="pct"/>
            <w:shd w:val="clear" w:color="auto" w:fill="auto"/>
            <w:noWrap/>
            <w:vAlign w:val="center"/>
            <w:hideMark/>
          </w:tcPr>
          <w:p w14:paraId="58ACC3EF" w14:textId="77777777" w:rsidR="00F66DCC" w:rsidRPr="00F66DCC" w:rsidRDefault="00F66DCC" w:rsidP="00F66DCC">
            <w:pPr>
              <w:spacing w:after="0" w:line="240" w:lineRule="auto"/>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Krężce</w:t>
            </w:r>
          </w:p>
        </w:tc>
        <w:tc>
          <w:tcPr>
            <w:tcW w:w="601" w:type="pct"/>
            <w:shd w:val="clear" w:color="auto" w:fill="FFE599" w:themeFill="accent4" w:themeFillTint="66"/>
            <w:vAlign w:val="center"/>
            <w:hideMark/>
          </w:tcPr>
          <w:p w14:paraId="76E582DC" w14:textId="5533F258"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-2,14%</w:t>
            </w:r>
          </w:p>
        </w:tc>
        <w:tc>
          <w:tcPr>
            <w:tcW w:w="601" w:type="pct"/>
            <w:shd w:val="clear" w:color="auto" w:fill="FFE599" w:themeFill="accent4" w:themeFillTint="66"/>
            <w:vAlign w:val="center"/>
            <w:hideMark/>
          </w:tcPr>
          <w:p w14:paraId="5DDA265C" w14:textId="0B7F4316"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4</w:t>
            </w:r>
          </w:p>
        </w:tc>
        <w:tc>
          <w:tcPr>
            <w:tcW w:w="864" w:type="pct"/>
            <w:shd w:val="clear" w:color="auto" w:fill="auto"/>
            <w:vAlign w:val="center"/>
            <w:hideMark/>
          </w:tcPr>
          <w:p w14:paraId="14FE7BC1" w14:textId="2D643E4D"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2</w:t>
            </w:r>
          </w:p>
        </w:tc>
        <w:tc>
          <w:tcPr>
            <w:tcW w:w="482" w:type="pct"/>
            <w:shd w:val="clear" w:color="auto" w:fill="auto"/>
            <w:vAlign w:val="center"/>
            <w:hideMark/>
          </w:tcPr>
          <w:p w14:paraId="01DE56E9" w14:textId="333A5D06"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2</w:t>
            </w:r>
          </w:p>
        </w:tc>
        <w:tc>
          <w:tcPr>
            <w:tcW w:w="709" w:type="pct"/>
            <w:shd w:val="clear" w:color="auto" w:fill="auto"/>
            <w:vAlign w:val="center"/>
            <w:hideMark/>
          </w:tcPr>
          <w:p w14:paraId="49B8DA2C" w14:textId="5B6AC731"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w:t>
            </w:r>
          </w:p>
        </w:tc>
        <w:tc>
          <w:tcPr>
            <w:tcW w:w="570" w:type="pct"/>
            <w:shd w:val="clear" w:color="auto" w:fill="FFE599" w:themeFill="accent4" w:themeFillTint="66"/>
            <w:vAlign w:val="center"/>
            <w:hideMark/>
          </w:tcPr>
          <w:p w14:paraId="5396A64C" w14:textId="7C1DACD1"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4B2B">
              <w:rPr>
                <w:rFonts w:ascii="Arial" w:eastAsia="Times New Roman" w:hAnsi="Arial" w:cs="Arial"/>
                <w:color w:val="000000"/>
                <w:kern w:val="0"/>
                <w:sz w:val="18"/>
                <w:szCs w:val="18"/>
                <w:lang w:eastAsia="pl-PL"/>
                <w14:ligatures w14:val="none"/>
              </w:rPr>
              <w:t>4</w:t>
            </w:r>
          </w:p>
        </w:tc>
        <w:tc>
          <w:tcPr>
            <w:tcW w:w="396" w:type="pct"/>
            <w:shd w:val="clear" w:color="auto" w:fill="auto"/>
            <w:noWrap/>
            <w:vAlign w:val="bottom"/>
            <w:hideMark/>
          </w:tcPr>
          <w:p w14:paraId="55769A0F" w14:textId="77777777" w:rsidR="00F66DCC" w:rsidRPr="00F66DCC" w:rsidRDefault="00F66DCC" w:rsidP="00F66DCC">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3</w:t>
            </w:r>
          </w:p>
        </w:tc>
      </w:tr>
      <w:tr w:rsidR="00F66DCC" w:rsidRPr="00F66DCC" w14:paraId="5ED1F803" w14:textId="77777777" w:rsidTr="00F66DCC">
        <w:tc>
          <w:tcPr>
            <w:tcW w:w="777" w:type="pct"/>
            <w:shd w:val="clear" w:color="auto" w:fill="auto"/>
            <w:noWrap/>
            <w:vAlign w:val="center"/>
            <w:hideMark/>
          </w:tcPr>
          <w:p w14:paraId="3E4B99D9" w14:textId="77777777" w:rsidR="00F66DCC" w:rsidRPr="00F66DCC" w:rsidRDefault="00F66DCC" w:rsidP="00F66DCC">
            <w:pPr>
              <w:spacing w:after="0" w:line="240" w:lineRule="auto"/>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Maków-Kolonia</w:t>
            </w:r>
          </w:p>
        </w:tc>
        <w:tc>
          <w:tcPr>
            <w:tcW w:w="601" w:type="pct"/>
            <w:shd w:val="clear" w:color="auto" w:fill="auto"/>
            <w:vAlign w:val="center"/>
            <w:hideMark/>
          </w:tcPr>
          <w:p w14:paraId="7559E462" w14:textId="71553D59"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w:t>
            </w:r>
          </w:p>
        </w:tc>
        <w:tc>
          <w:tcPr>
            <w:tcW w:w="601" w:type="pct"/>
            <w:shd w:val="clear" w:color="auto" w:fill="FFE599" w:themeFill="accent4" w:themeFillTint="66"/>
            <w:vAlign w:val="center"/>
            <w:hideMark/>
          </w:tcPr>
          <w:p w14:paraId="149B798B" w14:textId="6059AA48" w:rsidR="00F66DCC" w:rsidRPr="00F66DCC" w:rsidRDefault="00DB5C3A"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c>
          <w:tcPr>
            <w:tcW w:w="864" w:type="pct"/>
            <w:shd w:val="clear" w:color="auto" w:fill="auto"/>
            <w:vAlign w:val="center"/>
            <w:hideMark/>
          </w:tcPr>
          <w:p w14:paraId="2B927960" w14:textId="6D9D2482"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w:t>
            </w:r>
          </w:p>
        </w:tc>
        <w:tc>
          <w:tcPr>
            <w:tcW w:w="482" w:type="pct"/>
            <w:shd w:val="clear" w:color="auto" w:fill="auto"/>
            <w:vAlign w:val="center"/>
            <w:hideMark/>
          </w:tcPr>
          <w:p w14:paraId="2D473457" w14:textId="2AD7A433"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2</w:t>
            </w:r>
          </w:p>
        </w:tc>
        <w:tc>
          <w:tcPr>
            <w:tcW w:w="709" w:type="pct"/>
            <w:shd w:val="clear" w:color="auto" w:fill="auto"/>
            <w:vAlign w:val="center"/>
            <w:hideMark/>
          </w:tcPr>
          <w:p w14:paraId="1FAFA6A1" w14:textId="2A6891C5"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w:t>
            </w:r>
          </w:p>
        </w:tc>
        <w:tc>
          <w:tcPr>
            <w:tcW w:w="570" w:type="pct"/>
            <w:shd w:val="clear" w:color="auto" w:fill="FFE599" w:themeFill="accent4" w:themeFillTint="66"/>
            <w:vAlign w:val="center"/>
            <w:hideMark/>
          </w:tcPr>
          <w:p w14:paraId="30982ABB" w14:textId="544AEE4A" w:rsidR="00F66DCC" w:rsidRPr="00F66DCC" w:rsidRDefault="00DB4B2B"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c>
          <w:tcPr>
            <w:tcW w:w="396" w:type="pct"/>
            <w:shd w:val="clear" w:color="auto" w:fill="auto"/>
            <w:noWrap/>
            <w:vAlign w:val="bottom"/>
            <w:hideMark/>
          </w:tcPr>
          <w:p w14:paraId="58AC2345" w14:textId="77777777" w:rsidR="00F66DCC" w:rsidRPr="00F66DCC" w:rsidRDefault="00F66DCC" w:rsidP="00F66DCC">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2</w:t>
            </w:r>
          </w:p>
        </w:tc>
      </w:tr>
      <w:tr w:rsidR="00F66DCC" w:rsidRPr="00F66DCC" w14:paraId="15E62573" w14:textId="77777777" w:rsidTr="00F66DCC">
        <w:tc>
          <w:tcPr>
            <w:tcW w:w="777" w:type="pct"/>
            <w:shd w:val="clear" w:color="auto" w:fill="BDD6EE" w:themeFill="accent5" w:themeFillTint="66"/>
            <w:noWrap/>
            <w:vAlign w:val="center"/>
            <w:hideMark/>
          </w:tcPr>
          <w:p w14:paraId="38248526" w14:textId="77777777" w:rsidR="00F66DCC" w:rsidRPr="00F66DCC" w:rsidRDefault="00F66DCC" w:rsidP="00F66DCC">
            <w:pPr>
              <w:spacing w:after="0" w:line="240" w:lineRule="auto"/>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Pszczonów</w:t>
            </w:r>
          </w:p>
        </w:tc>
        <w:tc>
          <w:tcPr>
            <w:tcW w:w="601" w:type="pct"/>
            <w:shd w:val="clear" w:color="auto" w:fill="FFE599" w:themeFill="accent4" w:themeFillTint="66"/>
            <w:vAlign w:val="center"/>
            <w:hideMark/>
          </w:tcPr>
          <w:p w14:paraId="6C14D885" w14:textId="4856F47F" w:rsidR="00F66DCC" w:rsidRPr="00F66DCC" w:rsidRDefault="00DB5C3A"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-3,39%</w:t>
            </w:r>
            <w:r w:rsidR="00F66DCC" w:rsidRPr="00F66DCC">
              <w:rPr>
                <w:rFonts w:ascii="Arial" w:eastAsia="Times New Roman" w:hAnsi="Arial" w:cs="Arial"/>
                <w:color w:val="000000"/>
                <w:kern w:val="0"/>
                <w:sz w:val="18"/>
                <w:szCs w:val="18"/>
                <w:lang w:eastAsia="pl-PL"/>
                <w14:ligatures w14:val="none"/>
              </w:rPr>
              <w:t> </w:t>
            </w:r>
          </w:p>
        </w:tc>
        <w:tc>
          <w:tcPr>
            <w:tcW w:w="601" w:type="pct"/>
            <w:shd w:val="clear" w:color="auto" w:fill="auto"/>
            <w:vAlign w:val="center"/>
            <w:hideMark/>
          </w:tcPr>
          <w:p w14:paraId="76C35EB9" w14:textId="34B35F3E"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2</w:t>
            </w:r>
          </w:p>
        </w:tc>
        <w:tc>
          <w:tcPr>
            <w:tcW w:w="864" w:type="pct"/>
            <w:shd w:val="clear" w:color="auto" w:fill="FFE599" w:themeFill="accent4" w:themeFillTint="66"/>
            <w:vAlign w:val="center"/>
            <w:hideMark/>
          </w:tcPr>
          <w:p w14:paraId="4015DB83" w14:textId="78996937" w:rsidR="00F66DCC" w:rsidRPr="00F66DCC" w:rsidRDefault="0055685D"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c>
          <w:tcPr>
            <w:tcW w:w="482" w:type="pct"/>
            <w:shd w:val="clear" w:color="auto" w:fill="FFE599" w:themeFill="accent4" w:themeFillTint="66"/>
            <w:vAlign w:val="center"/>
            <w:hideMark/>
          </w:tcPr>
          <w:p w14:paraId="2193179E" w14:textId="2C0C9B35" w:rsidR="00F66DCC" w:rsidRPr="00F66DCC" w:rsidRDefault="0055685D"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3</w:t>
            </w:r>
          </w:p>
        </w:tc>
        <w:tc>
          <w:tcPr>
            <w:tcW w:w="709" w:type="pct"/>
            <w:shd w:val="clear" w:color="auto" w:fill="FFE599" w:themeFill="accent4" w:themeFillTint="66"/>
            <w:vAlign w:val="center"/>
            <w:hideMark/>
          </w:tcPr>
          <w:p w14:paraId="22FDD8E0" w14:textId="7983E121"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4B2B">
              <w:rPr>
                <w:rFonts w:ascii="Arial" w:eastAsia="Times New Roman" w:hAnsi="Arial" w:cs="Arial"/>
                <w:color w:val="000000"/>
                <w:kern w:val="0"/>
                <w:sz w:val="18"/>
                <w:szCs w:val="18"/>
                <w:lang w:eastAsia="pl-PL"/>
                <w14:ligatures w14:val="none"/>
              </w:rPr>
              <w:t>4</w:t>
            </w:r>
          </w:p>
        </w:tc>
        <w:tc>
          <w:tcPr>
            <w:tcW w:w="570" w:type="pct"/>
            <w:shd w:val="clear" w:color="auto" w:fill="auto"/>
            <w:vAlign w:val="center"/>
            <w:hideMark/>
          </w:tcPr>
          <w:p w14:paraId="7F75BFFF" w14:textId="030AE6F5"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4B2B">
              <w:rPr>
                <w:rFonts w:ascii="Arial" w:eastAsia="Times New Roman" w:hAnsi="Arial" w:cs="Arial"/>
                <w:color w:val="000000"/>
                <w:kern w:val="0"/>
                <w:sz w:val="18"/>
                <w:szCs w:val="18"/>
                <w:lang w:eastAsia="pl-PL"/>
                <w14:ligatures w14:val="none"/>
              </w:rPr>
              <w:t>3</w:t>
            </w:r>
          </w:p>
        </w:tc>
        <w:tc>
          <w:tcPr>
            <w:tcW w:w="396" w:type="pct"/>
            <w:shd w:val="clear" w:color="auto" w:fill="BDD6EE" w:themeFill="accent5" w:themeFillTint="66"/>
            <w:noWrap/>
            <w:vAlign w:val="bottom"/>
            <w:hideMark/>
          </w:tcPr>
          <w:p w14:paraId="6353836F" w14:textId="77777777" w:rsidR="00F66DCC" w:rsidRPr="00F66DCC" w:rsidRDefault="00F66DCC" w:rsidP="00F66DCC">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4</w:t>
            </w:r>
          </w:p>
        </w:tc>
      </w:tr>
      <w:tr w:rsidR="00F66DCC" w:rsidRPr="00F66DCC" w14:paraId="3B473B80" w14:textId="77777777" w:rsidTr="00F66DCC">
        <w:tc>
          <w:tcPr>
            <w:tcW w:w="777" w:type="pct"/>
            <w:shd w:val="clear" w:color="auto" w:fill="BDD6EE" w:themeFill="accent5" w:themeFillTint="66"/>
            <w:noWrap/>
            <w:vAlign w:val="center"/>
            <w:hideMark/>
          </w:tcPr>
          <w:p w14:paraId="39376460" w14:textId="77777777" w:rsidR="00F66DCC" w:rsidRPr="00F66DCC" w:rsidRDefault="00F66DCC" w:rsidP="00F66DCC">
            <w:pPr>
              <w:spacing w:after="0" w:line="240" w:lineRule="auto"/>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Sielce</w:t>
            </w:r>
          </w:p>
        </w:tc>
        <w:tc>
          <w:tcPr>
            <w:tcW w:w="601" w:type="pct"/>
            <w:shd w:val="clear" w:color="auto" w:fill="FFE599" w:themeFill="accent4" w:themeFillTint="66"/>
            <w:vAlign w:val="center"/>
            <w:hideMark/>
          </w:tcPr>
          <w:p w14:paraId="1D12882D" w14:textId="37B3D583" w:rsidR="00F66DCC" w:rsidRPr="00F66DCC" w:rsidRDefault="00DB5C3A"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-3,47%</w:t>
            </w:r>
            <w:r w:rsidR="00F66DCC" w:rsidRPr="00F66DCC">
              <w:rPr>
                <w:rFonts w:ascii="Arial" w:eastAsia="Times New Roman" w:hAnsi="Arial" w:cs="Arial"/>
                <w:color w:val="000000"/>
                <w:kern w:val="0"/>
                <w:sz w:val="18"/>
                <w:szCs w:val="18"/>
                <w:lang w:eastAsia="pl-PL"/>
                <w14:ligatures w14:val="none"/>
              </w:rPr>
              <w:t> </w:t>
            </w:r>
          </w:p>
        </w:tc>
        <w:tc>
          <w:tcPr>
            <w:tcW w:w="601" w:type="pct"/>
            <w:shd w:val="clear" w:color="auto" w:fill="FFE599" w:themeFill="accent4" w:themeFillTint="66"/>
            <w:vAlign w:val="center"/>
            <w:hideMark/>
          </w:tcPr>
          <w:p w14:paraId="6AFEDCE5" w14:textId="36CE16E3" w:rsidR="00F66DCC" w:rsidRPr="00F66DCC" w:rsidRDefault="0055685D"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c>
          <w:tcPr>
            <w:tcW w:w="864" w:type="pct"/>
            <w:shd w:val="clear" w:color="auto" w:fill="auto"/>
            <w:vAlign w:val="center"/>
            <w:hideMark/>
          </w:tcPr>
          <w:p w14:paraId="4E6D2005" w14:textId="408E7428"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w:t>
            </w:r>
          </w:p>
        </w:tc>
        <w:tc>
          <w:tcPr>
            <w:tcW w:w="482" w:type="pct"/>
            <w:shd w:val="clear" w:color="auto" w:fill="FFE599" w:themeFill="accent4" w:themeFillTint="66"/>
            <w:vAlign w:val="center"/>
            <w:hideMark/>
          </w:tcPr>
          <w:p w14:paraId="4B725022" w14:textId="37094977" w:rsidR="00F66DCC" w:rsidRPr="00F66DCC" w:rsidRDefault="0055685D"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c>
          <w:tcPr>
            <w:tcW w:w="709" w:type="pct"/>
            <w:shd w:val="clear" w:color="auto" w:fill="auto"/>
            <w:vAlign w:val="center"/>
            <w:hideMark/>
          </w:tcPr>
          <w:p w14:paraId="7B790CE7" w14:textId="7D34D68C"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4B2B">
              <w:rPr>
                <w:rFonts w:ascii="Arial" w:eastAsia="Times New Roman" w:hAnsi="Arial" w:cs="Arial"/>
                <w:color w:val="000000"/>
                <w:kern w:val="0"/>
                <w:sz w:val="18"/>
                <w:szCs w:val="18"/>
                <w:lang w:eastAsia="pl-PL"/>
                <w14:ligatures w14:val="none"/>
              </w:rPr>
              <w:t>1</w:t>
            </w:r>
          </w:p>
        </w:tc>
        <w:tc>
          <w:tcPr>
            <w:tcW w:w="570" w:type="pct"/>
            <w:shd w:val="clear" w:color="auto" w:fill="FFE599" w:themeFill="accent4" w:themeFillTint="66"/>
            <w:vAlign w:val="center"/>
            <w:hideMark/>
          </w:tcPr>
          <w:p w14:paraId="6DF0F0FA" w14:textId="1208F5DA" w:rsidR="00F66DCC" w:rsidRPr="00F66DCC" w:rsidRDefault="00DB4B2B"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c>
          <w:tcPr>
            <w:tcW w:w="396" w:type="pct"/>
            <w:shd w:val="clear" w:color="auto" w:fill="BDD6EE" w:themeFill="accent5" w:themeFillTint="66"/>
            <w:noWrap/>
            <w:vAlign w:val="bottom"/>
            <w:hideMark/>
          </w:tcPr>
          <w:p w14:paraId="4F5998C9" w14:textId="77777777" w:rsidR="00F66DCC" w:rsidRPr="00F66DCC" w:rsidRDefault="00F66DCC" w:rsidP="00F66DCC">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4</w:t>
            </w:r>
          </w:p>
        </w:tc>
      </w:tr>
      <w:tr w:rsidR="00F66DCC" w:rsidRPr="00F66DCC" w14:paraId="6B588506" w14:textId="77777777" w:rsidTr="00F66DCC">
        <w:tc>
          <w:tcPr>
            <w:tcW w:w="777" w:type="pct"/>
            <w:shd w:val="clear" w:color="auto" w:fill="auto"/>
            <w:noWrap/>
            <w:vAlign w:val="center"/>
            <w:hideMark/>
          </w:tcPr>
          <w:p w14:paraId="36C2673B" w14:textId="77777777" w:rsidR="00F66DCC" w:rsidRPr="00F66DCC" w:rsidRDefault="00F66DCC" w:rsidP="00F66DCC">
            <w:pPr>
              <w:spacing w:after="0" w:line="240" w:lineRule="auto"/>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Słomków</w:t>
            </w:r>
          </w:p>
        </w:tc>
        <w:tc>
          <w:tcPr>
            <w:tcW w:w="601" w:type="pct"/>
            <w:shd w:val="clear" w:color="auto" w:fill="auto"/>
            <w:vAlign w:val="center"/>
            <w:hideMark/>
          </w:tcPr>
          <w:p w14:paraId="5AFF1215" w14:textId="6E1F848D"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w:t>
            </w:r>
          </w:p>
        </w:tc>
        <w:tc>
          <w:tcPr>
            <w:tcW w:w="601" w:type="pct"/>
            <w:shd w:val="clear" w:color="auto" w:fill="auto"/>
            <w:vAlign w:val="center"/>
            <w:hideMark/>
          </w:tcPr>
          <w:p w14:paraId="06658CB2" w14:textId="2A45DC21"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2</w:t>
            </w:r>
          </w:p>
        </w:tc>
        <w:tc>
          <w:tcPr>
            <w:tcW w:w="864" w:type="pct"/>
            <w:shd w:val="clear" w:color="auto" w:fill="auto"/>
            <w:vAlign w:val="center"/>
            <w:hideMark/>
          </w:tcPr>
          <w:p w14:paraId="00D32CB5" w14:textId="61C161C9"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3</w:t>
            </w:r>
          </w:p>
        </w:tc>
        <w:tc>
          <w:tcPr>
            <w:tcW w:w="482" w:type="pct"/>
            <w:shd w:val="clear" w:color="auto" w:fill="FFE599" w:themeFill="accent4" w:themeFillTint="66"/>
            <w:vAlign w:val="center"/>
            <w:hideMark/>
          </w:tcPr>
          <w:p w14:paraId="4066DD64" w14:textId="0D6BC68E"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3</w:t>
            </w:r>
          </w:p>
        </w:tc>
        <w:tc>
          <w:tcPr>
            <w:tcW w:w="709" w:type="pct"/>
            <w:shd w:val="clear" w:color="auto" w:fill="FFE599" w:themeFill="accent4" w:themeFillTint="66"/>
            <w:vAlign w:val="center"/>
            <w:hideMark/>
          </w:tcPr>
          <w:p w14:paraId="454823AA" w14:textId="3E700515" w:rsidR="00F66DCC" w:rsidRPr="00F66DCC" w:rsidRDefault="00DB4B2B"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c>
          <w:tcPr>
            <w:tcW w:w="570" w:type="pct"/>
            <w:shd w:val="clear" w:color="auto" w:fill="FFE599" w:themeFill="accent4" w:themeFillTint="66"/>
            <w:vAlign w:val="center"/>
            <w:hideMark/>
          </w:tcPr>
          <w:p w14:paraId="7B8D09FE" w14:textId="13814A53"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4B2B">
              <w:rPr>
                <w:rFonts w:ascii="Arial" w:eastAsia="Times New Roman" w:hAnsi="Arial" w:cs="Arial"/>
                <w:color w:val="000000"/>
                <w:kern w:val="0"/>
                <w:sz w:val="18"/>
                <w:szCs w:val="18"/>
                <w:lang w:eastAsia="pl-PL"/>
                <w14:ligatures w14:val="none"/>
              </w:rPr>
              <w:t>4</w:t>
            </w:r>
          </w:p>
        </w:tc>
        <w:tc>
          <w:tcPr>
            <w:tcW w:w="396" w:type="pct"/>
            <w:shd w:val="clear" w:color="auto" w:fill="auto"/>
            <w:noWrap/>
            <w:vAlign w:val="bottom"/>
            <w:hideMark/>
          </w:tcPr>
          <w:p w14:paraId="6CC56249" w14:textId="77777777" w:rsidR="00F66DCC" w:rsidRPr="00F66DCC" w:rsidRDefault="00F66DCC" w:rsidP="00F66DCC">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3</w:t>
            </w:r>
          </w:p>
        </w:tc>
      </w:tr>
      <w:tr w:rsidR="00F66DCC" w:rsidRPr="00F66DCC" w14:paraId="1A96C7AD" w14:textId="77777777" w:rsidTr="00F66DCC">
        <w:tc>
          <w:tcPr>
            <w:tcW w:w="777" w:type="pct"/>
            <w:shd w:val="clear" w:color="auto" w:fill="BDD6EE" w:themeFill="accent5" w:themeFillTint="66"/>
            <w:noWrap/>
            <w:vAlign w:val="center"/>
            <w:hideMark/>
          </w:tcPr>
          <w:p w14:paraId="3DF436C8" w14:textId="77777777" w:rsidR="00F66DCC" w:rsidRPr="00F66DCC" w:rsidRDefault="00F66DCC" w:rsidP="00F66DCC">
            <w:pPr>
              <w:spacing w:after="0" w:line="240" w:lineRule="auto"/>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Święte</w:t>
            </w:r>
          </w:p>
        </w:tc>
        <w:tc>
          <w:tcPr>
            <w:tcW w:w="601" w:type="pct"/>
            <w:shd w:val="clear" w:color="auto" w:fill="FFE599" w:themeFill="accent4" w:themeFillTint="66"/>
            <w:vAlign w:val="center"/>
            <w:hideMark/>
          </w:tcPr>
          <w:p w14:paraId="5CE67D62" w14:textId="1D4FB9EF" w:rsidR="00F66DCC" w:rsidRPr="00F66DCC" w:rsidRDefault="00DB5C3A"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- 1,84%</w:t>
            </w:r>
            <w:r w:rsidR="00F66DCC" w:rsidRPr="00F66DCC">
              <w:rPr>
                <w:rFonts w:ascii="Arial" w:eastAsia="Times New Roman" w:hAnsi="Arial" w:cs="Arial"/>
                <w:color w:val="000000"/>
                <w:kern w:val="0"/>
                <w:sz w:val="18"/>
                <w:szCs w:val="18"/>
                <w:lang w:eastAsia="pl-PL"/>
                <w14:ligatures w14:val="none"/>
              </w:rPr>
              <w:t> </w:t>
            </w:r>
          </w:p>
        </w:tc>
        <w:tc>
          <w:tcPr>
            <w:tcW w:w="601" w:type="pct"/>
            <w:shd w:val="clear" w:color="auto" w:fill="auto"/>
            <w:vAlign w:val="center"/>
            <w:hideMark/>
          </w:tcPr>
          <w:p w14:paraId="1164F391" w14:textId="78A16482"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w:t>
            </w:r>
          </w:p>
        </w:tc>
        <w:tc>
          <w:tcPr>
            <w:tcW w:w="864" w:type="pct"/>
            <w:shd w:val="clear" w:color="auto" w:fill="FFE599" w:themeFill="accent4" w:themeFillTint="66"/>
            <w:vAlign w:val="center"/>
            <w:hideMark/>
          </w:tcPr>
          <w:p w14:paraId="68E0C8C8" w14:textId="52D15374"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55685D">
              <w:rPr>
                <w:rFonts w:ascii="Arial" w:eastAsia="Times New Roman" w:hAnsi="Arial" w:cs="Arial"/>
                <w:color w:val="000000"/>
                <w:kern w:val="0"/>
                <w:sz w:val="18"/>
                <w:szCs w:val="18"/>
                <w:lang w:eastAsia="pl-PL"/>
                <w14:ligatures w14:val="none"/>
              </w:rPr>
              <w:t>4</w:t>
            </w:r>
          </w:p>
        </w:tc>
        <w:tc>
          <w:tcPr>
            <w:tcW w:w="482" w:type="pct"/>
            <w:shd w:val="clear" w:color="auto" w:fill="FFE599" w:themeFill="accent4" w:themeFillTint="66"/>
            <w:vAlign w:val="center"/>
            <w:hideMark/>
          </w:tcPr>
          <w:p w14:paraId="128388F6" w14:textId="7A543604" w:rsidR="00F66DCC" w:rsidRPr="00F66DCC" w:rsidRDefault="0055685D"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3</w:t>
            </w:r>
          </w:p>
        </w:tc>
        <w:tc>
          <w:tcPr>
            <w:tcW w:w="709" w:type="pct"/>
            <w:shd w:val="clear" w:color="auto" w:fill="FFE599" w:themeFill="accent4" w:themeFillTint="66"/>
            <w:vAlign w:val="center"/>
            <w:hideMark/>
          </w:tcPr>
          <w:p w14:paraId="5B29F2D9" w14:textId="6A7FDA6E"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4B2B">
              <w:rPr>
                <w:rFonts w:ascii="Arial" w:eastAsia="Times New Roman" w:hAnsi="Arial" w:cs="Arial"/>
                <w:color w:val="000000"/>
                <w:kern w:val="0"/>
                <w:sz w:val="18"/>
                <w:szCs w:val="18"/>
                <w:lang w:eastAsia="pl-PL"/>
                <w14:ligatures w14:val="none"/>
              </w:rPr>
              <w:t>4</w:t>
            </w:r>
          </w:p>
        </w:tc>
        <w:tc>
          <w:tcPr>
            <w:tcW w:w="570" w:type="pct"/>
            <w:shd w:val="clear" w:color="auto" w:fill="FFE599" w:themeFill="accent4" w:themeFillTint="66"/>
            <w:vAlign w:val="center"/>
            <w:hideMark/>
          </w:tcPr>
          <w:p w14:paraId="7356527C" w14:textId="620D0AB9"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4B2B">
              <w:rPr>
                <w:rFonts w:ascii="Arial" w:eastAsia="Times New Roman" w:hAnsi="Arial" w:cs="Arial"/>
                <w:color w:val="000000"/>
                <w:kern w:val="0"/>
                <w:sz w:val="18"/>
                <w:szCs w:val="18"/>
                <w:lang w:eastAsia="pl-PL"/>
                <w14:ligatures w14:val="none"/>
              </w:rPr>
              <w:t>4</w:t>
            </w:r>
          </w:p>
        </w:tc>
        <w:tc>
          <w:tcPr>
            <w:tcW w:w="396" w:type="pct"/>
            <w:shd w:val="clear" w:color="auto" w:fill="BDD6EE" w:themeFill="accent5" w:themeFillTint="66"/>
            <w:noWrap/>
            <w:vAlign w:val="bottom"/>
            <w:hideMark/>
          </w:tcPr>
          <w:p w14:paraId="51A74F37" w14:textId="77777777" w:rsidR="00F66DCC" w:rsidRPr="00F66DCC" w:rsidRDefault="00F66DCC" w:rsidP="00F66DCC">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5</w:t>
            </w:r>
          </w:p>
        </w:tc>
      </w:tr>
      <w:tr w:rsidR="00F66DCC" w:rsidRPr="00F66DCC" w14:paraId="66A2813F" w14:textId="77777777" w:rsidTr="00F66DCC">
        <w:tc>
          <w:tcPr>
            <w:tcW w:w="777" w:type="pct"/>
            <w:shd w:val="clear" w:color="auto" w:fill="auto"/>
            <w:noWrap/>
            <w:vAlign w:val="center"/>
            <w:hideMark/>
          </w:tcPr>
          <w:p w14:paraId="2576F165" w14:textId="77777777" w:rsidR="00F66DCC" w:rsidRPr="00F66DCC" w:rsidRDefault="00F66DCC" w:rsidP="00F66DCC">
            <w:pPr>
              <w:spacing w:after="0" w:line="240" w:lineRule="auto"/>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Wola Makowska</w:t>
            </w:r>
          </w:p>
        </w:tc>
        <w:tc>
          <w:tcPr>
            <w:tcW w:w="601" w:type="pct"/>
            <w:shd w:val="clear" w:color="auto" w:fill="FFE599" w:themeFill="accent4" w:themeFillTint="66"/>
            <w:vAlign w:val="center"/>
            <w:hideMark/>
          </w:tcPr>
          <w:p w14:paraId="5F177659" w14:textId="55E5AD6F" w:rsidR="00F66DCC" w:rsidRPr="00F66DCC" w:rsidRDefault="00DB5C3A" w:rsidP="00DB5C3A">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-0,72%</w:t>
            </w:r>
            <w:r w:rsidR="00F66DCC" w:rsidRPr="00F66DCC">
              <w:rPr>
                <w:rFonts w:ascii="Arial" w:eastAsia="Times New Roman" w:hAnsi="Arial" w:cs="Arial"/>
                <w:color w:val="000000"/>
                <w:kern w:val="0"/>
                <w:sz w:val="18"/>
                <w:szCs w:val="18"/>
                <w:lang w:eastAsia="pl-PL"/>
                <w14:ligatures w14:val="none"/>
              </w:rPr>
              <w:t> </w:t>
            </w:r>
          </w:p>
        </w:tc>
        <w:tc>
          <w:tcPr>
            <w:tcW w:w="601" w:type="pct"/>
            <w:shd w:val="clear" w:color="auto" w:fill="auto"/>
            <w:vAlign w:val="center"/>
            <w:hideMark/>
          </w:tcPr>
          <w:p w14:paraId="22241930" w14:textId="2D27F7AC"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w:t>
            </w:r>
          </w:p>
        </w:tc>
        <w:tc>
          <w:tcPr>
            <w:tcW w:w="864" w:type="pct"/>
            <w:shd w:val="clear" w:color="auto" w:fill="auto"/>
            <w:vAlign w:val="center"/>
            <w:hideMark/>
          </w:tcPr>
          <w:p w14:paraId="5DE70CA5" w14:textId="229DAFEA"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w:t>
            </w:r>
          </w:p>
        </w:tc>
        <w:tc>
          <w:tcPr>
            <w:tcW w:w="482" w:type="pct"/>
            <w:shd w:val="clear" w:color="auto" w:fill="auto"/>
            <w:vAlign w:val="center"/>
            <w:hideMark/>
          </w:tcPr>
          <w:p w14:paraId="03DCF75A" w14:textId="39AFC393"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w:t>
            </w:r>
          </w:p>
        </w:tc>
        <w:tc>
          <w:tcPr>
            <w:tcW w:w="709" w:type="pct"/>
            <w:shd w:val="clear" w:color="auto" w:fill="auto"/>
            <w:vAlign w:val="center"/>
            <w:hideMark/>
          </w:tcPr>
          <w:p w14:paraId="4F09F044" w14:textId="71D022CE"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5C3A">
              <w:rPr>
                <w:rFonts w:ascii="Arial" w:eastAsia="Times New Roman" w:hAnsi="Arial" w:cs="Arial"/>
                <w:color w:val="000000"/>
                <w:kern w:val="0"/>
                <w:sz w:val="18"/>
                <w:szCs w:val="18"/>
                <w:lang w:eastAsia="pl-PL"/>
                <w14:ligatures w14:val="none"/>
              </w:rPr>
              <w:t>-</w:t>
            </w:r>
          </w:p>
        </w:tc>
        <w:tc>
          <w:tcPr>
            <w:tcW w:w="570" w:type="pct"/>
            <w:shd w:val="clear" w:color="auto" w:fill="FFE599" w:themeFill="accent4" w:themeFillTint="66"/>
            <w:vAlign w:val="center"/>
            <w:hideMark/>
          </w:tcPr>
          <w:p w14:paraId="4B533FDD" w14:textId="29613A5E" w:rsidR="00F66DCC" w:rsidRPr="00F66DCC" w:rsidRDefault="00F66DCC" w:rsidP="00DB5C3A">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 </w:t>
            </w:r>
            <w:r w:rsidR="00DB4B2B">
              <w:rPr>
                <w:rFonts w:ascii="Arial" w:eastAsia="Times New Roman" w:hAnsi="Arial" w:cs="Arial"/>
                <w:color w:val="000000"/>
                <w:kern w:val="0"/>
                <w:sz w:val="18"/>
                <w:szCs w:val="18"/>
                <w:lang w:eastAsia="pl-PL"/>
                <w14:ligatures w14:val="none"/>
              </w:rPr>
              <w:t>4</w:t>
            </w:r>
          </w:p>
        </w:tc>
        <w:tc>
          <w:tcPr>
            <w:tcW w:w="396" w:type="pct"/>
            <w:shd w:val="clear" w:color="auto" w:fill="auto"/>
            <w:noWrap/>
            <w:vAlign w:val="bottom"/>
            <w:hideMark/>
          </w:tcPr>
          <w:p w14:paraId="53C5CEFC" w14:textId="77777777" w:rsidR="00F66DCC" w:rsidRPr="00F66DCC" w:rsidRDefault="00F66DCC" w:rsidP="00F66DCC">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2</w:t>
            </w:r>
          </w:p>
        </w:tc>
      </w:tr>
      <w:tr w:rsidR="00F66DCC" w:rsidRPr="00F66DCC" w14:paraId="0D8614A7" w14:textId="77777777" w:rsidTr="00D86E74">
        <w:tc>
          <w:tcPr>
            <w:tcW w:w="777" w:type="pct"/>
            <w:shd w:val="clear" w:color="auto" w:fill="99FF99"/>
            <w:noWrap/>
            <w:vAlign w:val="center"/>
            <w:hideMark/>
          </w:tcPr>
          <w:p w14:paraId="034536B7" w14:textId="77777777" w:rsidR="00F66DCC" w:rsidRPr="00F66DCC" w:rsidRDefault="00F66DCC" w:rsidP="00F66DCC">
            <w:pPr>
              <w:spacing w:after="0" w:line="240" w:lineRule="auto"/>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Gmina Maków - ogółem</w:t>
            </w:r>
          </w:p>
        </w:tc>
        <w:tc>
          <w:tcPr>
            <w:tcW w:w="601" w:type="pct"/>
            <w:shd w:val="clear" w:color="auto" w:fill="99FF99"/>
            <w:vAlign w:val="center"/>
          </w:tcPr>
          <w:p w14:paraId="1150C261" w14:textId="72449126" w:rsidR="00F66DCC" w:rsidRPr="00F66DCC" w:rsidRDefault="00D86E74" w:rsidP="00A8504C">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-0,64%</w:t>
            </w:r>
          </w:p>
        </w:tc>
        <w:tc>
          <w:tcPr>
            <w:tcW w:w="601" w:type="pct"/>
            <w:shd w:val="clear" w:color="auto" w:fill="99FF99"/>
            <w:vAlign w:val="center"/>
          </w:tcPr>
          <w:p w14:paraId="623DCA0C" w14:textId="72749F2A" w:rsidR="00F66DCC" w:rsidRPr="00F66DCC" w:rsidRDefault="00D86E74" w:rsidP="00A8504C">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3</w:t>
            </w:r>
          </w:p>
        </w:tc>
        <w:tc>
          <w:tcPr>
            <w:tcW w:w="864" w:type="pct"/>
            <w:shd w:val="clear" w:color="auto" w:fill="99FF99"/>
            <w:vAlign w:val="center"/>
          </w:tcPr>
          <w:p w14:paraId="777D11C9" w14:textId="06137ADB" w:rsidR="00F66DCC" w:rsidRPr="00F66DCC" w:rsidRDefault="00D86E74" w:rsidP="00A8504C">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3</w:t>
            </w:r>
          </w:p>
        </w:tc>
        <w:tc>
          <w:tcPr>
            <w:tcW w:w="482" w:type="pct"/>
            <w:shd w:val="clear" w:color="auto" w:fill="99FF99"/>
            <w:vAlign w:val="center"/>
          </w:tcPr>
          <w:p w14:paraId="14204DA6" w14:textId="34F715FE" w:rsidR="00F66DCC" w:rsidRPr="00F66DCC" w:rsidRDefault="00D86E74" w:rsidP="00A8504C">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w:t>
            </w:r>
          </w:p>
        </w:tc>
        <w:tc>
          <w:tcPr>
            <w:tcW w:w="709" w:type="pct"/>
            <w:shd w:val="clear" w:color="auto" w:fill="99FF99"/>
            <w:vAlign w:val="center"/>
          </w:tcPr>
          <w:p w14:paraId="364F9613" w14:textId="30AE9782" w:rsidR="00F66DCC" w:rsidRPr="00F66DCC" w:rsidRDefault="00D86E74" w:rsidP="00A8504C">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3</w:t>
            </w:r>
          </w:p>
        </w:tc>
        <w:tc>
          <w:tcPr>
            <w:tcW w:w="570" w:type="pct"/>
            <w:shd w:val="clear" w:color="auto" w:fill="99FF99"/>
            <w:vAlign w:val="center"/>
          </w:tcPr>
          <w:p w14:paraId="263D164B" w14:textId="5CED1A07" w:rsidR="00F66DCC" w:rsidRPr="00F66DCC" w:rsidRDefault="00D86E74" w:rsidP="00A8504C">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c>
          <w:tcPr>
            <w:tcW w:w="396" w:type="pct"/>
            <w:shd w:val="clear" w:color="auto" w:fill="99FF99"/>
            <w:noWrap/>
            <w:vAlign w:val="bottom"/>
            <w:hideMark/>
          </w:tcPr>
          <w:p w14:paraId="108D085A" w14:textId="77777777" w:rsidR="00F66DCC" w:rsidRPr="00F66DCC" w:rsidRDefault="00F66DCC" w:rsidP="00F66DCC">
            <w:pPr>
              <w:spacing w:after="0" w:line="240" w:lineRule="auto"/>
              <w:jc w:val="right"/>
              <w:rPr>
                <w:rFonts w:ascii="Arial" w:eastAsia="Times New Roman" w:hAnsi="Arial" w:cs="Arial"/>
                <w:color w:val="000000"/>
                <w:kern w:val="0"/>
                <w:sz w:val="18"/>
                <w:szCs w:val="18"/>
                <w:lang w:eastAsia="pl-PL"/>
                <w14:ligatures w14:val="none"/>
              </w:rPr>
            </w:pPr>
            <w:r w:rsidRPr="00F66DCC">
              <w:rPr>
                <w:rFonts w:ascii="Arial" w:eastAsia="Times New Roman" w:hAnsi="Arial" w:cs="Arial"/>
                <w:color w:val="000000"/>
                <w:kern w:val="0"/>
                <w:sz w:val="18"/>
                <w:szCs w:val="18"/>
                <w:lang w:eastAsia="pl-PL"/>
                <w14:ligatures w14:val="none"/>
              </w:rPr>
              <w:t>29</w:t>
            </w:r>
          </w:p>
        </w:tc>
      </w:tr>
    </w:tbl>
    <w:p w14:paraId="1B6744C4" w14:textId="51A484E8" w:rsidR="00D97E12" w:rsidRPr="00752484" w:rsidRDefault="006A52F6" w:rsidP="00752484">
      <w:pPr>
        <w:spacing w:after="0" w:line="360" w:lineRule="auto"/>
        <w:jc w:val="both"/>
        <w:rPr>
          <w:rFonts w:ascii="Arial" w:hAnsi="Arial" w:cs="Arial"/>
          <w:sz w:val="20"/>
          <w:szCs w:val="20"/>
        </w:rPr>
      </w:pPr>
      <w:r>
        <w:rPr>
          <w:rFonts w:ascii="Arial" w:hAnsi="Arial" w:cs="Arial"/>
          <w:sz w:val="20"/>
          <w:szCs w:val="20"/>
        </w:rPr>
        <w:t>Źródło: Opracowanie własne</w:t>
      </w:r>
    </w:p>
    <w:p w14:paraId="3B1A60D8" w14:textId="77777777" w:rsidR="00A94FE0" w:rsidRPr="00752484" w:rsidRDefault="00A94FE0" w:rsidP="00752484">
      <w:pPr>
        <w:spacing w:after="0" w:line="360" w:lineRule="auto"/>
        <w:jc w:val="both"/>
        <w:rPr>
          <w:rFonts w:ascii="Arial" w:hAnsi="Arial" w:cs="Arial"/>
          <w:sz w:val="20"/>
          <w:szCs w:val="20"/>
        </w:rPr>
      </w:pPr>
    </w:p>
    <w:p w14:paraId="30703D4A" w14:textId="62C2F5C4" w:rsidR="006A52F6" w:rsidRDefault="006A52F6" w:rsidP="00752484">
      <w:pPr>
        <w:spacing w:after="0" w:line="360" w:lineRule="auto"/>
        <w:jc w:val="both"/>
        <w:rPr>
          <w:rFonts w:ascii="Arial" w:hAnsi="Arial" w:cs="Arial"/>
          <w:sz w:val="20"/>
          <w:szCs w:val="20"/>
        </w:rPr>
        <w:sectPr w:rsidR="006A52F6" w:rsidSect="00652C6A">
          <w:pgSz w:w="16838" w:h="11906" w:orient="landscape"/>
          <w:pgMar w:top="1418" w:right="1418" w:bottom="1418" w:left="1418" w:header="709" w:footer="709" w:gutter="0"/>
          <w:cols w:space="708"/>
          <w:titlePg/>
          <w:docGrid w:linePitch="360"/>
        </w:sectPr>
      </w:pPr>
    </w:p>
    <w:p w14:paraId="722469D5" w14:textId="77777777" w:rsidR="00E2388A" w:rsidRPr="00652C22" w:rsidRDefault="00E2388A" w:rsidP="00E2388A">
      <w:pPr>
        <w:spacing w:after="0" w:line="360" w:lineRule="auto"/>
        <w:rPr>
          <w:rFonts w:ascii="Arial" w:hAnsi="Arial" w:cs="Arial"/>
          <w:b/>
          <w:bCs/>
          <w:color w:val="A50021"/>
          <w:sz w:val="20"/>
          <w:szCs w:val="20"/>
        </w:rPr>
      </w:pPr>
      <w:r w:rsidRPr="00652C22">
        <w:rPr>
          <w:rFonts w:ascii="Arial" w:hAnsi="Arial" w:cs="Arial"/>
          <w:b/>
          <w:bCs/>
          <w:color w:val="A50021"/>
          <w:sz w:val="20"/>
          <w:szCs w:val="20"/>
        </w:rPr>
        <w:lastRenderedPageBreak/>
        <w:t>POGŁĘBIONA DIAGNOZA SFERY SPOŁECZNEJ</w:t>
      </w:r>
    </w:p>
    <w:p w14:paraId="79FD0FAE" w14:textId="752C72B8" w:rsidR="00E2388A" w:rsidRPr="0003485F" w:rsidRDefault="00E2388A" w:rsidP="00E2388A">
      <w:pPr>
        <w:spacing w:after="0" w:line="360" w:lineRule="auto"/>
        <w:ind w:firstLine="360"/>
        <w:jc w:val="both"/>
        <w:rPr>
          <w:rFonts w:ascii="Arial" w:hAnsi="Arial" w:cs="Arial"/>
          <w:sz w:val="20"/>
          <w:szCs w:val="20"/>
        </w:rPr>
      </w:pPr>
      <w:r w:rsidRPr="0003485F">
        <w:rPr>
          <w:rFonts w:ascii="Arial" w:hAnsi="Arial" w:cs="Arial"/>
          <w:sz w:val="20"/>
          <w:szCs w:val="20"/>
        </w:rPr>
        <w:t>Dla obszaru, na którym zidentyfikowano występowanie</w:t>
      </w:r>
      <w:r>
        <w:rPr>
          <w:rFonts w:ascii="Arial" w:hAnsi="Arial" w:cs="Arial"/>
          <w:sz w:val="20"/>
          <w:szCs w:val="20"/>
        </w:rPr>
        <w:t xml:space="preserve"> koncentracji negatywnych</w:t>
      </w:r>
      <w:r w:rsidRPr="0003485F">
        <w:rPr>
          <w:rFonts w:ascii="Arial" w:hAnsi="Arial" w:cs="Arial"/>
          <w:sz w:val="20"/>
          <w:szCs w:val="20"/>
        </w:rPr>
        <w:t xml:space="preserve"> zjawisk w sferze społecznej, czyli dla </w:t>
      </w:r>
      <w:r>
        <w:rPr>
          <w:rFonts w:ascii="Arial" w:hAnsi="Arial" w:cs="Arial"/>
          <w:sz w:val="20"/>
          <w:szCs w:val="20"/>
        </w:rPr>
        <w:t>sołectw: Jacochów, Pszczonów, Sielce i Święte</w:t>
      </w:r>
      <w:r w:rsidRPr="0003485F">
        <w:rPr>
          <w:rFonts w:ascii="Arial" w:hAnsi="Arial" w:cs="Arial"/>
          <w:sz w:val="20"/>
          <w:szCs w:val="20"/>
        </w:rPr>
        <w:t>, przeprowadzono pogłębioną diagnozę sfery społecznej</w:t>
      </w:r>
      <w:r>
        <w:rPr>
          <w:rFonts w:ascii="Arial" w:hAnsi="Arial" w:cs="Arial"/>
          <w:sz w:val="20"/>
          <w:szCs w:val="20"/>
        </w:rPr>
        <w:t xml:space="preserve">, ukazując przestrzenny rozkład zjawisk </w:t>
      </w:r>
      <w:r w:rsidR="008C10DD">
        <w:rPr>
          <w:rFonts w:ascii="Arial" w:hAnsi="Arial" w:cs="Arial"/>
          <w:sz w:val="20"/>
          <w:szCs w:val="20"/>
        </w:rPr>
        <w:t>negatywnych</w:t>
      </w:r>
      <w:r>
        <w:rPr>
          <w:rFonts w:ascii="Arial" w:hAnsi="Arial" w:cs="Arial"/>
          <w:sz w:val="20"/>
          <w:szCs w:val="20"/>
        </w:rPr>
        <w:t xml:space="preserve"> występujących w sferze społecznej.</w:t>
      </w:r>
    </w:p>
    <w:p w14:paraId="206D101C" w14:textId="77777777" w:rsidR="00F66DCC" w:rsidRDefault="00F66DCC" w:rsidP="00F66DCC">
      <w:pPr>
        <w:spacing w:after="0" w:line="360" w:lineRule="auto"/>
        <w:jc w:val="both"/>
        <w:rPr>
          <w:rFonts w:ascii="Arial" w:eastAsia="Calibri" w:hAnsi="Arial" w:cs="Arial"/>
          <w:sz w:val="20"/>
          <w:szCs w:val="20"/>
        </w:rPr>
      </w:pPr>
    </w:p>
    <w:p w14:paraId="130FC17D" w14:textId="0656604D" w:rsidR="00F66DCC" w:rsidRPr="00432F51" w:rsidRDefault="00F66DCC" w:rsidP="00432F51">
      <w:pPr>
        <w:spacing w:before="120" w:after="120" w:line="240" w:lineRule="auto"/>
        <w:jc w:val="center"/>
        <w:rPr>
          <w:rFonts w:ascii="Arial" w:hAnsi="Arial" w:cs="Arial"/>
          <w:color w:val="A50021"/>
          <w:sz w:val="20"/>
          <w:szCs w:val="20"/>
          <w:u w:val="single"/>
        </w:rPr>
      </w:pPr>
      <w:r w:rsidRPr="00432F51">
        <w:rPr>
          <w:rFonts w:ascii="Arial" w:hAnsi="Arial" w:cs="Arial"/>
          <w:color w:val="A50021"/>
          <w:sz w:val="20"/>
          <w:szCs w:val="20"/>
          <w:u w:val="single"/>
        </w:rPr>
        <w:t xml:space="preserve">Zjawisko </w:t>
      </w:r>
      <w:r w:rsidR="00A85CD6">
        <w:rPr>
          <w:rFonts w:ascii="Arial" w:hAnsi="Arial" w:cs="Arial"/>
          <w:color w:val="A50021"/>
          <w:sz w:val="20"/>
          <w:szCs w:val="20"/>
          <w:u w:val="single"/>
        </w:rPr>
        <w:t>negatywne</w:t>
      </w:r>
      <w:r w:rsidRPr="00432F51">
        <w:rPr>
          <w:rFonts w:ascii="Arial" w:hAnsi="Arial" w:cs="Arial"/>
          <w:color w:val="A50021"/>
          <w:sz w:val="20"/>
          <w:szCs w:val="20"/>
          <w:u w:val="single"/>
        </w:rPr>
        <w:t xml:space="preserve">: </w:t>
      </w:r>
      <w:bookmarkStart w:id="58" w:name="_Hlk156745275"/>
      <w:r w:rsidRPr="00432F51">
        <w:rPr>
          <w:rFonts w:ascii="Arial" w:hAnsi="Arial" w:cs="Arial"/>
          <w:color w:val="A50021"/>
          <w:sz w:val="20"/>
          <w:szCs w:val="20"/>
          <w:u w:val="single"/>
        </w:rPr>
        <w:t xml:space="preserve">niski </w:t>
      </w:r>
      <w:r w:rsidR="00EF798F" w:rsidRPr="00432F51">
        <w:rPr>
          <w:rFonts w:ascii="Arial" w:hAnsi="Arial" w:cs="Arial"/>
          <w:color w:val="A50021"/>
          <w:sz w:val="20"/>
          <w:szCs w:val="20"/>
          <w:u w:val="single"/>
        </w:rPr>
        <w:t xml:space="preserve">przyrost liczby </w:t>
      </w:r>
      <w:r w:rsidRPr="00432F51">
        <w:rPr>
          <w:rFonts w:ascii="Arial" w:hAnsi="Arial" w:cs="Arial"/>
          <w:color w:val="A50021"/>
          <w:sz w:val="20"/>
          <w:szCs w:val="20"/>
          <w:u w:val="single"/>
        </w:rPr>
        <w:t xml:space="preserve">osób w wieku przedprodukcyjnym </w:t>
      </w:r>
      <w:r w:rsidR="00EF798F" w:rsidRPr="00432F51">
        <w:rPr>
          <w:rFonts w:ascii="Arial" w:hAnsi="Arial" w:cs="Arial"/>
          <w:color w:val="A50021"/>
          <w:sz w:val="20"/>
          <w:szCs w:val="20"/>
          <w:u w:val="single"/>
        </w:rPr>
        <w:t>w roku 2022 w stosunku do 2019 r.</w:t>
      </w:r>
    </w:p>
    <w:bookmarkEnd w:id="58"/>
    <w:p w14:paraId="0A8EDA8A" w14:textId="5CEB8CF9" w:rsidR="00EF798F" w:rsidRDefault="00EF798F" w:rsidP="00240B0B">
      <w:pPr>
        <w:spacing w:after="0" w:line="360" w:lineRule="auto"/>
        <w:ind w:firstLine="708"/>
        <w:jc w:val="both"/>
        <w:rPr>
          <w:rFonts w:ascii="Arial" w:eastAsia="Calibri" w:hAnsi="Arial" w:cs="Arial"/>
          <w:sz w:val="20"/>
          <w:szCs w:val="20"/>
        </w:rPr>
      </w:pPr>
      <w:r>
        <w:rPr>
          <w:rFonts w:ascii="Arial" w:eastAsia="Calibri" w:hAnsi="Arial" w:cs="Arial"/>
          <w:sz w:val="20"/>
          <w:szCs w:val="20"/>
        </w:rPr>
        <w:t>W roku 2022 w stosunku do roku 2019 na obszarze całej gminy liczba osób w wieku przedprodukcyjnym zwiększyła się o 12 osób. Jednak są sołectwa, w których wynik ten był ujemny, należy do nich sołectwo Święte. Wśród 4 analizowanych sołectw tylko tutaj wartość wskaźnika była ujemna i niższa od średniej dl</w:t>
      </w:r>
      <w:r w:rsidR="00F012A4">
        <w:rPr>
          <w:rFonts w:ascii="Arial" w:eastAsia="Calibri" w:hAnsi="Arial" w:cs="Arial"/>
          <w:sz w:val="20"/>
          <w:szCs w:val="20"/>
        </w:rPr>
        <w:t>a</w:t>
      </w:r>
      <w:r>
        <w:rPr>
          <w:rFonts w:ascii="Arial" w:eastAsia="Calibri" w:hAnsi="Arial" w:cs="Arial"/>
          <w:sz w:val="20"/>
          <w:szCs w:val="20"/>
        </w:rPr>
        <w:t xml:space="preserve"> gminy ogółem. W tabeli poniżej w kolumnie „2022/2019” kolorem oznaczono wartości niższe od średniej dla Gminy Maków ogółem (0,99%).</w:t>
      </w:r>
    </w:p>
    <w:p w14:paraId="3A9514EF" w14:textId="0C8E9E91" w:rsidR="00F66DCC" w:rsidRPr="009B504F" w:rsidRDefault="00F66DCC" w:rsidP="00F66DCC">
      <w:pPr>
        <w:pStyle w:val="Legenda"/>
        <w:spacing w:before="240" w:after="0"/>
        <w:rPr>
          <w:rFonts w:ascii="Arial" w:hAnsi="Arial" w:cs="Arial"/>
          <w:i w:val="0"/>
          <w:iCs w:val="0"/>
          <w:color w:val="auto"/>
          <w:sz w:val="20"/>
          <w:szCs w:val="20"/>
          <w:u w:val="single"/>
        </w:rPr>
      </w:pPr>
      <w:bookmarkStart w:id="59" w:name="_Toc171504067"/>
      <w:bookmarkStart w:id="60" w:name="_Hlk156392845"/>
      <w:r w:rsidRPr="009B504F">
        <w:rPr>
          <w:rFonts w:ascii="Arial" w:hAnsi="Arial" w:cs="Arial"/>
          <w:i w:val="0"/>
          <w:iCs w:val="0"/>
          <w:color w:val="auto"/>
          <w:sz w:val="20"/>
          <w:szCs w:val="20"/>
        </w:rPr>
        <w:t xml:space="preserve">Tabela </w:t>
      </w:r>
      <w:r w:rsidRPr="009B504F">
        <w:rPr>
          <w:rFonts w:ascii="Arial" w:hAnsi="Arial" w:cs="Arial"/>
          <w:i w:val="0"/>
          <w:iCs w:val="0"/>
          <w:color w:val="auto"/>
          <w:sz w:val="20"/>
          <w:szCs w:val="20"/>
        </w:rPr>
        <w:fldChar w:fldCharType="begin"/>
      </w:r>
      <w:r w:rsidRPr="009B504F">
        <w:rPr>
          <w:rFonts w:ascii="Arial" w:hAnsi="Arial" w:cs="Arial"/>
          <w:i w:val="0"/>
          <w:iCs w:val="0"/>
          <w:color w:val="auto"/>
          <w:sz w:val="20"/>
          <w:szCs w:val="20"/>
        </w:rPr>
        <w:instrText xml:space="preserve"> SEQ Tabela \* ARABIC </w:instrText>
      </w:r>
      <w:r w:rsidRPr="009B504F">
        <w:rPr>
          <w:rFonts w:ascii="Arial" w:hAnsi="Arial" w:cs="Arial"/>
          <w:i w:val="0"/>
          <w:iCs w:val="0"/>
          <w:color w:val="auto"/>
          <w:sz w:val="20"/>
          <w:szCs w:val="20"/>
        </w:rPr>
        <w:fldChar w:fldCharType="separate"/>
      </w:r>
      <w:r w:rsidR="00090333">
        <w:rPr>
          <w:rFonts w:ascii="Arial" w:hAnsi="Arial" w:cs="Arial"/>
          <w:i w:val="0"/>
          <w:iCs w:val="0"/>
          <w:noProof/>
          <w:color w:val="auto"/>
          <w:sz w:val="20"/>
          <w:szCs w:val="20"/>
        </w:rPr>
        <w:t>10</w:t>
      </w:r>
      <w:r w:rsidRPr="009B504F">
        <w:rPr>
          <w:rFonts w:ascii="Arial" w:hAnsi="Arial" w:cs="Arial"/>
          <w:i w:val="0"/>
          <w:iCs w:val="0"/>
          <w:color w:val="auto"/>
          <w:sz w:val="20"/>
          <w:szCs w:val="20"/>
        </w:rPr>
        <w:fldChar w:fldCharType="end"/>
      </w:r>
      <w:r w:rsidRPr="009B504F">
        <w:rPr>
          <w:rFonts w:ascii="Arial" w:hAnsi="Arial" w:cs="Arial"/>
          <w:i w:val="0"/>
          <w:iCs w:val="0"/>
          <w:color w:val="auto"/>
          <w:sz w:val="20"/>
          <w:szCs w:val="20"/>
        </w:rPr>
        <w:t xml:space="preserve"> Liczba mieszkańców w wieku przedprodukcyjnym w Gminie Maków – zmiana w roku 2022 w</w:t>
      </w:r>
      <w:r>
        <w:rPr>
          <w:rFonts w:ascii="Arial" w:hAnsi="Arial" w:cs="Arial"/>
          <w:i w:val="0"/>
          <w:iCs w:val="0"/>
          <w:color w:val="auto"/>
          <w:sz w:val="20"/>
          <w:szCs w:val="20"/>
        </w:rPr>
        <w:t> </w:t>
      </w:r>
      <w:r w:rsidRPr="009B504F">
        <w:rPr>
          <w:rFonts w:ascii="Arial" w:hAnsi="Arial" w:cs="Arial"/>
          <w:i w:val="0"/>
          <w:iCs w:val="0"/>
          <w:color w:val="auto"/>
          <w:sz w:val="20"/>
          <w:szCs w:val="20"/>
        </w:rPr>
        <w:t>stosunku do roku 2019</w:t>
      </w:r>
      <w:bookmarkEnd w:id="59"/>
    </w:p>
    <w:bookmarkEnd w:id="60"/>
    <w:tbl>
      <w:tblPr>
        <w:tblW w:w="41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553"/>
        <w:gridCol w:w="804"/>
        <w:gridCol w:w="804"/>
        <w:gridCol w:w="991"/>
      </w:tblGrid>
      <w:tr w:rsidR="00F66DCC" w:rsidRPr="009B504F" w14:paraId="7FF507DF" w14:textId="77777777" w:rsidTr="00522348">
        <w:trPr>
          <w:jc w:val="center"/>
        </w:trPr>
        <w:tc>
          <w:tcPr>
            <w:tcW w:w="1553" w:type="dxa"/>
            <w:shd w:val="clear" w:color="auto" w:fill="auto"/>
            <w:noWrap/>
            <w:vAlign w:val="center"/>
            <w:hideMark/>
          </w:tcPr>
          <w:p w14:paraId="0450F7E2" w14:textId="77777777" w:rsidR="00F66DCC" w:rsidRPr="00C579DF" w:rsidRDefault="00F66DCC" w:rsidP="00522348">
            <w:pPr>
              <w:spacing w:after="0" w:line="240" w:lineRule="auto"/>
              <w:rPr>
                <w:rFonts w:ascii="Arial" w:eastAsia="Times New Roman" w:hAnsi="Arial" w:cs="Arial"/>
                <w:b/>
                <w:bCs/>
                <w:kern w:val="0"/>
                <w:sz w:val="18"/>
                <w:szCs w:val="18"/>
                <w:lang w:eastAsia="pl-PL"/>
                <w14:ligatures w14:val="none"/>
              </w:rPr>
            </w:pPr>
          </w:p>
        </w:tc>
        <w:tc>
          <w:tcPr>
            <w:tcW w:w="804" w:type="dxa"/>
            <w:shd w:val="clear" w:color="auto" w:fill="auto"/>
            <w:vAlign w:val="center"/>
            <w:hideMark/>
          </w:tcPr>
          <w:p w14:paraId="31425186" w14:textId="77777777" w:rsidR="00F66DCC" w:rsidRPr="00C579DF" w:rsidRDefault="00F66DCC" w:rsidP="00522348">
            <w:pPr>
              <w:spacing w:after="0" w:line="240" w:lineRule="auto"/>
              <w:jc w:val="center"/>
              <w:rPr>
                <w:rFonts w:ascii="Arial" w:eastAsia="Times New Roman" w:hAnsi="Arial" w:cs="Arial"/>
                <w:b/>
                <w:bCs/>
                <w:kern w:val="0"/>
                <w:sz w:val="18"/>
                <w:szCs w:val="18"/>
                <w:lang w:eastAsia="pl-PL"/>
                <w14:ligatures w14:val="none"/>
              </w:rPr>
            </w:pPr>
            <w:r w:rsidRPr="00C579DF">
              <w:rPr>
                <w:rFonts w:ascii="Arial" w:eastAsia="Times New Roman" w:hAnsi="Arial" w:cs="Arial"/>
                <w:b/>
                <w:bCs/>
                <w:kern w:val="0"/>
                <w:sz w:val="18"/>
                <w:szCs w:val="18"/>
                <w:lang w:eastAsia="pl-PL"/>
                <w14:ligatures w14:val="none"/>
              </w:rPr>
              <w:t>2019</w:t>
            </w:r>
          </w:p>
        </w:tc>
        <w:tc>
          <w:tcPr>
            <w:tcW w:w="804" w:type="dxa"/>
            <w:shd w:val="clear" w:color="auto" w:fill="auto"/>
            <w:vAlign w:val="center"/>
            <w:hideMark/>
          </w:tcPr>
          <w:p w14:paraId="583E52E7" w14:textId="77777777" w:rsidR="00F66DCC" w:rsidRPr="00C579DF" w:rsidRDefault="00F66DCC" w:rsidP="00522348">
            <w:pPr>
              <w:spacing w:after="0" w:line="240" w:lineRule="auto"/>
              <w:jc w:val="center"/>
              <w:rPr>
                <w:rFonts w:ascii="Arial" w:eastAsia="Times New Roman" w:hAnsi="Arial" w:cs="Arial"/>
                <w:b/>
                <w:bCs/>
                <w:kern w:val="0"/>
                <w:sz w:val="18"/>
                <w:szCs w:val="18"/>
                <w:lang w:eastAsia="pl-PL"/>
                <w14:ligatures w14:val="none"/>
              </w:rPr>
            </w:pPr>
            <w:r w:rsidRPr="00C579DF">
              <w:rPr>
                <w:rFonts w:ascii="Arial" w:eastAsia="Times New Roman" w:hAnsi="Arial" w:cs="Arial"/>
                <w:b/>
                <w:bCs/>
                <w:kern w:val="0"/>
                <w:sz w:val="18"/>
                <w:szCs w:val="18"/>
                <w:lang w:eastAsia="pl-PL"/>
                <w14:ligatures w14:val="none"/>
              </w:rPr>
              <w:t>2022</w:t>
            </w:r>
          </w:p>
        </w:tc>
        <w:tc>
          <w:tcPr>
            <w:tcW w:w="991" w:type="dxa"/>
            <w:shd w:val="clear" w:color="auto" w:fill="auto"/>
            <w:noWrap/>
            <w:vAlign w:val="bottom"/>
            <w:hideMark/>
          </w:tcPr>
          <w:p w14:paraId="69FF3DDC" w14:textId="77777777" w:rsidR="00F66DCC" w:rsidRPr="00C579DF" w:rsidRDefault="00F66DCC" w:rsidP="00522348">
            <w:pPr>
              <w:spacing w:after="0" w:line="240" w:lineRule="auto"/>
              <w:jc w:val="center"/>
              <w:rPr>
                <w:rFonts w:ascii="Arial" w:eastAsia="Times New Roman" w:hAnsi="Arial" w:cs="Arial"/>
                <w:b/>
                <w:bCs/>
                <w:kern w:val="0"/>
                <w:sz w:val="18"/>
                <w:szCs w:val="18"/>
                <w:lang w:eastAsia="pl-PL"/>
                <w14:ligatures w14:val="none"/>
              </w:rPr>
            </w:pPr>
            <w:r w:rsidRPr="009B504F">
              <w:rPr>
                <w:rFonts w:ascii="Arial" w:eastAsia="Times New Roman" w:hAnsi="Arial" w:cs="Arial"/>
                <w:b/>
                <w:bCs/>
                <w:kern w:val="0"/>
                <w:sz w:val="18"/>
                <w:szCs w:val="18"/>
                <w:lang w:eastAsia="pl-PL"/>
                <w14:ligatures w14:val="none"/>
              </w:rPr>
              <w:t>2022/2019</w:t>
            </w:r>
          </w:p>
        </w:tc>
      </w:tr>
      <w:tr w:rsidR="00F66DCC" w:rsidRPr="00C579DF" w14:paraId="1E56A620" w14:textId="77777777" w:rsidTr="00522348">
        <w:trPr>
          <w:jc w:val="center"/>
        </w:trPr>
        <w:tc>
          <w:tcPr>
            <w:tcW w:w="1553" w:type="dxa"/>
            <w:shd w:val="clear" w:color="auto" w:fill="99FF99"/>
            <w:vAlign w:val="center"/>
            <w:hideMark/>
          </w:tcPr>
          <w:p w14:paraId="763BE5E0" w14:textId="77777777" w:rsidR="00F66DCC" w:rsidRPr="00C579DF" w:rsidRDefault="00F66DCC" w:rsidP="00522348">
            <w:pPr>
              <w:spacing w:after="0" w:line="240" w:lineRule="auto"/>
              <w:rPr>
                <w:rFonts w:ascii="Arial" w:eastAsia="Times New Roman" w:hAnsi="Arial" w:cs="Arial"/>
                <w:b/>
                <w:bCs/>
                <w:kern w:val="0"/>
                <w:sz w:val="18"/>
                <w:szCs w:val="18"/>
                <w:lang w:eastAsia="pl-PL"/>
                <w14:ligatures w14:val="none"/>
              </w:rPr>
            </w:pPr>
            <w:r>
              <w:rPr>
                <w:rFonts w:ascii="Arial" w:eastAsia="Times New Roman" w:hAnsi="Arial" w:cs="Arial"/>
                <w:b/>
                <w:bCs/>
                <w:kern w:val="0"/>
                <w:sz w:val="18"/>
                <w:szCs w:val="18"/>
                <w:lang w:eastAsia="pl-PL"/>
                <w14:ligatures w14:val="none"/>
              </w:rPr>
              <w:t>Gmina Maków</w:t>
            </w:r>
          </w:p>
        </w:tc>
        <w:tc>
          <w:tcPr>
            <w:tcW w:w="804" w:type="dxa"/>
            <w:shd w:val="clear" w:color="auto" w:fill="99FF99"/>
            <w:vAlign w:val="center"/>
            <w:hideMark/>
          </w:tcPr>
          <w:p w14:paraId="72EEC9EB"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1208</w:t>
            </w:r>
          </w:p>
        </w:tc>
        <w:tc>
          <w:tcPr>
            <w:tcW w:w="804" w:type="dxa"/>
            <w:shd w:val="clear" w:color="auto" w:fill="99FF99"/>
            <w:vAlign w:val="center"/>
            <w:hideMark/>
          </w:tcPr>
          <w:p w14:paraId="4DC52CD7"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1220</w:t>
            </w:r>
          </w:p>
        </w:tc>
        <w:tc>
          <w:tcPr>
            <w:tcW w:w="991" w:type="dxa"/>
            <w:shd w:val="clear" w:color="auto" w:fill="99FF99"/>
            <w:noWrap/>
            <w:vAlign w:val="bottom"/>
            <w:hideMark/>
          </w:tcPr>
          <w:p w14:paraId="2056004F" w14:textId="77777777" w:rsidR="00F66DCC" w:rsidRPr="002031E5" w:rsidRDefault="00F66DCC" w:rsidP="00522348">
            <w:pPr>
              <w:spacing w:after="0" w:line="240" w:lineRule="auto"/>
              <w:jc w:val="right"/>
              <w:rPr>
                <w:rFonts w:ascii="Arial" w:eastAsia="Times New Roman" w:hAnsi="Arial" w:cs="Arial"/>
                <w:kern w:val="0"/>
                <w:sz w:val="18"/>
                <w:szCs w:val="18"/>
                <w:lang w:eastAsia="pl-PL"/>
                <w14:ligatures w14:val="none"/>
              </w:rPr>
            </w:pPr>
            <w:r w:rsidRPr="002031E5">
              <w:rPr>
                <w:rFonts w:ascii="Arial" w:eastAsia="Times New Roman" w:hAnsi="Arial" w:cs="Arial"/>
                <w:kern w:val="0"/>
                <w:sz w:val="18"/>
                <w:szCs w:val="18"/>
                <w:lang w:eastAsia="pl-PL"/>
                <w14:ligatures w14:val="none"/>
              </w:rPr>
              <w:t>0,99%</w:t>
            </w:r>
          </w:p>
        </w:tc>
      </w:tr>
      <w:tr w:rsidR="00F66DCC" w:rsidRPr="00C579DF" w14:paraId="32153C8D" w14:textId="77777777" w:rsidTr="00522348">
        <w:trPr>
          <w:jc w:val="center"/>
        </w:trPr>
        <w:tc>
          <w:tcPr>
            <w:tcW w:w="1553" w:type="dxa"/>
            <w:shd w:val="clear" w:color="auto" w:fill="99FF99"/>
            <w:vAlign w:val="center"/>
          </w:tcPr>
          <w:p w14:paraId="7D2FE1C7" w14:textId="77777777" w:rsidR="00F66DCC" w:rsidRPr="00C579DF" w:rsidRDefault="00F66DCC" w:rsidP="00522348">
            <w:pPr>
              <w:spacing w:after="0" w:line="240" w:lineRule="auto"/>
              <w:rPr>
                <w:rFonts w:ascii="Arial" w:eastAsia="Times New Roman" w:hAnsi="Arial" w:cs="Arial"/>
                <w:b/>
                <w:bCs/>
                <w:kern w:val="0"/>
                <w:sz w:val="18"/>
                <w:szCs w:val="18"/>
                <w:lang w:eastAsia="pl-PL"/>
                <w14:ligatures w14:val="none"/>
              </w:rPr>
            </w:pPr>
            <w:r>
              <w:rPr>
                <w:rFonts w:ascii="Arial" w:eastAsia="Times New Roman" w:hAnsi="Arial" w:cs="Arial"/>
                <w:b/>
                <w:bCs/>
                <w:kern w:val="0"/>
                <w:sz w:val="18"/>
                <w:szCs w:val="18"/>
                <w:lang w:eastAsia="pl-PL"/>
                <w14:ligatures w14:val="none"/>
              </w:rPr>
              <w:t>sołectwa</w:t>
            </w:r>
          </w:p>
        </w:tc>
        <w:tc>
          <w:tcPr>
            <w:tcW w:w="804" w:type="dxa"/>
            <w:shd w:val="clear" w:color="auto" w:fill="99FF99"/>
            <w:vAlign w:val="center"/>
          </w:tcPr>
          <w:p w14:paraId="30F58C6D"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p>
        </w:tc>
        <w:tc>
          <w:tcPr>
            <w:tcW w:w="804" w:type="dxa"/>
            <w:shd w:val="clear" w:color="auto" w:fill="99FF99"/>
            <w:vAlign w:val="center"/>
          </w:tcPr>
          <w:p w14:paraId="5718F242"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p>
        </w:tc>
        <w:tc>
          <w:tcPr>
            <w:tcW w:w="991" w:type="dxa"/>
            <w:shd w:val="clear" w:color="auto" w:fill="99FF99"/>
            <w:noWrap/>
            <w:vAlign w:val="bottom"/>
          </w:tcPr>
          <w:p w14:paraId="7312C4CF" w14:textId="77777777" w:rsidR="00F66DCC" w:rsidRPr="00C579DF" w:rsidRDefault="00F66DCC" w:rsidP="00522348">
            <w:pPr>
              <w:spacing w:after="0" w:line="240" w:lineRule="auto"/>
              <w:jc w:val="right"/>
              <w:rPr>
                <w:rFonts w:ascii="Arial" w:eastAsia="Times New Roman" w:hAnsi="Arial" w:cs="Arial"/>
                <w:b/>
                <w:bCs/>
                <w:kern w:val="0"/>
                <w:sz w:val="18"/>
                <w:szCs w:val="18"/>
                <w:lang w:eastAsia="pl-PL"/>
                <w14:ligatures w14:val="none"/>
              </w:rPr>
            </w:pPr>
          </w:p>
        </w:tc>
      </w:tr>
      <w:tr w:rsidR="00F66DCC" w:rsidRPr="00C579DF" w14:paraId="2884EC01" w14:textId="77777777" w:rsidTr="00522348">
        <w:trPr>
          <w:jc w:val="center"/>
        </w:trPr>
        <w:tc>
          <w:tcPr>
            <w:tcW w:w="1553" w:type="dxa"/>
            <w:shd w:val="clear" w:color="auto" w:fill="auto"/>
            <w:vAlign w:val="center"/>
            <w:hideMark/>
          </w:tcPr>
          <w:p w14:paraId="2605C0D9" w14:textId="77777777" w:rsidR="00F66DCC" w:rsidRPr="00C579DF" w:rsidRDefault="00F66DCC" w:rsidP="00522348">
            <w:pPr>
              <w:spacing w:after="0" w:line="240" w:lineRule="auto"/>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Jacochów</w:t>
            </w:r>
          </w:p>
        </w:tc>
        <w:tc>
          <w:tcPr>
            <w:tcW w:w="804" w:type="dxa"/>
            <w:shd w:val="clear" w:color="auto" w:fill="auto"/>
            <w:vAlign w:val="center"/>
            <w:hideMark/>
          </w:tcPr>
          <w:p w14:paraId="45C40F89"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34</w:t>
            </w:r>
          </w:p>
        </w:tc>
        <w:tc>
          <w:tcPr>
            <w:tcW w:w="804" w:type="dxa"/>
            <w:shd w:val="clear" w:color="auto" w:fill="auto"/>
            <w:vAlign w:val="center"/>
            <w:hideMark/>
          </w:tcPr>
          <w:p w14:paraId="0D94D849"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37</w:t>
            </w:r>
          </w:p>
        </w:tc>
        <w:tc>
          <w:tcPr>
            <w:tcW w:w="991" w:type="dxa"/>
            <w:shd w:val="clear" w:color="auto" w:fill="auto"/>
            <w:noWrap/>
            <w:vAlign w:val="bottom"/>
            <w:hideMark/>
          </w:tcPr>
          <w:p w14:paraId="223A1002"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8,82%</w:t>
            </w:r>
          </w:p>
        </w:tc>
      </w:tr>
      <w:tr w:rsidR="00F66DCC" w:rsidRPr="00C579DF" w14:paraId="40530733" w14:textId="77777777" w:rsidTr="00522348">
        <w:trPr>
          <w:jc w:val="center"/>
        </w:trPr>
        <w:tc>
          <w:tcPr>
            <w:tcW w:w="1553" w:type="dxa"/>
            <w:shd w:val="clear" w:color="auto" w:fill="auto"/>
            <w:vAlign w:val="center"/>
            <w:hideMark/>
          </w:tcPr>
          <w:p w14:paraId="7A61FF84" w14:textId="77777777" w:rsidR="00F66DCC" w:rsidRPr="00C579DF" w:rsidRDefault="00F66DCC" w:rsidP="00522348">
            <w:pPr>
              <w:spacing w:after="0" w:line="240" w:lineRule="auto"/>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Pszczonów</w:t>
            </w:r>
          </w:p>
        </w:tc>
        <w:tc>
          <w:tcPr>
            <w:tcW w:w="804" w:type="dxa"/>
            <w:shd w:val="clear" w:color="auto" w:fill="auto"/>
            <w:vAlign w:val="center"/>
            <w:hideMark/>
          </w:tcPr>
          <w:p w14:paraId="1C9460BE"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76</w:t>
            </w:r>
          </w:p>
        </w:tc>
        <w:tc>
          <w:tcPr>
            <w:tcW w:w="804" w:type="dxa"/>
            <w:shd w:val="clear" w:color="auto" w:fill="auto"/>
            <w:vAlign w:val="center"/>
            <w:hideMark/>
          </w:tcPr>
          <w:p w14:paraId="0350212F"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79</w:t>
            </w:r>
          </w:p>
        </w:tc>
        <w:tc>
          <w:tcPr>
            <w:tcW w:w="991" w:type="dxa"/>
            <w:shd w:val="clear" w:color="auto" w:fill="auto"/>
            <w:noWrap/>
            <w:vAlign w:val="bottom"/>
            <w:hideMark/>
          </w:tcPr>
          <w:p w14:paraId="3415B87B"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3,95%</w:t>
            </w:r>
          </w:p>
        </w:tc>
      </w:tr>
      <w:tr w:rsidR="00F66DCC" w:rsidRPr="00C579DF" w14:paraId="73257FF4" w14:textId="77777777" w:rsidTr="00522348">
        <w:trPr>
          <w:jc w:val="center"/>
        </w:trPr>
        <w:tc>
          <w:tcPr>
            <w:tcW w:w="1553" w:type="dxa"/>
            <w:shd w:val="clear" w:color="auto" w:fill="auto"/>
            <w:vAlign w:val="center"/>
            <w:hideMark/>
          </w:tcPr>
          <w:p w14:paraId="4C480911" w14:textId="77777777" w:rsidR="00F66DCC" w:rsidRPr="00C579DF" w:rsidRDefault="00F66DCC" w:rsidP="00522348">
            <w:pPr>
              <w:spacing w:after="0" w:line="240" w:lineRule="auto"/>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Sielce</w:t>
            </w:r>
          </w:p>
        </w:tc>
        <w:tc>
          <w:tcPr>
            <w:tcW w:w="804" w:type="dxa"/>
            <w:shd w:val="clear" w:color="auto" w:fill="auto"/>
            <w:vAlign w:val="center"/>
            <w:hideMark/>
          </w:tcPr>
          <w:p w14:paraId="0290AD57"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56</w:t>
            </w:r>
          </w:p>
        </w:tc>
        <w:tc>
          <w:tcPr>
            <w:tcW w:w="804" w:type="dxa"/>
            <w:shd w:val="clear" w:color="auto" w:fill="auto"/>
            <w:vAlign w:val="center"/>
            <w:hideMark/>
          </w:tcPr>
          <w:p w14:paraId="0356A61F"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59</w:t>
            </w:r>
          </w:p>
        </w:tc>
        <w:tc>
          <w:tcPr>
            <w:tcW w:w="991" w:type="dxa"/>
            <w:shd w:val="clear" w:color="auto" w:fill="auto"/>
            <w:noWrap/>
            <w:vAlign w:val="bottom"/>
            <w:hideMark/>
          </w:tcPr>
          <w:p w14:paraId="2E2F99A1"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5,36%</w:t>
            </w:r>
          </w:p>
        </w:tc>
      </w:tr>
      <w:tr w:rsidR="00F66DCC" w:rsidRPr="00C579DF" w14:paraId="6A346B2C" w14:textId="77777777" w:rsidTr="00522348">
        <w:trPr>
          <w:jc w:val="center"/>
        </w:trPr>
        <w:tc>
          <w:tcPr>
            <w:tcW w:w="1553" w:type="dxa"/>
            <w:shd w:val="clear" w:color="auto" w:fill="auto"/>
            <w:vAlign w:val="center"/>
            <w:hideMark/>
          </w:tcPr>
          <w:p w14:paraId="422B8208" w14:textId="77777777" w:rsidR="00F66DCC" w:rsidRPr="00C579DF" w:rsidRDefault="00F66DCC" w:rsidP="00522348">
            <w:pPr>
              <w:spacing w:after="0" w:line="240" w:lineRule="auto"/>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Święte</w:t>
            </w:r>
          </w:p>
        </w:tc>
        <w:tc>
          <w:tcPr>
            <w:tcW w:w="804" w:type="dxa"/>
            <w:shd w:val="clear" w:color="auto" w:fill="auto"/>
            <w:vAlign w:val="center"/>
            <w:hideMark/>
          </w:tcPr>
          <w:p w14:paraId="1A283D15"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103</w:t>
            </w:r>
          </w:p>
        </w:tc>
        <w:tc>
          <w:tcPr>
            <w:tcW w:w="804" w:type="dxa"/>
            <w:shd w:val="clear" w:color="auto" w:fill="auto"/>
            <w:vAlign w:val="center"/>
            <w:hideMark/>
          </w:tcPr>
          <w:p w14:paraId="14BC0FBF"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102</w:t>
            </w:r>
          </w:p>
        </w:tc>
        <w:tc>
          <w:tcPr>
            <w:tcW w:w="991" w:type="dxa"/>
            <w:shd w:val="clear" w:color="auto" w:fill="BDD6EE" w:themeFill="accent5" w:themeFillTint="66"/>
            <w:noWrap/>
            <w:vAlign w:val="bottom"/>
            <w:hideMark/>
          </w:tcPr>
          <w:p w14:paraId="0DB4BFF2" w14:textId="77777777" w:rsidR="00F66DCC" w:rsidRPr="00C579DF" w:rsidRDefault="00F66DCC" w:rsidP="00522348">
            <w:pPr>
              <w:spacing w:after="0" w:line="240" w:lineRule="auto"/>
              <w:jc w:val="right"/>
              <w:rPr>
                <w:rFonts w:ascii="Arial" w:eastAsia="Times New Roman" w:hAnsi="Arial" w:cs="Arial"/>
                <w:kern w:val="0"/>
                <w:sz w:val="18"/>
                <w:szCs w:val="18"/>
                <w:lang w:eastAsia="pl-PL"/>
                <w14:ligatures w14:val="none"/>
              </w:rPr>
            </w:pPr>
            <w:r w:rsidRPr="00C579DF">
              <w:rPr>
                <w:rFonts w:ascii="Arial" w:eastAsia="Times New Roman" w:hAnsi="Arial" w:cs="Arial"/>
                <w:kern w:val="0"/>
                <w:sz w:val="18"/>
                <w:szCs w:val="18"/>
                <w:lang w:eastAsia="pl-PL"/>
                <w14:ligatures w14:val="none"/>
              </w:rPr>
              <w:t>-0,97%</w:t>
            </w:r>
          </w:p>
        </w:tc>
      </w:tr>
    </w:tbl>
    <w:p w14:paraId="227899C1" w14:textId="04DDB95A" w:rsidR="00F66DCC" w:rsidRPr="000F3C87" w:rsidRDefault="00F66DCC" w:rsidP="000F3C87">
      <w:pPr>
        <w:spacing w:after="240" w:line="276" w:lineRule="auto"/>
        <w:rPr>
          <w:rFonts w:ascii="Arial" w:eastAsia="Calibri" w:hAnsi="Arial" w:cs="Arial"/>
          <w:sz w:val="20"/>
          <w:szCs w:val="20"/>
        </w:rPr>
      </w:pPr>
      <w:r w:rsidRPr="00913AB5">
        <w:rPr>
          <w:rFonts w:ascii="Arial" w:eastAsia="Calibri" w:hAnsi="Arial" w:cs="Arial"/>
          <w:sz w:val="20"/>
          <w:szCs w:val="20"/>
        </w:rPr>
        <w:t>Źródło: Opracowanie własne na podstawie danych Urzędu Gminy</w:t>
      </w:r>
      <w:r>
        <w:rPr>
          <w:rFonts w:ascii="Arial" w:eastAsia="Calibri" w:hAnsi="Arial" w:cs="Arial"/>
          <w:sz w:val="20"/>
          <w:szCs w:val="20"/>
        </w:rPr>
        <w:t xml:space="preserve"> w</w:t>
      </w:r>
      <w:r w:rsidRPr="00913AB5">
        <w:rPr>
          <w:rFonts w:ascii="Arial" w:eastAsia="Calibri" w:hAnsi="Arial" w:cs="Arial"/>
          <w:sz w:val="20"/>
          <w:szCs w:val="20"/>
        </w:rPr>
        <w:t xml:space="preserve"> Mak</w:t>
      </w:r>
      <w:r>
        <w:rPr>
          <w:rFonts w:ascii="Arial" w:eastAsia="Calibri" w:hAnsi="Arial" w:cs="Arial"/>
          <w:sz w:val="20"/>
          <w:szCs w:val="20"/>
        </w:rPr>
        <w:t>owie</w:t>
      </w:r>
    </w:p>
    <w:p w14:paraId="76A3F220" w14:textId="77777777" w:rsidR="006F2EE4" w:rsidRDefault="006F2EE4" w:rsidP="00F012A4">
      <w:pPr>
        <w:spacing w:after="0" w:line="360" w:lineRule="auto"/>
        <w:jc w:val="center"/>
        <w:rPr>
          <w:rFonts w:ascii="Arial" w:hAnsi="Arial" w:cs="Arial"/>
          <w:color w:val="A50021"/>
          <w:sz w:val="20"/>
          <w:szCs w:val="20"/>
          <w:u w:val="single"/>
        </w:rPr>
      </w:pPr>
    </w:p>
    <w:p w14:paraId="2CE0F638" w14:textId="3AE8236D" w:rsidR="00F66DCC" w:rsidRPr="00432F51" w:rsidRDefault="00F012A4" w:rsidP="00F012A4">
      <w:pPr>
        <w:spacing w:after="0" w:line="360" w:lineRule="auto"/>
        <w:jc w:val="center"/>
        <w:rPr>
          <w:rFonts w:ascii="Arial" w:hAnsi="Arial" w:cs="Arial"/>
          <w:color w:val="A50021"/>
          <w:sz w:val="20"/>
          <w:szCs w:val="20"/>
        </w:rPr>
      </w:pPr>
      <w:r w:rsidRPr="00432F51">
        <w:rPr>
          <w:rFonts w:ascii="Arial" w:hAnsi="Arial" w:cs="Arial"/>
          <w:color w:val="A50021"/>
          <w:sz w:val="20"/>
          <w:szCs w:val="20"/>
          <w:u w:val="single"/>
        </w:rPr>
        <w:t xml:space="preserve">Zjawisko </w:t>
      </w:r>
      <w:r w:rsidR="00A85CD6">
        <w:rPr>
          <w:rFonts w:ascii="Arial" w:hAnsi="Arial" w:cs="Arial"/>
          <w:color w:val="A50021"/>
          <w:sz w:val="20"/>
          <w:szCs w:val="20"/>
          <w:u w:val="single"/>
        </w:rPr>
        <w:t>negatywne</w:t>
      </w:r>
      <w:r w:rsidRPr="00432F51">
        <w:rPr>
          <w:rFonts w:ascii="Arial" w:hAnsi="Arial" w:cs="Arial"/>
          <w:color w:val="A50021"/>
          <w:sz w:val="20"/>
          <w:szCs w:val="20"/>
          <w:u w:val="single"/>
        </w:rPr>
        <w:t xml:space="preserve">: </w:t>
      </w:r>
      <w:bookmarkStart w:id="61" w:name="_Hlk156745291"/>
      <w:r w:rsidRPr="00432F51">
        <w:rPr>
          <w:rFonts w:ascii="Arial" w:hAnsi="Arial" w:cs="Arial"/>
          <w:color w:val="A50021"/>
          <w:sz w:val="20"/>
          <w:szCs w:val="20"/>
          <w:u w:val="single"/>
        </w:rPr>
        <w:t>niski udział osób w wieku przedprodukcyjnym w liczbie ludności ogółem</w:t>
      </w:r>
    </w:p>
    <w:bookmarkEnd w:id="61"/>
    <w:p w14:paraId="1EFE3B0F" w14:textId="405D0374" w:rsidR="00F66DCC" w:rsidRDefault="00F012A4" w:rsidP="00240B0B">
      <w:pPr>
        <w:spacing w:after="0" w:line="360" w:lineRule="auto"/>
        <w:ind w:firstLine="708"/>
        <w:jc w:val="both"/>
        <w:rPr>
          <w:rFonts w:ascii="Arial" w:hAnsi="Arial" w:cs="Arial"/>
          <w:sz w:val="20"/>
          <w:szCs w:val="20"/>
        </w:rPr>
      </w:pPr>
      <w:r>
        <w:rPr>
          <w:rFonts w:ascii="Arial" w:hAnsi="Arial" w:cs="Arial"/>
          <w:sz w:val="20"/>
          <w:szCs w:val="20"/>
        </w:rPr>
        <w:t>W tabeli poniżej przedstawiono wskaźnik: udział liczby mieszkańców w wieku przedprodukcyjnym w liczbie ludności ogółem w latach 2019-2022. W kolumnie ogółem dla każdego z</w:t>
      </w:r>
      <w:r w:rsidR="00240B0B">
        <w:rPr>
          <w:rFonts w:ascii="Arial" w:hAnsi="Arial" w:cs="Arial"/>
          <w:sz w:val="20"/>
          <w:szCs w:val="20"/>
        </w:rPr>
        <w:t> </w:t>
      </w:r>
      <w:r>
        <w:rPr>
          <w:rFonts w:ascii="Arial" w:hAnsi="Arial" w:cs="Arial"/>
          <w:sz w:val="20"/>
          <w:szCs w:val="20"/>
        </w:rPr>
        <w:t>4 sołectw podano liczbę wartości wskaźnika niższych od średniej dla gminy ogółem w danym roku, następnie obliczono średnią i kolorem oznaczono wartości od niej wyższe.</w:t>
      </w:r>
      <w:r w:rsidR="00AE4106">
        <w:rPr>
          <w:rFonts w:ascii="Arial" w:hAnsi="Arial" w:cs="Arial"/>
          <w:sz w:val="20"/>
          <w:szCs w:val="20"/>
        </w:rPr>
        <w:t xml:space="preserve"> Zjawisko </w:t>
      </w:r>
      <w:r w:rsidR="008C10DD">
        <w:rPr>
          <w:rFonts w:ascii="Arial" w:hAnsi="Arial" w:cs="Arial"/>
          <w:sz w:val="20"/>
          <w:szCs w:val="20"/>
        </w:rPr>
        <w:t>negatywne</w:t>
      </w:r>
      <w:r w:rsidR="00AE4106">
        <w:rPr>
          <w:rFonts w:ascii="Arial" w:hAnsi="Arial" w:cs="Arial"/>
          <w:sz w:val="20"/>
          <w:szCs w:val="20"/>
        </w:rPr>
        <w:t xml:space="preserve"> występuje w sołectwach: Jacochów, Pszczonów oraz Święte.</w:t>
      </w:r>
    </w:p>
    <w:p w14:paraId="0DF56515" w14:textId="00A451F0" w:rsidR="00F66DCC" w:rsidRPr="00A85CD6" w:rsidRDefault="00F012A4" w:rsidP="00F012A4">
      <w:pPr>
        <w:pStyle w:val="Legenda"/>
        <w:spacing w:before="240" w:after="0"/>
        <w:rPr>
          <w:rFonts w:ascii="Arial" w:hAnsi="Arial" w:cs="Arial"/>
          <w:i w:val="0"/>
          <w:iCs w:val="0"/>
          <w:color w:val="auto"/>
          <w:sz w:val="20"/>
          <w:szCs w:val="20"/>
        </w:rPr>
      </w:pPr>
      <w:bookmarkStart w:id="62" w:name="_Toc171504068"/>
      <w:r w:rsidRPr="009B504F">
        <w:rPr>
          <w:rFonts w:ascii="Arial" w:hAnsi="Arial" w:cs="Arial"/>
          <w:i w:val="0"/>
          <w:iCs w:val="0"/>
          <w:color w:val="auto"/>
          <w:sz w:val="20"/>
          <w:szCs w:val="20"/>
        </w:rPr>
        <w:t xml:space="preserve">Tabela </w:t>
      </w:r>
      <w:r w:rsidRPr="009B504F">
        <w:rPr>
          <w:rFonts w:ascii="Arial" w:hAnsi="Arial" w:cs="Arial"/>
          <w:i w:val="0"/>
          <w:iCs w:val="0"/>
          <w:color w:val="auto"/>
          <w:sz w:val="20"/>
          <w:szCs w:val="20"/>
        </w:rPr>
        <w:fldChar w:fldCharType="begin"/>
      </w:r>
      <w:r w:rsidRPr="009B504F">
        <w:rPr>
          <w:rFonts w:ascii="Arial" w:hAnsi="Arial" w:cs="Arial"/>
          <w:i w:val="0"/>
          <w:iCs w:val="0"/>
          <w:color w:val="auto"/>
          <w:sz w:val="20"/>
          <w:szCs w:val="20"/>
        </w:rPr>
        <w:instrText xml:space="preserve"> SEQ Tabela \* ARABIC </w:instrText>
      </w:r>
      <w:r w:rsidRPr="009B504F">
        <w:rPr>
          <w:rFonts w:ascii="Arial" w:hAnsi="Arial" w:cs="Arial"/>
          <w:i w:val="0"/>
          <w:iCs w:val="0"/>
          <w:color w:val="auto"/>
          <w:sz w:val="20"/>
          <w:szCs w:val="20"/>
        </w:rPr>
        <w:fldChar w:fldCharType="separate"/>
      </w:r>
      <w:r w:rsidR="00090333">
        <w:rPr>
          <w:rFonts w:ascii="Arial" w:hAnsi="Arial" w:cs="Arial"/>
          <w:i w:val="0"/>
          <w:iCs w:val="0"/>
          <w:noProof/>
          <w:color w:val="auto"/>
          <w:sz w:val="20"/>
          <w:szCs w:val="20"/>
        </w:rPr>
        <w:t>11</w:t>
      </w:r>
      <w:r w:rsidRPr="009B504F">
        <w:rPr>
          <w:rFonts w:ascii="Arial" w:hAnsi="Arial" w:cs="Arial"/>
          <w:i w:val="0"/>
          <w:iCs w:val="0"/>
          <w:color w:val="auto"/>
          <w:sz w:val="20"/>
          <w:szCs w:val="20"/>
        </w:rPr>
        <w:fldChar w:fldCharType="end"/>
      </w:r>
      <w:r w:rsidRPr="009B504F">
        <w:rPr>
          <w:rFonts w:ascii="Arial" w:hAnsi="Arial" w:cs="Arial"/>
          <w:i w:val="0"/>
          <w:iCs w:val="0"/>
          <w:color w:val="auto"/>
          <w:sz w:val="20"/>
          <w:szCs w:val="20"/>
        </w:rPr>
        <w:t xml:space="preserve"> </w:t>
      </w:r>
      <w:r>
        <w:rPr>
          <w:rFonts w:ascii="Arial" w:hAnsi="Arial" w:cs="Arial"/>
          <w:i w:val="0"/>
          <w:iCs w:val="0"/>
          <w:color w:val="auto"/>
          <w:sz w:val="20"/>
          <w:szCs w:val="20"/>
        </w:rPr>
        <w:t>Udział liczby</w:t>
      </w:r>
      <w:r w:rsidRPr="009B504F">
        <w:rPr>
          <w:rFonts w:ascii="Arial" w:hAnsi="Arial" w:cs="Arial"/>
          <w:i w:val="0"/>
          <w:iCs w:val="0"/>
          <w:color w:val="auto"/>
          <w:sz w:val="20"/>
          <w:szCs w:val="20"/>
        </w:rPr>
        <w:t xml:space="preserve"> mieszkańców w wieku przedprodukcyjnym </w:t>
      </w:r>
      <w:r>
        <w:rPr>
          <w:rFonts w:ascii="Arial" w:hAnsi="Arial" w:cs="Arial"/>
          <w:i w:val="0"/>
          <w:iCs w:val="0"/>
          <w:color w:val="auto"/>
          <w:sz w:val="20"/>
          <w:szCs w:val="20"/>
        </w:rPr>
        <w:t xml:space="preserve">w liczbie ludności ogółem </w:t>
      </w:r>
      <w:r w:rsidRPr="009B504F">
        <w:rPr>
          <w:rFonts w:ascii="Arial" w:hAnsi="Arial" w:cs="Arial"/>
          <w:i w:val="0"/>
          <w:iCs w:val="0"/>
          <w:color w:val="auto"/>
          <w:sz w:val="20"/>
          <w:szCs w:val="20"/>
        </w:rPr>
        <w:t xml:space="preserve">w Gminie Maków </w:t>
      </w:r>
      <w:r>
        <w:rPr>
          <w:rFonts w:ascii="Arial" w:hAnsi="Arial" w:cs="Arial"/>
          <w:i w:val="0"/>
          <w:iCs w:val="0"/>
          <w:color w:val="auto"/>
          <w:sz w:val="20"/>
          <w:szCs w:val="20"/>
        </w:rPr>
        <w:t>w latach 2019-2022</w:t>
      </w:r>
      <w:r w:rsidR="00A85CD6">
        <w:rPr>
          <w:rFonts w:ascii="Arial" w:hAnsi="Arial" w:cs="Arial"/>
          <w:i w:val="0"/>
          <w:iCs w:val="0"/>
          <w:color w:val="auto"/>
          <w:sz w:val="20"/>
          <w:szCs w:val="20"/>
        </w:rPr>
        <w:t xml:space="preserve">, („-„ </w:t>
      </w:r>
      <w:r w:rsidR="006F2EE4">
        <w:rPr>
          <w:rFonts w:ascii="Arial" w:hAnsi="Arial" w:cs="Arial"/>
          <w:i w:val="0"/>
          <w:iCs w:val="0"/>
          <w:color w:val="auto"/>
          <w:sz w:val="20"/>
          <w:szCs w:val="20"/>
        </w:rPr>
        <w:t>oznacza brak wartości powyżej średniej w latach dla danego sołectwa</w:t>
      </w:r>
      <w:r w:rsidR="00A85CD6">
        <w:rPr>
          <w:rFonts w:ascii="Arial" w:hAnsi="Arial" w:cs="Arial"/>
          <w:i w:val="0"/>
          <w:iCs w:val="0"/>
          <w:color w:val="auto"/>
          <w:sz w:val="20"/>
          <w:szCs w:val="20"/>
        </w:rPr>
        <w:t>)</w:t>
      </w:r>
      <w:bookmarkEnd w:id="62"/>
    </w:p>
    <w:tbl>
      <w:tblPr>
        <w:tblW w:w="672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487"/>
        <w:gridCol w:w="976"/>
        <w:gridCol w:w="976"/>
        <w:gridCol w:w="976"/>
        <w:gridCol w:w="976"/>
        <w:gridCol w:w="1337"/>
      </w:tblGrid>
      <w:tr w:rsidR="00F012A4" w:rsidRPr="00F012A4" w14:paraId="3C110B51" w14:textId="77777777" w:rsidTr="00F012A4">
        <w:trPr>
          <w:jc w:val="center"/>
        </w:trPr>
        <w:tc>
          <w:tcPr>
            <w:tcW w:w="1487" w:type="dxa"/>
            <w:shd w:val="clear" w:color="auto" w:fill="auto"/>
            <w:noWrap/>
            <w:vAlign w:val="bottom"/>
            <w:hideMark/>
          </w:tcPr>
          <w:p w14:paraId="2EE6F270" w14:textId="77777777" w:rsidR="00F012A4" w:rsidRPr="00F012A4" w:rsidRDefault="00F012A4" w:rsidP="00F012A4">
            <w:pPr>
              <w:spacing w:after="0" w:line="240" w:lineRule="auto"/>
              <w:rPr>
                <w:rFonts w:ascii="Arial" w:eastAsia="Times New Roman" w:hAnsi="Arial" w:cs="Arial"/>
                <w:kern w:val="0"/>
                <w:sz w:val="18"/>
                <w:szCs w:val="18"/>
                <w:lang w:eastAsia="pl-PL"/>
                <w14:ligatures w14:val="none"/>
              </w:rPr>
            </w:pPr>
          </w:p>
        </w:tc>
        <w:tc>
          <w:tcPr>
            <w:tcW w:w="976" w:type="dxa"/>
            <w:shd w:val="clear" w:color="auto" w:fill="auto"/>
            <w:noWrap/>
            <w:vAlign w:val="bottom"/>
            <w:hideMark/>
          </w:tcPr>
          <w:p w14:paraId="6CEF8136" w14:textId="77777777" w:rsidR="00F012A4" w:rsidRPr="00F012A4" w:rsidRDefault="00F012A4" w:rsidP="000811AC">
            <w:pPr>
              <w:spacing w:after="0" w:line="240" w:lineRule="auto"/>
              <w:jc w:val="center"/>
              <w:rPr>
                <w:rFonts w:ascii="Arial" w:eastAsia="Times New Roman" w:hAnsi="Arial" w:cs="Arial"/>
                <w:b/>
                <w:bCs/>
                <w:color w:val="000000"/>
                <w:kern w:val="0"/>
                <w:sz w:val="18"/>
                <w:szCs w:val="18"/>
                <w:lang w:eastAsia="pl-PL"/>
                <w14:ligatures w14:val="none"/>
              </w:rPr>
            </w:pPr>
            <w:r w:rsidRPr="00F012A4">
              <w:rPr>
                <w:rFonts w:ascii="Arial" w:eastAsia="Times New Roman" w:hAnsi="Arial" w:cs="Arial"/>
                <w:b/>
                <w:bCs/>
                <w:color w:val="000000"/>
                <w:kern w:val="0"/>
                <w:sz w:val="18"/>
                <w:szCs w:val="18"/>
                <w:lang w:eastAsia="pl-PL"/>
                <w14:ligatures w14:val="none"/>
              </w:rPr>
              <w:t>2019</w:t>
            </w:r>
          </w:p>
        </w:tc>
        <w:tc>
          <w:tcPr>
            <w:tcW w:w="976" w:type="dxa"/>
            <w:shd w:val="clear" w:color="auto" w:fill="auto"/>
            <w:noWrap/>
            <w:vAlign w:val="bottom"/>
            <w:hideMark/>
          </w:tcPr>
          <w:p w14:paraId="3B3CDC3E" w14:textId="77777777" w:rsidR="00F012A4" w:rsidRPr="00F012A4" w:rsidRDefault="00F012A4" w:rsidP="000811AC">
            <w:pPr>
              <w:spacing w:after="0" w:line="240" w:lineRule="auto"/>
              <w:jc w:val="center"/>
              <w:rPr>
                <w:rFonts w:ascii="Arial" w:eastAsia="Times New Roman" w:hAnsi="Arial" w:cs="Arial"/>
                <w:b/>
                <w:bCs/>
                <w:color w:val="000000"/>
                <w:kern w:val="0"/>
                <w:sz w:val="18"/>
                <w:szCs w:val="18"/>
                <w:lang w:eastAsia="pl-PL"/>
                <w14:ligatures w14:val="none"/>
              </w:rPr>
            </w:pPr>
            <w:r w:rsidRPr="00F012A4">
              <w:rPr>
                <w:rFonts w:ascii="Arial" w:eastAsia="Times New Roman" w:hAnsi="Arial" w:cs="Arial"/>
                <w:b/>
                <w:bCs/>
                <w:color w:val="000000"/>
                <w:kern w:val="0"/>
                <w:sz w:val="18"/>
                <w:szCs w:val="18"/>
                <w:lang w:eastAsia="pl-PL"/>
                <w14:ligatures w14:val="none"/>
              </w:rPr>
              <w:t>2020</w:t>
            </w:r>
          </w:p>
        </w:tc>
        <w:tc>
          <w:tcPr>
            <w:tcW w:w="976" w:type="dxa"/>
            <w:shd w:val="clear" w:color="auto" w:fill="auto"/>
            <w:noWrap/>
            <w:vAlign w:val="bottom"/>
            <w:hideMark/>
          </w:tcPr>
          <w:p w14:paraId="28DA1875" w14:textId="77777777" w:rsidR="00F012A4" w:rsidRPr="00F012A4" w:rsidRDefault="00F012A4" w:rsidP="000811AC">
            <w:pPr>
              <w:spacing w:after="0" w:line="240" w:lineRule="auto"/>
              <w:jc w:val="center"/>
              <w:rPr>
                <w:rFonts w:ascii="Arial" w:eastAsia="Times New Roman" w:hAnsi="Arial" w:cs="Arial"/>
                <w:b/>
                <w:bCs/>
                <w:color w:val="000000"/>
                <w:kern w:val="0"/>
                <w:sz w:val="18"/>
                <w:szCs w:val="18"/>
                <w:lang w:eastAsia="pl-PL"/>
                <w14:ligatures w14:val="none"/>
              </w:rPr>
            </w:pPr>
            <w:r w:rsidRPr="00F012A4">
              <w:rPr>
                <w:rFonts w:ascii="Arial" w:eastAsia="Times New Roman" w:hAnsi="Arial" w:cs="Arial"/>
                <w:b/>
                <w:bCs/>
                <w:color w:val="000000"/>
                <w:kern w:val="0"/>
                <w:sz w:val="18"/>
                <w:szCs w:val="18"/>
                <w:lang w:eastAsia="pl-PL"/>
                <w14:ligatures w14:val="none"/>
              </w:rPr>
              <w:t>2021</w:t>
            </w:r>
          </w:p>
        </w:tc>
        <w:tc>
          <w:tcPr>
            <w:tcW w:w="976" w:type="dxa"/>
            <w:shd w:val="clear" w:color="auto" w:fill="auto"/>
            <w:noWrap/>
            <w:vAlign w:val="bottom"/>
            <w:hideMark/>
          </w:tcPr>
          <w:p w14:paraId="51E9037D" w14:textId="77777777" w:rsidR="00F012A4" w:rsidRPr="00F012A4" w:rsidRDefault="00F012A4" w:rsidP="000811AC">
            <w:pPr>
              <w:spacing w:after="0" w:line="240" w:lineRule="auto"/>
              <w:jc w:val="center"/>
              <w:rPr>
                <w:rFonts w:ascii="Arial" w:eastAsia="Times New Roman" w:hAnsi="Arial" w:cs="Arial"/>
                <w:b/>
                <w:bCs/>
                <w:color w:val="000000"/>
                <w:kern w:val="0"/>
                <w:sz w:val="18"/>
                <w:szCs w:val="18"/>
                <w:lang w:eastAsia="pl-PL"/>
                <w14:ligatures w14:val="none"/>
              </w:rPr>
            </w:pPr>
            <w:r w:rsidRPr="00F012A4">
              <w:rPr>
                <w:rFonts w:ascii="Arial" w:eastAsia="Times New Roman" w:hAnsi="Arial" w:cs="Arial"/>
                <w:b/>
                <w:bCs/>
                <w:color w:val="000000"/>
                <w:kern w:val="0"/>
                <w:sz w:val="18"/>
                <w:szCs w:val="18"/>
                <w:lang w:eastAsia="pl-PL"/>
                <w14:ligatures w14:val="none"/>
              </w:rPr>
              <w:t>2022</w:t>
            </w:r>
          </w:p>
        </w:tc>
        <w:tc>
          <w:tcPr>
            <w:tcW w:w="1337" w:type="dxa"/>
            <w:shd w:val="clear" w:color="auto" w:fill="auto"/>
            <w:noWrap/>
            <w:vAlign w:val="bottom"/>
            <w:hideMark/>
          </w:tcPr>
          <w:p w14:paraId="7337BB15" w14:textId="2D90B5A0" w:rsidR="00F012A4" w:rsidRPr="00F012A4" w:rsidRDefault="00F012A4" w:rsidP="000811AC">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Ogółem = 12</w:t>
            </w:r>
          </w:p>
        </w:tc>
      </w:tr>
      <w:tr w:rsidR="00F012A4" w:rsidRPr="00F012A4" w14:paraId="64BF8361" w14:textId="77777777" w:rsidTr="00F012A4">
        <w:trPr>
          <w:jc w:val="center"/>
        </w:trPr>
        <w:tc>
          <w:tcPr>
            <w:tcW w:w="1487" w:type="dxa"/>
            <w:shd w:val="clear" w:color="auto" w:fill="99FF99"/>
            <w:noWrap/>
            <w:vAlign w:val="bottom"/>
            <w:hideMark/>
          </w:tcPr>
          <w:p w14:paraId="74EBF179" w14:textId="335E7946" w:rsidR="00F012A4" w:rsidRPr="00F012A4" w:rsidRDefault="00F012A4" w:rsidP="00F012A4">
            <w:pPr>
              <w:spacing w:after="0" w:line="240" w:lineRule="auto"/>
              <w:rPr>
                <w:rFonts w:ascii="Arial" w:eastAsia="Times New Roman" w:hAnsi="Arial" w:cs="Arial"/>
                <w:b/>
                <w:bCs/>
                <w:color w:val="000000"/>
                <w:kern w:val="0"/>
                <w:sz w:val="18"/>
                <w:szCs w:val="18"/>
                <w:lang w:eastAsia="pl-PL"/>
                <w14:ligatures w14:val="none"/>
              </w:rPr>
            </w:pPr>
            <w:r w:rsidRPr="00F012A4">
              <w:rPr>
                <w:rFonts w:ascii="Arial" w:eastAsia="Times New Roman" w:hAnsi="Arial" w:cs="Arial"/>
                <w:b/>
                <w:bCs/>
                <w:color w:val="000000"/>
                <w:kern w:val="0"/>
                <w:sz w:val="18"/>
                <w:szCs w:val="18"/>
                <w:lang w:eastAsia="pl-PL"/>
                <w14:ligatures w14:val="none"/>
              </w:rPr>
              <w:t>Gmina Maków</w:t>
            </w:r>
          </w:p>
        </w:tc>
        <w:tc>
          <w:tcPr>
            <w:tcW w:w="976" w:type="dxa"/>
            <w:shd w:val="clear" w:color="auto" w:fill="99FF99"/>
            <w:noWrap/>
            <w:vAlign w:val="bottom"/>
            <w:hideMark/>
          </w:tcPr>
          <w:p w14:paraId="1A9BA100"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19,96%</w:t>
            </w:r>
          </w:p>
        </w:tc>
        <w:tc>
          <w:tcPr>
            <w:tcW w:w="976" w:type="dxa"/>
            <w:shd w:val="clear" w:color="auto" w:fill="99FF99"/>
            <w:noWrap/>
            <w:vAlign w:val="bottom"/>
            <w:hideMark/>
          </w:tcPr>
          <w:p w14:paraId="5F7C4228"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19,89%</w:t>
            </w:r>
          </w:p>
        </w:tc>
        <w:tc>
          <w:tcPr>
            <w:tcW w:w="976" w:type="dxa"/>
            <w:shd w:val="clear" w:color="auto" w:fill="99FF99"/>
            <w:noWrap/>
            <w:vAlign w:val="bottom"/>
            <w:hideMark/>
          </w:tcPr>
          <w:p w14:paraId="3D02EB79"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20,20%</w:t>
            </w:r>
          </w:p>
        </w:tc>
        <w:tc>
          <w:tcPr>
            <w:tcW w:w="976" w:type="dxa"/>
            <w:shd w:val="clear" w:color="auto" w:fill="99FF99"/>
            <w:noWrap/>
            <w:vAlign w:val="bottom"/>
            <w:hideMark/>
          </w:tcPr>
          <w:p w14:paraId="34104CDC"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20,29%</w:t>
            </w:r>
          </w:p>
        </w:tc>
        <w:tc>
          <w:tcPr>
            <w:tcW w:w="1337" w:type="dxa"/>
            <w:shd w:val="clear" w:color="auto" w:fill="99FF99"/>
            <w:noWrap/>
            <w:vAlign w:val="bottom"/>
            <w:hideMark/>
          </w:tcPr>
          <w:p w14:paraId="70616DD5" w14:textId="61C87088"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Średnia = 3</w:t>
            </w:r>
          </w:p>
        </w:tc>
      </w:tr>
      <w:tr w:rsidR="00F012A4" w:rsidRPr="00F012A4" w14:paraId="2929FA04" w14:textId="77777777" w:rsidTr="00F012A4">
        <w:trPr>
          <w:jc w:val="center"/>
        </w:trPr>
        <w:tc>
          <w:tcPr>
            <w:tcW w:w="1487" w:type="dxa"/>
            <w:shd w:val="clear" w:color="auto" w:fill="auto"/>
            <w:noWrap/>
            <w:vAlign w:val="bottom"/>
            <w:hideMark/>
          </w:tcPr>
          <w:p w14:paraId="22201BF2" w14:textId="77777777" w:rsidR="00F012A4" w:rsidRPr="00F012A4" w:rsidRDefault="00F012A4" w:rsidP="00F012A4">
            <w:pPr>
              <w:spacing w:after="0" w:line="240" w:lineRule="auto"/>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Jacochów</w:t>
            </w:r>
          </w:p>
        </w:tc>
        <w:tc>
          <w:tcPr>
            <w:tcW w:w="976" w:type="dxa"/>
            <w:shd w:val="clear" w:color="auto" w:fill="FFE599" w:themeFill="accent4" w:themeFillTint="66"/>
            <w:noWrap/>
            <w:vAlign w:val="bottom"/>
            <w:hideMark/>
          </w:tcPr>
          <w:p w14:paraId="44DCE87B"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15,04%</w:t>
            </w:r>
          </w:p>
        </w:tc>
        <w:tc>
          <w:tcPr>
            <w:tcW w:w="976" w:type="dxa"/>
            <w:shd w:val="clear" w:color="auto" w:fill="FFE599" w:themeFill="accent4" w:themeFillTint="66"/>
            <w:noWrap/>
            <w:vAlign w:val="bottom"/>
            <w:hideMark/>
          </w:tcPr>
          <w:p w14:paraId="69CFA128"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15,60%</w:t>
            </w:r>
          </w:p>
        </w:tc>
        <w:tc>
          <w:tcPr>
            <w:tcW w:w="976" w:type="dxa"/>
            <w:shd w:val="clear" w:color="auto" w:fill="FFE599" w:themeFill="accent4" w:themeFillTint="66"/>
            <w:noWrap/>
            <w:vAlign w:val="bottom"/>
            <w:hideMark/>
          </w:tcPr>
          <w:p w14:paraId="5D6659A4"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16,51%</w:t>
            </w:r>
          </w:p>
        </w:tc>
        <w:tc>
          <w:tcPr>
            <w:tcW w:w="976" w:type="dxa"/>
            <w:shd w:val="clear" w:color="auto" w:fill="FFE599" w:themeFill="accent4" w:themeFillTint="66"/>
            <w:noWrap/>
            <w:vAlign w:val="bottom"/>
            <w:hideMark/>
          </w:tcPr>
          <w:p w14:paraId="3A89C7D0"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16,52%</w:t>
            </w:r>
          </w:p>
        </w:tc>
        <w:tc>
          <w:tcPr>
            <w:tcW w:w="1337" w:type="dxa"/>
            <w:shd w:val="clear" w:color="000000" w:fill="BDD7EE"/>
            <w:noWrap/>
            <w:vAlign w:val="bottom"/>
            <w:hideMark/>
          </w:tcPr>
          <w:p w14:paraId="52C34B3B"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4</w:t>
            </w:r>
          </w:p>
        </w:tc>
      </w:tr>
      <w:tr w:rsidR="00F012A4" w:rsidRPr="00F012A4" w14:paraId="227C4D27" w14:textId="77777777" w:rsidTr="00F012A4">
        <w:trPr>
          <w:jc w:val="center"/>
        </w:trPr>
        <w:tc>
          <w:tcPr>
            <w:tcW w:w="1487" w:type="dxa"/>
            <w:shd w:val="clear" w:color="auto" w:fill="auto"/>
            <w:noWrap/>
            <w:vAlign w:val="bottom"/>
            <w:hideMark/>
          </w:tcPr>
          <w:p w14:paraId="4A692E4A" w14:textId="77777777" w:rsidR="00F012A4" w:rsidRPr="00F012A4" w:rsidRDefault="00F012A4" w:rsidP="00F012A4">
            <w:pPr>
              <w:spacing w:after="0" w:line="240" w:lineRule="auto"/>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Pszczonów</w:t>
            </w:r>
          </w:p>
        </w:tc>
        <w:tc>
          <w:tcPr>
            <w:tcW w:w="976" w:type="dxa"/>
            <w:shd w:val="clear" w:color="auto" w:fill="FFE599" w:themeFill="accent4" w:themeFillTint="66"/>
            <w:noWrap/>
            <w:vAlign w:val="bottom"/>
            <w:hideMark/>
          </w:tcPr>
          <w:p w14:paraId="4021A79F"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17,16%</w:t>
            </w:r>
          </w:p>
        </w:tc>
        <w:tc>
          <w:tcPr>
            <w:tcW w:w="976" w:type="dxa"/>
            <w:shd w:val="clear" w:color="auto" w:fill="FFE599" w:themeFill="accent4" w:themeFillTint="66"/>
            <w:noWrap/>
            <w:vAlign w:val="bottom"/>
            <w:hideMark/>
          </w:tcPr>
          <w:p w14:paraId="66285753"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17,69%</w:t>
            </w:r>
          </w:p>
        </w:tc>
        <w:tc>
          <w:tcPr>
            <w:tcW w:w="976" w:type="dxa"/>
            <w:shd w:val="clear" w:color="auto" w:fill="FFE599" w:themeFill="accent4" w:themeFillTint="66"/>
            <w:noWrap/>
            <w:vAlign w:val="bottom"/>
            <w:hideMark/>
          </w:tcPr>
          <w:p w14:paraId="34AAFFD1"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18,48%</w:t>
            </w:r>
          </w:p>
        </w:tc>
        <w:tc>
          <w:tcPr>
            <w:tcW w:w="976" w:type="dxa"/>
            <w:shd w:val="clear" w:color="auto" w:fill="FFE599" w:themeFill="accent4" w:themeFillTint="66"/>
            <w:noWrap/>
            <w:vAlign w:val="bottom"/>
            <w:hideMark/>
          </w:tcPr>
          <w:p w14:paraId="1F24C7A6"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18,46%</w:t>
            </w:r>
          </w:p>
        </w:tc>
        <w:tc>
          <w:tcPr>
            <w:tcW w:w="1337" w:type="dxa"/>
            <w:shd w:val="clear" w:color="000000" w:fill="BDD7EE"/>
            <w:noWrap/>
            <w:vAlign w:val="bottom"/>
            <w:hideMark/>
          </w:tcPr>
          <w:p w14:paraId="610BF329"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4</w:t>
            </w:r>
          </w:p>
        </w:tc>
      </w:tr>
      <w:tr w:rsidR="00F012A4" w:rsidRPr="00F012A4" w14:paraId="27EF476F" w14:textId="77777777" w:rsidTr="00F012A4">
        <w:trPr>
          <w:jc w:val="center"/>
        </w:trPr>
        <w:tc>
          <w:tcPr>
            <w:tcW w:w="1487" w:type="dxa"/>
            <w:shd w:val="clear" w:color="auto" w:fill="auto"/>
            <w:noWrap/>
            <w:vAlign w:val="bottom"/>
            <w:hideMark/>
          </w:tcPr>
          <w:p w14:paraId="15A8A22B" w14:textId="77777777" w:rsidR="00F012A4" w:rsidRPr="00F012A4" w:rsidRDefault="00F012A4" w:rsidP="00F012A4">
            <w:pPr>
              <w:spacing w:after="0" w:line="240" w:lineRule="auto"/>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Sielce</w:t>
            </w:r>
          </w:p>
        </w:tc>
        <w:tc>
          <w:tcPr>
            <w:tcW w:w="976" w:type="dxa"/>
            <w:shd w:val="clear" w:color="auto" w:fill="auto"/>
            <w:noWrap/>
            <w:vAlign w:val="bottom"/>
            <w:hideMark/>
          </w:tcPr>
          <w:p w14:paraId="01620CAA"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21,62%</w:t>
            </w:r>
          </w:p>
        </w:tc>
        <w:tc>
          <w:tcPr>
            <w:tcW w:w="976" w:type="dxa"/>
            <w:shd w:val="clear" w:color="auto" w:fill="auto"/>
            <w:noWrap/>
            <w:vAlign w:val="bottom"/>
            <w:hideMark/>
          </w:tcPr>
          <w:p w14:paraId="298C7C59"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22,09%</w:t>
            </w:r>
          </w:p>
        </w:tc>
        <w:tc>
          <w:tcPr>
            <w:tcW w:w="976" w:type="dxa"/>
            <w:shd w:val="clear" w:color="auto" w:fill="auto"/>
            <w:noWrap/>
            <w:vAlign w:val="bottom"/>
            <w:hideMark/>
          </w:tcPr>
          <w:p w14:paraId="0D8B2AB8"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23,14%</w:t>
            </w:r>
          </w:p>
        </w:tc>
        <w:tc>
          <w:tcPr>
            <w:tcW w:w="976" w:type="dxa"/>
            <w:shd w:val="clear" w:color="auto" w:fill="auto"/>
            <w:noWrap/>
            <w:vAlign w:val="bottom"/>
            <w:hideMark/>
          </w:tcPr>
          <w:p w14:paraId="2EF27F4B"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23,60%</w:t>
            </w:r>
          </w:p>
        </w:tc>
        <w:tc>
          <w:tcPr>
            <w:tcW w:w="1337" w:type="dxa"/>
            <w:shd w:val="clear" w:color="auto" w:fill="auto"/>
            <w:noWrap/>
            <w:vAlign w:val="bottom"/>
            <w:hideMark/>
          </w:tcPr>
          <w:p w14:paraId="280A230C" w14:textId="2A8A0671" w:rsidR="00F012A4" w:rsidRPr="00F012A4" w:rsidRDefault="003C2D58" w:rsidP="00F012A4">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r w:rsidR="00F012A4" w:rsidRPr="00F012A4" w14:paraId="13E5AD54" w14:textId="77777777" w:rsidTr="00F012A4">
        <w:trPr>
          <w:jc w:val="center"/>
        </w:trPr>
        <w:tc>
          <w:tcPr>
            <w:tcW w:w="1487" w:type="dxa"/>
            <w:shd w:val="clear" w:color="auto" w:fill="auto"/>
            <w:noWrap/>
            <w:vAlign w:val="bottom"/>
            <w:hideMark/>
          </w:tcPr>
          <w:p w14:paraId="219434C5" w14:textId="77777777" w:rsidR="00F012A4" w:rsidRPr="00F012A4" w:rsidRDefault="00F012A4" w:rsidP="00F012A4">
            <w:pPr>
              <w:spacing w:after="0" w:line="240" w:lineRule="auto"/>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Święte</w:t>
            </w:r>
          </w:p>
        </w:tc>
        <w:tc>
          <w:tcPr>
            <w:tcW w:w="976" w:type="dxa"/>
            <w:shd w:val="clear" w:color="auto" w:fill="FFE599" w:themeFill="accent4" w:themeFillTint="66"/>
            <w:noWrap/>
            <w:vAlign w:val="bottom"/>
            <w:hideMark/>
          </w:tcPr>
          <w:p w14:paraId="4DB937AE"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17,25%</w:t>
            </w:r>
          </w:p>
        </w:tc>
        <w:tc>
          <w:tcPr>
            <w:tcW w:w="976" w:type="dxa"/>
            <w:shd w:val="clear" w:color="auto" w:fill="FFE599" w:themeFill="accent4" w:themeFillTint="66"/>
            <w:noWrap/>
            <w:vAlign w:val="bottom"/>
            <w:hideMark/>
          </w:tcPr>
          <w:p w14:paraId="5599E2B1"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17,01%</w:t>
            </w:r>
          </w:p>
        </w:tc>
        <w:tc>
          <w:tcPr>
            <w:tcW w:w="976" w:type="dxa"/>
            <w:shd w:val="clear" w:color="auto" w:fill="FFE599" w:themeFill="accent4" w:themeFillTint="66"/>
            <w:noWrap/>
            <w:vAlign w:val="bottom"/>
            <w:hideMark/>
          </w:tcPr>
          <w:p w14:paraId="0B9A859B"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16,55%</w:t>
            </w:r>
          </w:p>
        </w:tc>
        <w:tc>
          <w:tcPr>
            <w:tcW w:w="976" w:type="dxa"/>
            <w:shd w:val="clear" w:color="auto" w:fill="FFE599" w:themeFill="accent4" w:themeFillTint="66"/>
            <w:noWrap/>
            <w:vAlign w:val="bottom"/>
            <w:hideMark/>
          </w:tcPr>
          <w:p w14:paraId="420454F7"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17,41%</w:t>
            </w:r>
          </w:p>
        </w:tc>
        <w:tc>
          <w:tcPr>
            <w:tcW w:w="1337" w:type="dxa"/>
            <w:shd w:val="clear" w:color="000000" w:fill="BDD7EE"/>
            <w:noWrap/>
            <w:vAlign w:val="bottom"/>
            <w:hideMark/>
          </w:tcPr>
          <w:p w14:paraId="3B3C5069" w14:textId="77777777" w:rsidR="00F012A4" w:rsidRPr="00F012A4" w:rsidRDefault="00F012A4" w:rsidP="00F012A4">
            <w:pPr>
              <w:spacing w:after="0" w:line="240" w:lineRule="auto"/>
              <w:jc w:val="right"/>
              <w:rPr>
                <w:rFonts w:ascii="Arial" w:eastAsia="Times New Roman" w:hAnsi="Arial" w:cs="Arial"/>
                <w:color w:val="000000"/>
                <w:kern w:val="0"/>
                <w:sz w:val="18"/>
                <w:szCs w:val="18"/>
                <w:lang w:eastAsia="pl-PL"/>
                <w14:ligatures w14:val="none"/>
              </w:rPr>
            </w:pPr>
            <w:r w:rsidRPr="00F012A4">
              <w:rPr>
                <w:rFonts w:ascii="Arial" w:eastAsia="Times New Roman" w:hAnsi="Arial" w:cs="Arial"/>
                <w:color w:val="000000"/>
                <w:kern w:val="0"/>
                <w:sz w:val="18"/>
                <w:szCs w:val="18"/>
                <w:lang w:eastAsia="pl-PL"/>
                <w14:ligatures w14:val="none"/>
              </w:rPr>
              <w:t>4</w:t>
            </w:r>
          </w:p>
        </w:tc>
      </w:tr>
    </w:tbl>
    <w:p w14:paraId="2C5D0E46" w14:textId="77777777" w:rsidR="00F012A4" w:rsidRPr="00913AB5" w:rsidRDefault="00F012A4" w:rsidP="00F012A4">
      <w:pPr>
        <w:spacing w:after="240" w:line="276" w:lineRule="auto"/>
        <w:rPr>
          <w:rFonts w:ascii="Arial" w:eastAsia="Calibri" w:hAnsi="Arial" w:cs="Arial"/>
          <w:sz w:val="20"/>
          <w:szCs w:val="20"/>
        </w:rPr>
      </w:pPr>
      <w:r w:rsidRPr="00913AB5">
        <w:rPr>
          <w:rFonts w:ascii="Arial" w:eastAsia="Calibri" w:hAnsi="Arial" w:cs="Arial"/>
          <w:sz w:val="20"/>
          <w:szCs w:val="20"/>
        </w:rPr>
        <w:t>Źródło: Opracowanie własne na podstawie danych Urzędu Gminy</w:t>
      </w:r>
      <w:r>
        <w:rPr>
          <w:rFonts w:ascii="Arial" w:eastAsia="Calibri" w:hAnsi="Arial" w:cs="Arial"/>
          <w:sz w:val="20"/>
          <w:szCs w:val="20"/>
        </w:rPr>
        <w:t xml:space="preserve"> w</w:t>
      </w:r>
      <w:r w:rsidRPr="00913AB5">
        <w:rPr>
          <w:rFonts w:ascii="Arial" w:eastAsia="Calibri" w:hAnsi="Arial" w:cs="Arial"/>
          <w:sz w:val="20"/>
          <w:szCs w:val="20"/>
        </w:rPr>
        <w:t xml:space="preserve"> Mak</w:t>
      </w:r>
      <w:r>
        <w:rPr>
          <w:rFonts w:ascii="Arial" w:eastAsia="Calibri" w:hAnsi="Arial" w:cs="Arial"/>
          <w:sz w:val="20"/>
          <w:szCs w:val="20"/>
        </w:rPr>
        <w:t>owie</w:t>
      </w:r>
    </w:p>
    <w:p w14:paraId="778649B5" w14:textId="77777777" w:rsidR="00F66DCC" w:rsidRDefault="00F66DCC" w:rsidP="00752484">
      <w:pPr>
        <w:spacing w:after="0" w:line="360" w:lineRule="auto"/>
        <w:jc w:val="both"/>
        <w:rPr>
          <w:rFonts w:ascii="Arial" w:hAnsi="Arial" w:cs="Arial"/>
          <w:sz w:val="20"/>
          <w:szCs w:val="20"/>
        </w:rPr>
      </w:pPr>
    </w:p>
    <w:p w14:paraId="49A9348E" w14:textId="77777777" w:rsidR="006A60CF" w:rsidRDefault="006A60CF" w:rsidP="00752484">
      <w:pPr>
        <w:spacing w:after="0" w:line="360" w:lineRule="auto"/>
        <w:jc w:val="both"/>
        <w:rPr>
          <w:rFonts w:ascii="Arial" w:hAnsi="Arial" w:cs="Arial"/>
          <w:sz w:val="20"/>
          <w:szCs w:val="20"/>
        </w:rPr>
      </w:pPr>
    </w:p>
    <w:p w14:paraId="16F15DE4" w14:textId="77777777" w:rsidR="006A60CF" w:rsidRDefault="006A60CF" w:rsidP="00752484">
      <w:pPr>
        <w:spacing w:after="0" w:line="360" w:lineRule="auto"/>
        <w:jc w:val="both"/>
        <w:rPr>
          <w:rFonts w:ascii="Arial" w:hAnsi="Arial" w:cs="Arial"/>
          <w:sz w:val="20"/>
          <w:szCs w:val="20"/>
        </w:rPr>
      </w:pPr>
    </w:p>
    <w:p w14:paraId="08B127D7" w14:textId="77777777" w:rsidR="006A60CF" w:rsidRDefault="006A60CF" w:rsidP="00752484">
      <w:pPr>
        <w:spacing w:after="0" w:line="360" w:lineRule="auto"/>
        <w:jc w:val="both"/>
        <w:rPr>
          <w:rFonts w:ascii="Arial" w:hAnsi="Arial" w:cs="Arial"/>
          <w:sz w:val="20"/>
          <w:szCs w:val="20"/>
        </w:rPr>
      </w:pPr>
    </w:p>
    <w:p w14:paraId="5972F83C" w14:textId="77777777" w:rsidR="006A60CF" w:rsidRDefault="006A60CF" w:rsidP="00752484">
      <w:pPr>
        <w:spacing w:after="0" w:line="360" w:lineRule="auto"/>
        <w:jc w:val="both"/>
        <w:rPr>
          <w:rFonts w:ascii="Arial" w:hAnsi="Arial" w:cs="Arial"/>
          <w:sz w:val="20"/>
          <w:szCs w:val="20"/>
        </w:rPr>
      </w:pPr>
    </w:p>
    <w:p w14:paraId="1531AF6B" w14:textId="5EFEF1B4" w:rsidR="00C820AC" w:rsidRPr="00432F51" w:rsidRDefault="00C820AC" w:rsidP="00C820AC">
      <w:pPr>
        <w:spacing w:after="0" w:line="360" w:lineRule="auto"/>
        <w:jc w:val="center"/>
        <w:rPr>
          <w:rFonts w:ascii="Arial" w:hAnsi="Arial" w:cs="Arial"/>
          <w:color w:val="A50021"/>
          <w:sz w:val="20"/>
          <w:szCs w:val="20"/>
          <w:u w:val="single"/>
        </w:rPr>
      </w:pPr>
      <w:r w:rsidRPr="00432F51">
        <w:rPr>
          <w:rFonts w:ascii="Arial" w:hAnsi="Arial" w:cs="Arial"/>
          <w:color w:val="A50021"/>
          <w:sz w:val="20"/>
          <w:szCs w:val="20"/>
          <w:u w:val="single"/>
        </w:rPr>
        <w:lastRenderedPageBreak/>
        <w:t xml:space="preserve">Zjawiska </w:t>
      </w:r>
      <w:r w:rsidR="00A85CD6">
        <w:rPr>
          <w:rFonts w:ascii="Arial" w:hAnsi="Arial" w:cs="Arial"/>
          <w:color w:val="A50021"/>
          <w:sz w:val="20"/>
          <w:szCs w:val="20"/>
          <w:u w:val="single"/>
        </w:rPr>
        <w:t>negatywne</w:t>
      </w:r>
      <w:r w:rsidRPr="00432F51">
        <w:rPr>
          <w:rFonts w:ascii="Arial" w:hAnsi="Arial" w:cs="Arial"/>
          <w:color w:val="A50021"/>
          <w:sz w:val="20"/>
          <w:szCs w:val="20"/>
          <w:u w:val="single"/>
        </w:rPr>
        <w:t xml:space="preserve"> – pomoc społeczna</w:t>
      </w:r>
    </w:p>
    <w:p w14:paraId="2E2347B5" w14:textId="2C34B075" w:rsidR="00C820AC" w:rsidRPr="00C820AC" w:rsidRDefault="00C820AC" w:rsidP="00C820AC">
      <w:pPr>
        <w:spacing w:after="0" w:line="360" w:lineRule="auto"/>
        <w:ind w:firstLine="708"/>
        <w:jc w:val="both"/>
        <w:rPr>
          <w:rFonts w:ascii="Arial" w:hAnsi="Arial" w:cs="Arial"/>
          <w:sz w:val="20"/>
          <w:szCs w:val="20"/>
        </w:rPr>
      </w:pPr>
      <w:r w:rsidRPr="00C820AC">
        <w:rPr>
          <w:rFonts w:ascii="Arial" w:hAnsi="Arial" w:cs="Arial"/>
          <w:sz w:val="20"/>
          <w:szCs w:val="20"/>
        </w:rPr>
        <w:t>Poniżej przedstawiono dwa wskaźniki. D</w:t>
      </w:r>
      <w:r w:rsidR="00240B0B">
        <w:rPr>
          <w:rFonts w:ascii="Arial" w:hAnsi="Arial" w:cs="Arial"/>
          <w:sz w:val="20"/>
          <w:szCs w:val="20"/>
        </w:rPr>
        <w:t>l</w:t>
      </w:r>
      <w:r w:rsidRPr="00C820AC">
        <w:rPr>
          <w:rFonts w:ascii="Arial" w:hAnsi="Arial" w:cs="Arial"/>
          <w:sz w:val="20"/>
          <w:szCs w:val="20"/>
        </w:rPr>
        <w:t>a każdego z nich obliczono wskaźnik dla gminy ogółem, a następnie kolorem oznaczono wartości obliczone dla sołectw od niego wyższe. Ze względu na wrażliwość danych przedstawiono tylko wartości wskaźników. W kolumnie „ogółem” podano liczbę wskaźników oznaczonych kolorem dla danego sołectwa, obliczono średnią dla gminy, a następnie kolorem oznaczono wartości wyższe, wskazując obszar koncentracji zjawiska.</w:t>
      </w:r>
    </w:p>
    <w:p w14:paraId="457C851A" w14:textId="77777777" w:rsidR="00C820AC" w:rsidRDefault="00C820AC" w:rsidP="00752484">
      <w:pPr>
        <w:spacing w:after="0" w:line="360" w:lineRule="auto"/>
        <w:jc w:val="both"/>
        <w:rPr>
          <w:rFonts w:ascii="Arial" w:hAnsi="Arial" w:cs="Arial"/>
          <w:sz w:val="20"/>
          <w:szCs w:val="20"/>
        </w:rPr>
      </w:pPr>
    </w:p>
    <w:p w14:paraId="1D7CF138" w14:textId="2B2960A2" w:rsidR="00AE4106" w:rsidRPr="00432F51" w:rsidRDefault="00AE4106" w:rsidP="00432F51">
      <w:pPr>
        <w:spacing w:before="120" w:after="120" w:line="240" w:lineRule="auto"/>
        <w:jc w:val="center"/>
        <w:rPr>
          <w:rFonts w:ascii="Arial" w:hAnsi="Arial" w:cs="Arial"/>
          <w:color w:val="A50021"/>
          <w:sz w:val="20"/>
          <w:szCs w:val="20"/>
        </w:rPr>
      </w:pPr>
      <w:r w:rsidRPr="00432F51">
        <w:rPr>
          <w:rFonts w:ascii="Arial" w:hAnsi="Arial" w:cs="Arial"/>
          <w:color w:val="A50021"/>
          <w:sz w:val="20"/>
          <w:szCs w:val="20"/>
          <w:u w:val="single"/>
        </w:rPr>
        <w:t xml:space="preserve">Zjawisko </w:t>
      </w:r>
      <w:r w:rsidR="00A85CD6">
        <w:rPr>
          <w:rFonts w:ascii="Arial" w:hAnsi="Arial" w:cs="Arial"/>
          <w:color w:val="A50021"/>
          <w:sz w:val="20"/>
          <w:szCs w:val="20"/>
          <w:u w:val="single"/>
        </w:rPr>
        <w:t>negatywne</w:t>
      </w:r>
      <w:r w:rsidRPr="00432F51">
        <w:rPr>
          <w:rFonts w:ascii="Arial" w:hAnsi="Arial" w:cs="Arial"/>
          <w:color w:val="A50021"/>
          <w:sz w:val="20"/>
          <w:szCs w:val="20"/>
          <w:u w:val="single"/>
        </w:rPr>
        <w:t xml:space="preserve">: </w:t>
      </w:r>
      <w:bookmarkStart w:id="63" w:name="_Hlk156745309"/>
      <w:r w:rsidRPr="00432F51">
        <w:rPr>
          <w:rFonts w:ascii="Arial" w:hAnsi="Arial" w:cs="Arial"/>
          <w:color w:val="A50021"/>
          <w:sz w:val="20"/>
          <w:szCs w:val="20"/>
          <w:u w:val="single"/>
        </w:rPr>
        <w:t>wysoki udział osób korzystających ze wsparcia pomocy społecznej z powodu ubóstwa</w:t>
      </w:r>
      <w:bookmarkEnd w:id="63"/>
    </w:p>
    <w:p w14:paraId="3D960B8E" w14:textId="59F7B7FC" w:rsidR="00F66DCC" w:rsidRPr="000811AC" w:rsidRDefault="000811AC" w:rsidP="000811AC">
      <w:pPr>
        <w:pStyle w:val="Default"/>
        <w:spacing w:line="360" w:lineRule="auto"/>
        <w:ind w:firstLine="708"/>
        <w:jc w:val="both"/>
        <w:rPr>
          <w:rFonts w:eastAsia="Calibri"/>
          <w:sz w:val="20"/>
          <w:szCs w:val="20"/>
        </w:rPr>
      </w:pPr>
      <w:r>
        <w:rPr>
          <w:sz w:val="20"/>
          <w:szCs w:val="20"/>
        </w:rPr>
        <w:t>Poniżej p</w:t>
      </w:r>
      <w:r w:rsidRPr="00E9692D">
        <w:rPr>
          <w:sz w:val="20"/>
          <w:szCs w:val="20"/>
        </w:rPr>
        <w:t xml:space="preserve">rzedstawiono wskaźnik: udział liczby osób objętych pomocą społeczną </w:t>
      </w:r>
      <w:r>
        <w:rPr>
          <w:sz w:val="20"/>
          <w:szCs w:val="20"/>
        </w:rPr>
        <w:t xml:space="preserve">z powodu ubóstwa </w:t>
      </w:r>
      <w:r w:rsidRPr="00E9692D">
        <w:rPr>
          <w:sz w:val="20"/>
          <w:szCs w:val="20"/>
        </w:rPr>
        <w:t>w liczbie mieszkańców</w:t>
      </w:r>
      <w:r>
        <w:rPr>
          <w:sz w:val="20"/>
          <w:szCs w:val="20"/>
        </w:rPr>
        <w:t xml:space="preserve"> ogółem w latach 2019-2022. </w:t>
      </w:r>
      <w:r w:rsidR="00C820AC">
        <w:rPr>
          <w:sz w:val="20"/>
          <w:szCs w:val="20"/>
        </w:rPr>
        <w:t>O</w:t>
      </w:r>
      <w:r>
        <w:rPr>
          <w:sz w:val="20"/>
          <w:szCs w:val="20"/>
        </w:rPr>
        <w:t>bszar koncentracji zjawiska</w:t>
      </w:r>
      <w:r w:rsidR="00C820AC">
        <w:rPr>
          <w:sz w:val="20"/>
          <w:szCs w:val="20"/>
        </w:rPr>
        <w:t xml:space="preserve"> obejmuje </w:t>
      </w:r>
      <w:r>
        <w:rPr>
          <w:sz w:val="20"/>
          <w:szCs w:val="20"/>
        </w:rPr>
        <w:t>sołectwa Pszczonów oraz Święte.</w:t>
      </w:r>
    </w:p>
    <w:p w14:paraId="79D42423" w14:textId="2320C6E4" w:rsidR="00F66DCC" w:rsidRPr="000811AC" w:rsidRDefault="000811AC" w:rsidP="000811AC">
      <w:pPr>
        <w:pStyle w:val="Legenda"/>
        <w:spacing w:before="240" w:after="0"/>
        <w:rPr>
          <w:rFonts w:ascii="Arial" w:hAnsi="Arial" w:cs="Arial"/>
          <w:i w:val="0"/>
          <w:iCs w:val="0"/>
          <w:color w:val="auto"/>
          <w:sz w:val="20"/>
          <w:szCs w:val="20"/>
        </w:rPr>
      </w:pPr>
      <w:bookmarkStart w:id="64" w:name="_Toc171504069"/>
      <w:r w:rsidRPr="000811AC">
        <w:rPr>
          <w:rFonts w:ascii="Arial" w:hAnsi="Arial" w:cs="Arial"/>
          <w:i w:val="0"/>
          <w:iCs w:val="0"/>
          <w:color w:val="auto"/>
          <w:sz w:val="20"/>
          <w:szCs w:val="20"/>
        </w:rPr>
        <w:t xml:space="preserve">Tabela </w:t>
      </w:r>
      <w:r w:rsidRPr="000811AC">
        <w:rPr>
          <w:rFonts w:ascii="Arial" w:hAnsi="Arial" w:cs="Arial"/>
          <w:i w:val="0"/>
          <w:iCs w:val="0"/>
          <w:color w:val="auto"/>
          <w:sz w:val="20"/>
          <w:szCs w:val="20"/>
        </w:rPr>
        <w:fldChar w:fldCharType="begin"/>
      </w:r>
      <w:r w:rsidRPr="000811AC">
        <w:rPr>
          <w:rFonts w:ascii="Arial" w:hAnsi="Arial" w:cs="Arial"/>
          <w:i w:val="0"/>
          <w:iCs w:val="0"/>
          <w:color w:val="auto"/>
          <w:sz w:val="20"/>
          <w:szCs w:val="20"/>
        </w:rPr>
        <w:instrText xml:space="preserve"> SEQ Tabela \* ARABIC </w:instrText>
      </w:r>
      <w:r w:rsidRPr="000811AC">
        <w:rPr>
          <w:rFonts w:ascii="Arial" w:hAnsi="Arial" w:cs="Arial"/>
          <w:i w:val="0"/>
          <w:iCs w:val="0"/>
          <w:color w:val="auto"/>
          <w:sz w:val="20"/>
          <w:szCs w:val="20"/>
        </w:rPr>
        <w:fldChar w:fldCharType="separate"/>
      </w:r>
      <w:r w:rsidR="00090333">
        <w:rPr>
          <w:rFonts w:ascii="Arial" w:hAnsi="Arial" w:cs="Arial"/>
          <w:i w:val="0"/>
          <w:iCs w:val="0"/>
          <w:noProof/>
          <w:color w:val="auto"/>
          <w:sz w:val="20"/>
          <w:szCs w:val="20"/>
        </w:rPr>
        <w:t>12</w:t>
      </w:r>
      <w:r w:rsidRPr="000811AC">
        <w:rPr>
          <w:rFonts w:ascii="Arial" w:hAnsi="Arial" w:cs="Arial"/>
          <w:i w:val="0"/>
          <w:iCs w:val="0"/>
          <w:color w:val="auto"/>
          <w:sz w:val="20"/>
          <w:szCs w:val="20"/>
        </w:rPr>
        <w:fldChar w:fldCharType="end"/>
      </w:r>
      <w:r w:rsidRPr="000811AC">
        <w:rPr>
          <w:rFonts w:ascii="Arial" w:hAnsi="Arial" w:cs="Arial"/>
          <w:i w:val="0"/>
          <w:iCs w:val="0"/>
          <w:color w:val="auto"/>
          <w:sz w:val="20"/>
          <w:szCs w:val="20"/>
        </w:rPr>
        <w:t xml:space="preserve"> Udział liczby osób objętych pomocą społeczną z powodu ubóstwa w liczbie mieszkańców ogółem w latach 2019-2022</w:t>
      </w:r>
      <w:r w:rsidR="003C2D58">
        <w:rPr>
          <w:rFonts w:ascii="Arial" w:hAnsi="Arial" w:cs="Arial"/>
          <w:i w:val="0"/>
          <w:iCs w:val="0"/>
          <w:color w:val="auto"/>
          <w:sz w:val="20"/>
          <w:szCs w:val="20"/>
        </w:rPr>
        <w:t xml:space="preserve"> ((„-„ oznacza brak występowania zjawiska, w kolumnie ogółem oznacza </w:t>
      </w:r>
      <w:r w:rsidR="006F2EE4">
        <w:rPr>
          <w:rFonts w:ascii="Arial" w:hAnsi="Arial" w:cs="Arial"/>
          <w:i w:val="0"/>
          <w:iCs w:val="0"/>
          <w:color w:val="auto"/>
          <w:sz w:val="20"/>
          <w:szCs w:val="20"/>
        </w:rPr>
        <w:t>brak wartości powyżej średniej w latach dla danego sołectwa</w:t>
      </w:r>
      <w:r w:rsidR="003C2D58">
        <w:rPr>
          <w:rFonts w:ascii="Arial" w:hAnsi="Arial" w:cs="Arial"/>
          <w:i w:val="0"/>
          <w:iCs w:val="0"/>
          <w:color w:val="auto"/>
          <w:sz w:val="20"/>
          <w:szCs w:val="20"/>
        </w:rPr>
        <w:t>)</w:t>
      </w:r>
      <w:bookmarkEnd w:id="64"/>
    </w:p>
    <w:tbl>
      <w:tblPr>
        <w:tblW w:w="713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560"/>
        <w:gridCol w:w="976"/>
        <w:gridCol w:w="976"/>
        <w:gridCol w:w="976"/>
        <w:gridCol w:w="976"/>
        <w:gridCol w:w="1673"/>
      </w:tblGrid>
      <w:tr w:rsidR="000811AC" w:rsidRPr="000811AC" w14:paraId="29B05FEA" w14:textId="77777777" w:rsidTr="004E0E75">
        <w:trPr>
          <w:jc w:val="center"/>
        </w:trPr>
        <w:tc>
          <w:tcPr>
            <w:tcW w:w="1560" w:type="dxa"/>
            <w:shd w:val="clear" w:color="auto" w:fill="auto"/>
            <w:noWrap/>
            <w:vAlign w:val="bottom"/>
            <w:hideMark/>
          </w:tcPr>
          <w:p w14:paraId="64B0C265" w14:textId="77777777" w:rsidR="000811AC" w:rsidRPr="000811AC" w:rsidRDefault="000811AC" w:rsidP="000811AC">
            <w:pPr>
              <w:spacing w:after="0" w:line="240" w:lineRule="auto"/>
              <w:jc w:val="center"/>
              <w:rPr>
                <w:rFonts w:ascii="Arial" w:eastAsia="Times New Roman" w:hAnsi="Arial" w:cs="Arial"/>
                <w:b/>
                <w:bCs/>
                <w:kern w:val="0"/>
                <w:sz w:val="18"/>
                <w:szCs w:val="18"/>
                <w:lang w:eastAsia="pl-PL"/>
                <w14:ligatures w14:val="none"/>
              </w:rPr>
            </w:pPr>
          </w:p>
        </w:tc>
        <w:tc>
          <w:tcPr>
            <w:tcW w:w="976" w:type="dxa"/>
            <w:shd w:val="clear" w:color="auto" w:fill="auto"/>
            <w:noWrap/>
            <w:vAlign w:val="bottom"/>
            <w:hideMark/>
          </w:tcPr>
          <w:p w14:paraId="6C1E95FF" w14:textId="77777777" w:rsidR="000811AC" w:rsidRPr="000811AC" w:rsidRDefault="000811AC" w:rsidP="000811AC">
            <w:pPr>
              <w:spacing w:after="0" w:line="240" w:lineRule="auto"/>
              <w:jc w:val="center"/>
              <w:rPr>
                <w:rFonts w:ascii="Arial" w:eastAsia="Times New Roman" w:hAnsi="Arial" w:cs="Arial"/>
                <w:b/>
                <w:bCs/>
                <w:color w:val="000000"/>
                <w:kern w:val="0"/>
                <w:sz w:val="18"/>
                <w:szCs w:val="18"/>
                <w:lang w:eastAsia="pl-PL"/>
                <w14:ligatures w14:val="none"/>
              </w:rPr>
            </w:pPr>
            <w:r w:rsidRPr="000811AC">
              <w:rPr>
                <w:rFonts w:ascii="Arial" w:eastAsia="Times New Roman" w:hAnsi="Arial" w:cs="Arial"/>
                <w:b/>
                <w:bCs/>
                <w:color w:val="000000"/>
                <w:kern w:val="0"/>
                <w:sz w:val="18"/>
                <w:szCs w:val="18"/>
                <w:lang w:eastAsia="pl-PL"/>
                <w14:ligatures w14:val="none"/>
              </w:rPr>
              <w:t>2019</w:t>
            </w:r>
          </w:p>
        </w:tc>
        <w:tc>
          <w:tcPr>
            <w:tcW w:w="976" w:type="dxa"/>
            <w:shd w:val="clear" w:color="auto" w:fill="auto"/>
            <w:noWrap/>
            <w:vAlign w:val="bottom"/>
            <w:hideMark/>
          </w:tcPr>
          <w:p w14:paraId="6C6D5AC2" w14:textId="77777777" w:rsidR="000811AC" w:rsidRPr="000811AC" w:rsidRDefault="000811AC" w:rsidP="000811AC">
            <w:pPr>
              <w:spacing w:after="0" w:line="240" w:lineRule="auto"/>
              <w:jc w:val="center"/>
              <w:rPr>
                <w:rFonts w:ascii="Arial" w:eastAsia="Times New Roman" w:hAnsi="Arial" w:cs="Arial"/>
                <w:b/>
                <w:bCs/>
                <w:color w:val="000000"/>
                <w:kern w:val="0"/>
                <w:sz w:val="18"/>
                <w:szCs w:val="18"/>
                <w:lang w:eastAsia="pl-PL"/>
                <w14:ligatures w14:val="none"/>
              </w:rPr>
            </w:pPr>
            <w:r w:rsidRPr="000811AC">
              <w:rPr>
                <w:rFonts w:ascii="Arial" w:eastAsia="Times New Roman" w:hAnsi="Arial" w:cs="Arial"/>
                <w:b/>
                <w:bCs/>
                <w:color w:val="000000"/>
                <w:kern w:val="0"/>
                <w:sz w:val="18"/>
                <w:szCs w:val="18"/>
                <w:lang w:eastAsia="pl-PL"/>
                <w14:ligatures w14:val="none"/>
              </w:rPr>
              <w:t>2020</w:t>
            </w:r>
          </w:p>
        </w:tc>
        <w:tc>
          <w:tcPr>
            <w:tcW w:w="976" w:type="dxa"/>
            <w:shd w:val="clear" w:color="auto" w:fill="auto"/>
            <w:noWrap/>
            <w:vAlign w:val="bottom"/>
            <w:hideMark/>
          </w:tcPr>
          <w:p w14:paraId="3A3FBFE2" w14:textId="77777777" w:rsidR="000811AC" w:rsidRPr="000811AC" w:rsidRDefault="000811AC" w:rsidP="000811AC">
            <w:pPr>
              <w:spacing w:after="0" w:line="240" w:lineRule="auto"/>
              <w:jc w:val="center"/>
              <w:rPr>
                <w:rFonts w:ascii="Arial" w:eastAsia="Times New Roman" w:hAnsi="Arial" w:cs="Arial"/>
                <w:b/>
                <w:bCs/>
                <w:color w:val="000000"/>
                <w:kern w:val="0"/>
                <w:sz w:val="18"/>
                <w:szCs w:val="18"/>
                <w:lang w:eastAsia="pl-PL"/>
                <w14:ligatures w14:val="none"/>
              </w:rPr>
            </w:pPr>
            <w:r w:rsidRPr="000811AC">
              <w:rPr>
                <w:rFonts w:ascii="Arial" w:eastAsia="Times New Roman" w:hAnsi="Arial" w:cs="Arial"/>
                <w:b/>
                <w:bCs/>
                <w:color w:val="000000"/>
                <w:kern w:val="0"/>
                <w:sz w:val="18"/>
                <w:szCs w:val="18"/>
                <w:lang w:eastAsia="pl-PL"/>
                <w14:ligatures w14:val="none"/>
              </w:rPr>
              <w:t>2021</w:t>
            </w:r>
          </w:p>
        </w:tc>
        <w:tc>
          <w:tcPr>
            <w:tcW w:w="976" w:type="dxa"/>
            <w:shd w:val="clear" w:color="auto" w:fill="auto"/>
            <w:noWrap/>
            <w:vAlign w:val="bottom"/>
            <w:hideMark/>
          </w:tcPr>
          <w:p w14:paraId="3AB1213C" w14:textId="77777777" w:rsidR="000811AC" w:rsidRPr="000811AC" w:rsidRDefault="000811AC" w:rsidP="000811AC">
            <w:pPr>
              <w:spacing w:after="0" w:line="240" w:lineRule="auto"/>
              <w:jc w:val="center"/>
              <w:rPr>
                <w:rFonts w:ascii="Arial" w:eastAsia="Times New Roman" w:hAnsi="Arial" w:cs="Arial"/>
                <w:b/>
                <w:bCs/>
                <w:color w:val="000000"/>
                <w:kern w:val="0"/>
                <w:sz w:val="18"/>
                <w:szCs w:val="18"/>
                <w:lang w:eastAsia="pl-PL"/>
                <w14:ligatures w14:val="none"/>
              </w:rPr>
            </w:pPr>
            <w:r w:rsidRPr="000811AC">
              <w:rPr>
                <w:rFonts w:ascii="Arial" w:eastAsia="Times New Roman" w:hAnsi="Arial" w:cs="Arial"/>
                <w:b/>
                <w:bCs/>
                <w:color w:val="000000"/>
                <w:kern w:val="0"/>
                <w:sz w:val="18"/>
                <w:szCs w:val="18"/>
                <w:lang w:eastAsia="pl-PL"/>
                <w14:ligatures w14:val="none"/>
              </w:rPr>
              <w:t>2022</w:t>
            </w:r>
          </w:p>
        </w:tc>
        <w:tc>
          <w:tcPr>
            <w:tcW w:w="1673" w:type="dxa"/>
            <w:shd w:val="clear" w:color="auto" w:fill="auto"/>
            <w:noWrap/>
            <w:vAlign w:val="bottom"/>
            <w:hideMark/>
          </w:tcPr>
          <w:p w14:paraId="3854D65C" w14:textId="4AAF66CE" w:rsidR="000811AC" w:rsidRPr="000811AC" w:rsidRDefault="000811AC" w:rsidP="000811AC">
            <w:pPr>
              <w:spacing w:after="0" w:line="240" w:lineRule="auto"/>
              <w:jc w:val="center"/>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Ogółem = 10</w:t>
            </w:r>
          </w:p>
        </w:tc>
      </w:tr>
      <w:tr w:rsidR="000811AC" w:rsidRPr="000811AC" w14:paraId="4F7283A8" w14:textId="77777777" w:rsidTr="004E0E75">
        <w:trPr>
          <w:jc w:val="center"/>
        </w:trPr>
        <w:tc>
          <w:tcPr>
            <w:tcW w:w="1560" w:type="dxa"/>
            <w:shd w:val="clear" w:color="auto" w:fill="99FF99"/>
            <w:noWrap/>
            <w:vAlign w:val="center"/>
            <w:hideMark/>
          </w:tcPr>
          <w:p w14:paraId="6E5C5B56" w14:textId="30D749E2" w:rsidR="000811AC" w:rsidRPr="000811AC" w:rsidRDefault="000811AC" w:rsidP="000811AC">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Gmina Maków</w:t>
            </w:r>
          </w:p>
        </w:tc>
        <w:tc>
          <w:tcPr>
            <w:tcW w:w="976" w:type="dxa"/>
            <w:shd w:val="clear" w:color="auto" w:fill="99FF99"/>
            <w:noWrap/>
            <w:vAlign w:val="bottom"/>
            <w:hideMark/>
          </w:tcPr>
          <w:p w14:paraId="6828EF72"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0,84%</w:t>
            </w:r>
          </w:p>
        </w:tc>
        <w:tc>
          <w:tcPr>
            <w:tcW w:w="976" w:type="dxa"/>
            <w:shd w:val="clear" w:color="auto" w:fill="99FF99"/>
            <w:noWrap/>
            <w:vAlign w:val="bottom"/>
            <w:hideMark/>
          </w:tcPr>
          <w:p w14:paraId="0576D656"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0,69%</w:t>
            </w:r>
          </w:p>
        </w:tc>
        <w:tc>
          <w:tcPr>
            <w:tcW w:w="976" w:type="dxa"/>
            <w:shd w:val="clear" w:color="auto" w:fill="99FF99"/>
            <w:noWrap/>
            <w:vAlign w:val="bottom"/>
            <w:hideMark/>
          </w:tcPr>
          <w:p w14:paraId="3B0966A0"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0,75%</w:t>
            </w:r>
          </w:p>
        </w:tc>
        <w:tc>
          <w:tcPr>
            <w:tcW w:w="976" w:type="dxa"/>
            <w:shd w:val="clear" w:color="auto" w:fill="99FF99"/>
            <w:noWrap/>
            <w:vAlign w:val="bottom"/>
            <w:hideMark/>
          </w:tcPr>
          <w:p w14:paraId="72B2E99B"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0,70%</w:t>
            </w:r>
          </w:p>
        </w:tc>
        <w:tc>
          <w:tcPr>
            <w:tcW w:w="1673" w:type="dxa"/>
            <w:shd w:val="clear" w:color="auto" w:fill="99FF99"/>
            <w:noWrap/>
            <w:vAlign w:val="bottom"/>
            <w:hideMark/>
          </w:tcPr>
          <w:p w14:paraId="54B8C536" w14:textId="0EFE8D39"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 xml:space="preserve">Średnia = </w:t>
            </w:r>
            <w:r w:rsidRPr="000811AC">
              <w:rPr>
                <w:rFonts w:ascii="Arial" w:eastAsia="Times New Roman" w:hAnsi="Arial" w:cs="Arial"/>
                <w:color w:val="000000"/>
                <w:kern w:val="0"/>
                <w:sz w:val="18"/>
                <w:szCs w:val="18"/>
                <w:lang w:eastAsia="pl-PL"/>
                <w14:ligatures w14:val="none"/>
              </w:rPr>
              <w:t>3,33</w:t>
            </w:r>
            <w:r w:rsidR="004E0E75">
              <w:rPr>
                <w:rFonts w:ascii="Arial" w:eastAsia="Times New Roman" w:hAnsi="Arial" w:cs="Arial"/>
                <w:color w:val="000000"/>
                <w:kern w:val="0"/>
                <w:sz w:val="18"/>
                <w:szCs w:val="18"/>
                <w:lang w:eastAsia="pl-PL"/>
                <w14:ligatures w14:val="none"/>
              </w:rPr>
              <w:t xml:space="preserve"> </w:t>
            </w:r>
            <w:r w:rsidR="004E0E75">
              <w:rPr>
                <w:rFonts w:ascii="Arial" w:eastAsia="Times New Roman" w:hAnsi="Arial" w:cs="Arial"/>
                <w:color w:val="000000"/>
                <w:kern w:val="0"/>
                <w:sz w:val="18"/>
                <w:szCs w:val="18"/>
                <w:lang w:eastAsia="pl-PL"/>
                <w14:ligatures w14:val="none"/>
              </w:rPr>
              <w:sym w:font="Symbol" w:char="F0BB"/>
            </w:r>
            <w:r w:rsidR="004E0E75">
              <w:rPr>
                <w:rFonts w:ascii="Arial" w:eastAsia="Times New Roman" w:hAnsi="Arial" w:cs="Arial"/>
                <w:color w:val="000000"/>
                <w:kern w:val="0"/>
                <w:sz w:val="18"/>
                <w:szCs w:val="18"/>
                <w:lang w:eastAsia="pl-PL"/>
                <w14:ligatures w14:val="none"/>
              </w:rPr>
              <w:t xml:space="preserve"> 3</w:t>
            </w:r>
          </w:p>
        </w:tc>
      </w:tr>
      <w:tr w:rsidR="000811AC" w:rsidRPr="000811AC" w14:paraId="63B58203" w14:textId="77777777" w:rsidTr="004E0E75">
        <w:trPr>
          <w:jc w:val="center"/>
        </w:trPr>
        <w:tc>
          <w:tcPr>
            <w:tcW w:w="1560" w:type="dxa"/>
            <w:shd w:val="clear" w:color="auto" w:fill="auto"/>
            <w:noWrap/>
            <w:vAlign w:val="center"/>
            <w:hideMark/>
          </w:tcPr>
          <w:p w14:paraId="7731921A" w14:textId="77777777" w:rsidR="000811AC" w:rsidRPr="000811AC" w:rsidRDefault="000811AC" w:rsidP="000811AC">
            <w:pPr>
              <w:spacing w:after="0" w:line="240" w:lineRule="auto"/>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Jacochów</w:t>
            </w:r>
          </w:p>
        </w:tc>
        <w:tc>
          <w:tcPr>
            <w:tcW w:w="976" w:type="dxa"/>
            <w:shd w:val="clear" w:color="auto" w:fill="FFE599" w:themeFill="accent4" w:themeFillTint="66"/>
            <w:noWrap/>
            <w:vAlign w:val="bottom"/>
            <w:hideMark/>
          </w:tcPr>
          <w:p w14:paraId="43BEF9FD"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0,88%</w:t>
            </w:r>
          </w:p>
        </w:tc>
        <w:tc>
          <w:tcPr>
            <w:tcW w:w="976" w:type="dxa"/>
            <w:shd w:val="clear" w:color="auto" w:fill="FFE599" w:themeFill="accent4" w:themeFillTint="66"/>
            <w:noWrap/>
            <w:vAlign w:val="bottom"/>
            <w:hideMark/>
          </w:tcPr>
          <w:p w14:paraId="10893335"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0,92%</w:t>
            </w:r>
          </w:p>
        </w:tc>
        <w:tc>
          <w:tcPr>
            <w:tcW w:w="976" w:type="dxa"/>
            <w:shd w:val="clear" w:color="auto" w:fill="auto"/>
            <w:noWrap/>
            <w:vAlign w:val="bottom"/>
            <w:hideMark/>
          </w:tcPr>
          <w:p w14:paraId="7A7E38FD"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0,46%</w:t>
            </w:r>
          </w:p>
        </w:tc>
        <w:tc>
          <w:tcPr>
            <w:tcW w:w="976" w:type="dxa"/>
            <w:shd w:val="clear" w:color="auto" w:fill="auto"/>
            <w:noWrap/>
            <w:vAlign w:val="bottom"/>
            <w:hideMark/>
          </w:tcPr>
          <w:p w14:paraId="575D3FB7"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0,45%</w:t>
            </w:r>
          </w:p>
        </w:tc>
        <w:tc>
          <w:tcPr>
            <w:tcW w:w="1673" w:type="dxa"/>
            <w:shd w:val="clear" w:color="auto" w:fill="auto"/>
            <w:noWrap/>
            <w:vAlign w:val="bottom"/>
            <w:hideMark/>
          </w:tcPr>
          <w:p w14:paraId="2F62286C"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2</w:t>
            </w:r>
          </w:p>
        </w:tc>
      </w:tr>
      <w:tr w:rsidR="000811AC" w:rsidRPr="000811AC" w14:paraId="383DA3B8" w14:textId="77777777" w:rsidTr="004E0E75">
        <w:trPr>
          <w:jc w:val="center"/>
        </w:trPr>
        <w:tc>
          <w:tcPr>
            <w:tcW w:w="1560" w:type="dxa"/>
            <w:shd w:val="clear" w:color="auto" w:fill="auto"/>
            <w:noWrap/>
            <w:vAlign w:val="center"/>
            <w:hideMark/>
          </w:tcPr>
          <w:p w14:paraId="45499192" w14:textId="77777777" w:rsidR="000811AC" w:rsidRPr="000811AC" w:rsidRDefault="000811AC" w:rsidP="000811AC">
            <w:pPr>
              <w:spacing w:after="0" w:line="240" w:lineRule="auto"/>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Pszczonów</w:t>
            </w:r>
          </w:p>
        </w:tc>
        <w:tc>
          <w:tcPr>
            <w:tcW w:w="976" w:type="dxa"/>
            <w:shd w:val="clear" w:color="auto" w:fill="FFE599" w:themeFill="accent4" w:themeFillTint="66"/>
            <w:noWrap/>
            <w:vAlign w:val="bottom"/>
            <w:hideMark/>
          </w:tcPr>
          <w:p w14:paraId="326257C5"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1,81%</w:t>
            </w:r>
          </w:p>
        </w:tc>
        <w:tc>
          <w:tcPr>
            <w:tcW w:w="976" w:type="dxa"/>
            <w:shd w:val="clear" w:color="auto" w:fill="FFE599" w:themeFill="accent4" w:themeFillTint="66"/>
            <w:noWrap/>
            <w:vAlign w:val="bottom"/>
            <w:hideMark/>
          </w:tcPr>
          <w:p w14:paraId="01CDF038"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1,81%</w:t>
            </w:r>
          </w:p>
        </w:tc>
        <w:tc>
          <w:tcPr>
            <w:tcW w:w="976" w:type="dxa"/>
            <w:shd w:val="clear" w:color="auto" w:fill="FFE599" w:themeFill="accent4" w:themeFillTint="66"/>
            <w:noWrap/>
            <w:vAlign w:val="bottom"/>
            <w:hideMark/>
          </w:tcPr>
          <w:p w14:paraId="54854B0A"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1,85%</w:t>
            </w:r>
          </w:p>
        </w:tc>
        <w:tc>
          <w:tcPr>
            <w:tcW w:w="976" w:type="dxa"/>
            <w:shd w:val="clear" w:color="auto" w:fill="FFE599" w:themeFill="accent4" w:themeFillTint="66"/>
            <w:noWrap/>
            <w:vAlign w:val="bottom"/>
            <w:hideMark/>
          </w:tcPr>
          <w:p w14:paraId="189CAF68"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1,17%</w:t>
            </w:r>
          </w:p>
        </w:tc>
        <w:tc>
          <w:tcPr>
            <w:tcW w:w="1673" w:type="dxa"/>
            <w:shd w:val="clear" w:color="000000" w:fill="BDD7EE"/>
            <w:noWrap/>
            <w:vAlign w:val="bottom"/>
            <w:hideMark/>
          </w:tcPr>
          <w:p w14:paraId="4E01DB0F"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4</w:t>
            </w:r>
          </w:p>
        </w:tc>
      </w:tr>
      <w:tr w:rsidR="000811AC" w:rsidRPr="000811AC" w14:paraId="76BE70F2" w14:textId="77777777" w:rsidTr="004E0E75">
        <w:trPr>
          <w:jc w:val="center"/>
        </w:trPr>
        <w:tc>
          <w:tcPr>
            <w:tcW w:w="1560" w:type="dxa"/>
            <w:shd w:val="clear" w:color="auto" w:fill="auto"/>
            <w:noWrap/>
            <w:vAlign w:val="center"/>
            <w:hideMark/>
          </w:tcPr>
          <w:p w14:paraId="2FBE9872" w14:textId="77777777" w:rsidR="000811AC" w:rsidRPr="000811AC" w:rsidRDefault="000811AC" w:rsidP="000811AC">
            <w:pPr>
              <w:spacing w:after="0" w:line="240" w:lineRule="auto"/>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Sielce</w:t>
            </w:r>
          </w:p>
        </w:tc>
        <w:tc>
          <w:tcPr>
            <w:tcW w:w="976" w:type="dxa"/>
            <w:shd w:val="clear" w:color="auto" w:fill="auto"/>
            <w:noWrap/>
            <w:vAlign w:val="bottom"/>
            <w:hideMark/>
          </w:tcPr>
          <w:p w14:paraId="3DEB15A5"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0,77%</w:t>
            </w:r>
          </w:p>
        </w:tc>
        <w:tc>
          <w:tcPr>
            <w:tcW w:w="976" w:type="dxa"/>
            <w:shd w:val="clear" w:color="auto" w:fill="auto"/>
            <w:noWrap/>
            <w:vAlign w:val="bottom"/>
            <w:hideMark/>
          </w:tcPr>
          <w:p w14:paraId="7EAA38AC"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0,39%</w:t>
            </w:r>
          </w:p>
        </w:tc>
        <w:tc>
          <w:tcPr>
            <w:tcW w:w="976" w:type="dxa"/>
            <w:shd w:val="clear" w:color="auto" w:fill="auto"/>
            <w:noWrap/>
            <w:vAlign w:val="bottom"/>
            <w:hideMark/>
          </w:tcPr>
          <w:p w14:paraId="634D279A" w14:textId="0C25E237" w:rsidR="000811AC" w:rsidRPr="000811AC" w:rsidRDefault="003C2D58" w:rsidP="000811AC">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c>
          <w:tcPr>
            <w:tcW w:w="976" w:type="dxa"/>
            <w:shd w:val="clear" w:color="auto" w:fill="auto"/>
            <w:noWrap/>
            <w:vAlign w:val="bottom"/>
            <w:hideMark/>
          </w:tcPr>
          <w:p w14:paraId="21F5285F" w14:textId="2463FE32" w:rsidR="000811AC" w:rsidRPr="000811AC" w:rsidRDefault="003C2D58" w:rsidP="003C2D58">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w:t>
            </w:r>
          </w:p>
        </w:tc>
        <w:tc>
          <w:tcPr>
            <w:tcW w:w="1673" w:type="dxa"/>
            <w:shd w:val="clear" w:color="auto" w:fill="auto"/>
            <w:noWrap/>
            <w:vAlign w:val="bottom"/>
            <w:hideMark/>
          </w:tcPr>
          <w:p w14:paraId="551A8DCA" w14:textId="2B1B9011" w:rsidR="000811AC" w:rsidRPr="000811AC" w:rsidRDefault="003C2D58" w:rsidP="003C2D58">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w:t>
            </w:r>
          </w:p>
        </w:tc>
      </w:tr>
      <w:tr w:rsidR="000811AC" w:rsidRPr="000811AC" w14:paraId="4B27FF20" w14:textId="77777777" w:rsidTr="004E0E75">
        <w:trPr>
          <w:jc w:val="center"/>
        </w:trPr>
        <w:tc>
          <w:tcPr>
            <w:tcW w:w="1560" w:type="dxa"/>
            <w:shd w:val="clear" w:color="auto" w:fill="auto"/>
            <w:noWrap/>
            <w:vAlign w:val="center"/>
            <w:hideMark/>
          </w:tcPr>
          <w:p w14:paraId="02FFE9B5" w14:textId="77777777" w:rsidR="000811AC" w:rsidRPr="000811AC" w:rsidRDefault="000811AC" w:rsidP="000811AC">
            <w:pPr>
              <w:spacing w:after="0" w:line="240" w:lineRule="auto"/>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Święte</w:t>
            </w:r>
          </w:p>
        </w:tc>
        <w:tc>
          <w:tcPr>
            <w:tcW w:w="976" w:type="dxa"/>
            <w:shd w:val="clear" w:color="auto" w:fill="FFE599" w:themeFill="accent4" w:themeFillTint="66"/>
            <w:noWrap/>
            <w:vAlign w:val="bottom"/>
            <w:hideMark/>
          </w:tcPr>
          <w:p w14:paraId="2EB5668C"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1,17%</w:t>
            </w:r>
          </w:p>
        </w:tc>
        <w:tc>
          <w:tcPr>
            <w:tcW w:w="976" w:type="dxa"/>
            <w:shd w:val="clear" w:color="auto" w:fill="FFE599" w:themeFill="accent4" w:themeFillTint="66"/>
            <w:noWrap/>
            <w:vAlign w:val="bottom"/>
            <w:hideMark/>
          </w:tcPr>
          <w:p w14:paraId="002BDFA2"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1,02%</w:t>
            </w:r>
          </w:p>
        </w:tc>
        <w:tc>
          <w:tcPr>
            <w:tcW w:w="976" w:type="dxa"/>
            <w:shd w:val="clear" w:color="auto" w:fill="FFE599" w:themeFill="accent4" w:themeFillTint="66"/>
            <w:noWrap/>
            <w:vAlign w:val="bottom"/>
            <w:hideMark/>
          </w:tcPr>
          <w:p w14:paraId="2E2EFB02"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1,38%</w:t>
            </w:r>
          </w:p>
        </w:tc>
        <w:tc>
          <w:tcPr>
            <w:tcW w:w="976" w:type="dxa"/>
            <w:shd w:val="clear" w:color="auto" w:fill="FFE599" w:themeFill="accent4" w:themeFillTint="66"/>
            <w:noWrap/>
            <w:vAlign w:val="bottom"/>
            <w:hideMark/>
          </w:tcPr>
          <w:p w14:paraId="5B603532"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1,19%</w:t>
            </w:r>
          </w:p>
        </w:tc>
        <w:tc>
          <w:tcPr>
            <w:tcW w:w="1673" w:type="dxa"/>
            <w:shd w:val="clear" w:color="000000" w:fill="BDD7EE"/>
            <w:noWrap/>
            <w:vAlign w:val="bottom"/>
            <w:hideMark/>
          </w:tcPr>
          <w:p w14:paraId="14E5B39B"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4</w:t>
            </w:r>
          </w:p>
        </w:tc>
      </w:tr>
    </w:tbl>
    <w:p w14:paraId="1BCF73C0" w14:textId="6CEDF1C3" w:rsidR="000811AC" w:rsidRPr="00913AB5" w:rsidRDefault="000811AC" w:rsidP="000811AC">
      <w:pPr>
        <w:spacing w:after="240" w:line="240" w:lineRule="auto"/>
        <w:rPr>
          <w:rFonts w:ascii="Arial" w:eastAsia="Calibri" w:hAnsi="Arial" w:cs="Arial"/>
          <w:sz w:val="20"/>
          <w:szCs w:val="20"/>
        </w:rPr>
      </w:pPr>
      <w:r w:rsidRPr="00913AB5">
        <w:rPr>
          <w:rFonts w:ascii="Arial" w:eastAsia="Calibri" w:hAnsi="Arial" w:cs="Arial"/>
          <w:sz w:val="20"/>
          <w:szCs w:val="20"/>
        </w:rPr>
        <w:t>Źródło: Opracowanie własne na podstawie danych Urzędu Gminy</w:t>
      </w:r>
      <w:r>
        <w:rPr>
          <w:rFonts w:ascii="Arial" w:eastAsia="Calibri" w:hAnsi="Arial" w:cs="Arial"/>
          <w:sz w:val="20"/>
          <w:szCs w:val="20"/>
        </w:rPr>
        <w:t xml:space="preserve"> w</w:t>
      </w:r>
      <w:r w:rsidRPr="00913AB5">
        <w:rPr>
          <w:rFonts w:ascii="Arial" w:eastAsia="Calibri" w:hAnsi="Arial" w:cs="Arial"/>
          <w:sz w:val="20"/>
          <w:szCs w:val="20"/>
        </w:rPr>
        <w:t xml:space="preserve"> Mak</w:t>
      </w:r>
      <w:r>
        <w:rPr>
          <w:rFonts w:ascii="Arial" w:eastAsia="Calibri" w:hAnsi="Arial" w:cs="Arial"/>
          <w:sz w:val="20"/>
          <w:szCs w:val="20"/>
        </w:rPr>
        <w:t>owie oraz Gminnego Ośrodka Pomocy Społecznej w Makowie</w:t>
      </w:r>
    </w:p>
    <w:p w14:paraId="13D36833" w14:textId="77777777" w:rsidR="000811AC" w:rsidRPr="00C820AC" w:rsidRDefault="000811AC" w:rsidP="00752484">
      <w:pPr>
        <w:spacing w:after="0" w:line="360" w:lineRule="auto"/>
        <w:jc w:val="both"/>
        <w:rPr>
          <w:rFonts w:ascii="Arial" w:hAnsi="Arial" w:cs="Arial"/>
          <w:sz w:val="20"/>
          <w:szCs w:val="20"/>
        </w:rPr>
      </w:pPr>
    </w:p>
    <w:p w14:paraId="72D7283F" w14:textId="568AE2C2" w:rsidR="00AE4106" w:rsidRPr="00432F51" w:rsidRDefault="00AE4106" w:rsidP="00432F51">
      <w:pPr>
        <w:spacing w:before="120" w:after="120" w:line="240" w:lineRule="auto"/>
        <w:jc w:val="center"/>
        <w:rPr>
          <w:rFonts w:ascii="Arial" w:hAnsi="Arial" w:cs="Arial"/>
          <w:color w:val="A50021"/>
          <w:sz w:val="20"/>
          <w:szCs w:val="20"/>
        </w:rPr>
      </w:pPr>
      <w:r w:rsidRPr="00432F51">
        <w:rPr>
          <w:rFonts w:ascii="Arial" w:hAnsi="Arial" w:cs="Arial"/>
          <w:color w:val="A50021"/>
          <w:sz w:val="20"/>
          <w:szCs w:val="20"/>
          <w:u w:val="single"/>
        </w:rPr>
        <w:t xml:space="preserve">Zjawisko </w:t>
      </w:r>
      <w:r w:rsidR="00A85CD6">
        <w:rPr>
          <w:rFonts w:ascii="Arial" w:hAnsi="Arial" w:cs="Arial"/>
          <w:color w:val="A50021"/>
          <w:sz w:val="20"/>
          <w:szCs w:val="20"/>
          <w:u w:val="single"/>
        </w:rPr>
        <w:t>negatywne</w:t>
      </w:r>
      <w:r w:rsidRPr="00432F51">
        <w:rPr>
          <w:rFonts w:ascii="Arial" w:hAnsi="Arial" w:cs="Arial"/>
          <w:color w:val="A50021"/>
          <w:sz w:val="20"/>
          <w:szCs w:val="20"/>
          <w:u w:val="single"/>
        </w:rPr>
        <w:t>: wysoki udział osób korzystających ze wsparcia pomocy społecznej z powodu bezrobocia</w:t>
      </w:r>
    </w:p>
    <w:p w14:paraId="3381C5CF" w14:textId="5BD6B529" w:rsidR="00AE4106" w:rsidRPr="00C820AC" w:rsidRDefault="000811AC" w:rsidP="00240B0B">
      <w:pPr>
        <w:pStyle w:val="Default"/>
        <w:spacing w:line="360" w:lineRule="auto"/>
        <w:ind w:firstLine="708"/>
        <w:jc w:val="both"/>
        <w:rPr>
          <w:rFonts w:eastAsia="Calibri"/>
          <w:sz w:val="20"/>
          <w:szCs w:val="20"/>
        </w:rPr>
      </w:pPr>
      <w:r>
        <w:rPr>
          <w:sz w:val="20"/>
          <w:szCs w:val="20"/>
        </w:rPr>
        <w:t>Poniżej p</w:t>
      </w:r>
      <w:r w:rsidRPr="00E9692D">
        <w:rPr>
          <w:sz w:val="20"/>
          <w:szCs w:val="20"/>
        </w:rPr>
        <w:t xml:space="preserve">rzedstawiono wskaźnik: udział liczby osób objętych pomocą społeczną </w:t>
      </w:r>
      <w:r>
        <w:rPr>
          <w:sz w:val="20"/>
          <w:szCs w:val="20"/>
        </w:rPr>
        <w:t xml:space="preserve">z powodu bezrobocia </w:t>
      </w:r>
      <w:r w:rsidRPr="00E9692D">
        <w:rPr>
          <w:sz w:val="20"/>
          <w:szCs w:val="20"/>
        </w:rPr>
        <w:t>w liczbie mieszkańców</w:t>
      </w:r>
      <w:r>
        <w:rPr>
          <w:sz w:val="20"/>
          <w:szCs w:val="20"/>
        </w:rPr>
        <w:t xml:space="preserve"> ogółem w latach 2019-2022. </w:t>
      </w:r>
      <w:r w:rsidR="00C820AC">
        <w:rPr>
          <w:sz w:val="20"/>
          <w:szCs w:val="20"/>
        </w:rPr>
        <w:t xml:space="preserve">Obszar koncentracji zjawiska obejmuje </w:t>
      </w:r>
      <w:r>
        <w:rPr>
          <w:sz w:val="20"/>
          <w:szCs w:val="20"/>
        </w:rPr>
        <w:t>sołectwa</w:t>
      </w:r>
      <w:r w:rsidR="00C820AC">
        <w:rPr>
          <w:sz w:val="20"/>
          <w:szCs w:val="20"/>
        </w:rPr>
        <w:t xml:space="preserve">: Jacochów, </w:t>
      </w:r>
      <w:r>
        <w:rPr>
          <w:sz w:val="20"/>
          <w:szCs w:val="20"/>
        </w:rPr>
        <w:t>Pszczonów oraz Święte.</w:t>
      </w:r>
    </w:p>
    <w:p w14:paraId="48752A56" w14:textId="711C3C95" w:rsidR="00AE4106" w:rsidRPr="00C820AC" w:rsidRDefault="000811AC" w:rsidP="00C820AC">
      <w:pPr>
        <w:pStyle w:val="Legenda"/>
        <w:spacing w:before="240" w:after="0"/>
        <w:rPr>
          <w:rFonts w:ascii="Arial" w:hAnsi="Arial" w:cs="Arial"/>
          <w:i w:val="0"/>
          <w:iCs w:val="0"/>
          <w:color w:val="auto"/>
          <w:sz w:val="20"/>
          <w:szCs w:val="20"/>
        </w:rPr>
      </w:pPr>
      <w:bookmarkStart w:id="65" w:name="_Toc171504070"/>
      <w:r w:rsidRPr="00C820AC">
        <w:rPr>
          <w:rFonts w:ascii="Arial" w:hAnsi="Arial" w:cs="Arial"/>
          <w:i w:val="0"/>
          <w:iCs w:val="0"/>
          <w:color w:val="auto"/>
          <w:sz w:val="20"/>
          <w:szCs w:val="20"/>
        </w:rPr>
        <w:t xml:space="preserve">Tabela </w:t>
      </w:r>
      <w:r w:rsidRPr="00C820AC">
        <w:rPr>
          <w:rFonts w:ascii="Arial" w:hAnsi="Arial" w:cs="Arial"/>
          <w:i w:val="0"/>
          <w:iCs w:val="0"/>
          <w:color w:val="auto"/>
          <w:sz w:val="20"/>
          <w:szCs w:val="20"/>
        </w:rPr>
        <w:fldChar w:fldCharType="begin"/>
      </w:r>
      <w:r w:rsidRPr="00C820AC">
        <w:rPr>
          <w:rFonts w:ascii="Arial" w:hAnsi="Arial" w:cs="Arial"/>
          <w:i w:val="0"/>
          <w:iCs w:val="0"/>
          <w:color w:val="auto"/>
          <w:sz w:val="20"/>
          <w:szCs w:val="20"/>
        </w:rPr>
        <w:instrText xml:space="preserve"> SEQ Tabela \* ARABIC </w:instrText>
      </w:r>
      <w:r w:rsidRPr="00C820AC">
        <w:rPr>
          <w:rFonts w:ascii="Arial" w:hAnsi="Arial" w:cs="Arial"/>
          <w:i w:val="0"/>
          <w:iCs w:val="0"/>
          <w:color w:val="auto"/>
          <w:sz w:val="20"/>
          <w:szCs w:val="20"/>
        </w:rPr>
        <w:fldChar w:fldCharType="separate"/>
      </w:r>
      <w:r w:rsidR="00090333">
        <w:rPr>
          <w:rFonts w:ascii="Arial" w:hAnsi="Arial" w:cs="Arial"/>
          <w:i w:val="0"/>
          <w:iCs w:val="0"/>
          <w:noProof/>
          <w:color w:val="auto"/>
          <w:sz w:val="20"/>
          <w:szCs w:val="20"/>
        </w:rPr>
        <w:t>13</w:t>
      </w:r>
      <w:r w:rsidRPr="00C820AC">
        <w:rPr>
          <w:rFonts w:ascii="Arial" w:hAnsi="Arial" w:cs="Arial"/>
          <w:i w:val="0"/>
          <w:iCs w:val="0"/>
          <w:color w:val="auto"/>
          <w:sz w:val="20"/>
          <w:szCs w:val="20"/>
        </w:rPr>
        <w:fldChar w:fldCharType="end"/>
      </w:r>
      <w:r w:rsidRPr="00C820AC">
        <w:rPr>
          <w:rFonts w:ascii="Arial" w:hAnsi="Arial" w:cs="Arial"/>
          <w:i w:val="0"/>
          <w:iCs w:val="0"/>
          <w:color w:val="auto"/>
          <w:sz w:val="20"/>
          <w:szCs w:val="20"/>
        </w:rPr>
        <w:t xml:space="preserve"> </w:t>
      </w:r>
      <w:r w:rsidR="00C820AC" w:rsidRPr="00C820AC">
        <w:rPr>
          <w:rFonts w:ascii="Arial" w:hAnsi="Arial" w:cs="Arial"/>
          <w:i w:val="0"/>
          <w:iCs w:val="0"/>
          <w:color w:val="auto"/>
          <w:sz w:val="20"/>
          <w:szCs w:val="20"/>
        </w:rPr>
        <w:t>Udział liczby osób objętych pomocą społeczną z powodu bezrobocia w liczbie mieszkańców ogółem w latach 2019-2022</w:t>
      </w:r>
      <w:r w:rsidR="003C2D58">
        <w:rPr>
          <w:rFonts w:ascii="Arial" w:hAnsi="Arial" w:cs="Arial"/>
          <w:i w:val="0"/>
          <w:iCs w:val="0"/>
          <w:color w:val="auto"/>
          <w:sz w:val="20"/>
          <w:szCs w:val="20"/>
        </w:rPr>
        <w:t>, („-„ oznacza brak występowania zjawiska)</w:t>
      </w:r>
      <w:bookmarkEnd w:id="65"/>
    </w:p>
    <w:tbl>
      <w:tblPr>
        <w:tblW w:w="681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401"/>
        <w:gridCol w:w="976"/>
        <w:gridCol w:w="976"/>
        <w:gridCol w:w="976"/>
        <w:gridCol w:w="976"/>
        <w:gridCol w:w="1511"/>
      </w:tblGrid>
      <w:tr w:rsidR="000811AC" w:rsidRPr="000811AC" w14:paraId="47E08DA0" w14:textId="77777777" w:rsidTr="004E0E75">
        <w:trPr>
          <w:jc w:val="center"/>
        </w:trPr>
        <w:tc>
          <w:tcPr>
            <w:tcW w:w="1401" w:type="dxa"/>
            <w:shd w:val="clear" w:color="auto" w:fill="auto"/>
            <w:noWrap/>
            <w:vAlign w:val="bottom"/>
            <w:hideMark/>
          </w:tcPr>
          <w:p w14:paraId="3C44CCB9" w14:textId="77777777" w:rsidR="000811AC" w:rsidRPr="000811AC" w:rsidRDefault="000811AC" w:rsidP="000811AC">
            <w:pPr>
              <w:spacing w:after="0" w:line="240" w:lineRule="auto"/>
              <w:rPr>
                <w:rFonts w:ascii="Arial" w:eastAsia="Times New Roman" w:hAnsi="Arial" w:cs="Arial"/>
                <w:kern w:val="0"/>
                <w:sz w:val="18"/>
                <w:szCs w:val="18"/>
                <w:lang w:eastAsia="pl-PL"/>
                <w14:ligatures w14:val="none"/>
              </w:rPr>
            </w:pPr>
          </w:p>
        </w:tc>
        <w:tc>
          <w:tcPr>
            <w:tcW w:w="976" w:type="dxa"/>
            <w:shd w:val="clear" w:color="auto" w:fill="auto"/>
            <w:noWrap/>
            <w:vAlign w:val="bottom"/>
            <w:hideMark/>
          </w:tcPr>
          <w:p w14:paraId="366E9E6A" w14:textId="77777777" w:rsidR="000811AC" w:rsidRPr="000811AC" w:rsidRDefault="000811AC" w:rsidP="000811AC">
            <w:pPr>
              <w:spacing w:after="0" w:line="240" w:lineRule="auto"/>
              <w:jc w:val="center"/>
              <w:rPr>
                <w:rFonts w:ascii="Arial" w:eastAsia="Times New Roman" w:hAnsi="Arial" w:cs="Arial"/>
                <w:b/>
                <w:bCs/>
                <w:color w:val="000000"/>
                <w:kern w:val="0"/>
                <w:sz w:val="18"/>
                <w:szCs w:val="18"/>
                <w:lang w:eastAsia="pl-PL"/>
                <w14:ligatures w14:val="none"/>
              </w:rPr>
            </w:pPr>
            <w:r w:rsidRPr="000811AC">
              <w:rPr>
                <w:rFonts w:ascii="Arial" w:eastAsia="Times New Roman" w:hAnsi="Arial" w:cs="Arial"/>
                <w:b/>
                <w:bCs/>
                <w:color w:val="000000"/>
                <w:kern w:val="0"/>
                <w:sz w:val="18"/>
                <w:szCs w:val="18"/>
                <w:lang w:eastAsia="pl-PL"/>
                <w14:ligatures w14:val="none"/>
              </w:rPr>
              <w:t>2019</w:t>
            </w:r>
          </w:p>
        </w:tc>
        <w:tc>
          <w:tcPr>
            <w:tcW w:w="976" w:type="dxa"/>
            <w:shd w:val="clear" w:color="auto" w:fill="auto"/>
            <w:noWrap/>
            <w:vAlign w:val="bottom"/>
            <w:hideMark/>
          </w:tcPr>
          <w:p w14:paraId="4CC00DBE" w14:textId="77777777" w:rsidR="000811AC" w:rsidRPr="000811AC" w:rsidRDefault="000811AC" w:rsidP="000811AC">
            <w:pPr>
              <w:spacing w:after="0" w:line="240" w:lineRule="auto"/>
              <w:jc w:val="center"/>
              <w:rPr>
                <w:rFonts w:ascii="Arial" w:eastAsia="Times New Roman" w:hAnsi="Arial" w:cs="Arial"/>
                <w:b/>
                <w:bCs/>
                <w:color w:val="000000"/>
                <w:kern w:val="0"/>
                <w:sz w:val="18"/>
                <w:szCs w:val="18"/>
                <w:lang w:eastAsia="pl-PL"/>
                <w14:ligatures w14:val="none"/>
              </w:rPr>
            </w:pPr>
            <w:r w:rsidRPr="000811AC">
              <w:rPr>
                <w:rFonts w:ascii="Arial" w:eastAsia="Times New Roman" w:hAnsi="Arial" w:cs="Arial"/>
                <w:b/>
                <w:bCs/>
                <w:color w:val="000000"/>
                <w:kern w:val="0"/>
                <w:sz w:val="18"/>
                <w:szCs w:val="18"/>
                <w:lang w:eastAsia="pl-PL"/>
                <w14:ligatures w14:val="none"/>
              </w:rPr>
              <w:t>2020</w:t>
            </w:r>
          </w:p>
        </w:tc>
        <w:tc>
          <w:tcPr>
            <w:tcW w:w="976" w:type="dxa"/>
            <w:shd w:val="clear" w:color="auto" w:fill="auto"/>
            <w:noWrap/>
            <w:vAlign w:val="bottom"/>
            <w:hideMark/>
          </w:tcPr>
          <w:p w14:paraId="7EDC0591" w14:textId="77777777" w:rsidR="000811AC" w:rsidRPr="000811AC" w:rsidRDefault="000811AC" w:rsidP="000811AC">
            <w:pPr>
              <w:spacing w:after="0" w:line="240" w:lineRule="auto"/>
              <w:jc w:val="center"/>
              <w:rPr>
                <w:rFonts w:ascii="Arial" w:eastAsia="Times New Roman" w:hAnsi="Arial" w:cs="Arial"/>
                <w:b/>
                <w:bCs/>
                <w:color w:val="000000"/>
                <w:kern w:val="0"/>
                <w:sz w:val="18"/>
                <w:szCs w:val="18"/>
                <w:lang w:eastAsia="pl-PL"/>
                <w14:ligatures w14:val="none"/>
              </w:rPr>
            </w:pPr>
            <w:r w:rsidRPr="000811AC">
              <w:rPr>
                <w:rFonts w:ascii="Arial" w:eastAsia="Times New Roman" w:hAnsi="Arial" w:cs="Arial"/>
                <w:b/>
                <w:bCs/>
                <w:color w:val="000000"/>
                <w:kern w:val="0"/>
                <w:sz w:val="18"/>
                <w:szCs w:val="18"/>
                <w:lang w:eastAsia="pl-PL"/>
                <w14:ligatures w14:val="none"/>
              </w:rPr>
              <w:t>2021</w:t>
            </w:r>
          </w:p>
        </w:tc>
        <w:tc>
          <w:tcPr>
            <w:tcW w:w="976" w:type="dxa"/>
            <w:shd w:val="clear" w:color="auto" w:fill="auto"/>
            <w:noWrap/>
            <w:vAlign w:val="bottom"/>
            <w:hideMark/>
          </w:tcPr>
          <w:p w14:paraId="59CE79D2" w14:textId="77777777" w:rsidR="000811AC" w:rsidRPr="000811AC" w:rsidRDefault="000811AC" w:rsidP="000811AC">
            <w:pPr>
              <w:spacing w:after="0" w:line="240" w:lineRule="auto"/>
              <w:jc w:val="center"/>
              <w:rPr>
                <w:rFonts w:ascii="Arial" w:eastAsia="Times New Roman" w:hAnsi="Arial" w:cs="Arial"/>
                <w:b/>
                <w:bCs/>
                <w:color w:val="000000"/>
                <w:kern w:val="0"/>
                <w:sz w:val="18"/>
                <w:szCs w:val="18"/>
                <w:lang w:eastAsia="pl-PL"/>
                <w14:ligatures w14:val="none"/>
              </w:rPr>
            </w:pPr>
            <w:r w:rsidRPr="000811AC">
              <w:rPr>
                <w:rFonts w:ascii="Arial" w:eastAsia="Times New Roman" w:hAnsi="Arial" w:cs="Arial"/>
                <w:b/>
                <w:bCs/>
                <w:color w:val="000000"/>
                <w:kern w:val="0"/>
                <w:sz w:val="18"/>
                <w:szCs w:val="18"/>
                <w:lang w:eastAsia="pl-PL"/>
                <w14:ligatures w14:val="none"/>
              </w:rPr>
              <w:t>2022</w:t>
            </w:r>
          </w:p>
        </w:tc>
        <w:tc>
          <w:tcPr>
            <w:tcW w:w="1511" w:type="dxa"/>
            <w:shd w:val="clear" w:color="auto" w:fill="auto"/>
            <w:noWrap/>
            <w:vAlign w:val="bottom"/>
            <w:hideMark/>
          </w:tcPr>
          <w:p w14:paraId="612447BA" w14:textId="5FC5FE4A" w:rsidR="000811AC" w:rsidRPr="000811AC" w:rsidRDefault="004E0E75" w:rsidP="000811AC">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Ogółem = 14</w:t>
            </w:r>
          </w:p>
        </w:tc>
      </w:tr>
      <w:tr w:rsidR="004E0E75" w:rsidRPr="000811AC" w14:paraId="1E42666F" w14:textId="77777777" w:rsidTr="004E0E75">
        <w:trPr>
          <w:jc w:val="center"/>
        </w:trPr>
        <w:tc>
          <w:tcPr>
            <w:tcW w:w="1401" w:type="dxa"/>
            <w:shd w:val="clear" w:color="auto" w:fill="99FF99"/>
            <w:noWrap/>
            <w:vAlign w:val="center"/>
            <w:hideMark/>
          </w:tcPr>
          <w:p w14:paraId="0CA611EA" w14:textId="1CDCFC44" w:rsidR="000811AC" w:rsidRPr="000811AC" w:rsidRDefault="000811AC" w:rsidP="000811AC">
            <w:pPr>
              <w:spacing w:after="0" w:line="240" w:lineRule="auto"/>
              <w:jc w:val="center"/>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Gmina Maków</w:t>
            </w:r>
          </w:p>
        </w:tc>
        <w:tc>
          <w:tcPr>
            <w:tcW w:w="976" w:type="dxa"/>
            <w:shd w:val="clear" w:color="auto" w:fill="99FF99"/>
            <w:noWrap/>
            <w:vAlign w:val="bottom"/>
            <w:hideMark/>
          </w:tcPr>
          <w:p w14:paraId="5A09E8DE"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0,40%</w:t>
            </w:r>
          </w:p>
        </w:tc>
        <w:tc>
          <w:tcPr>
            <w:tcW w:w="976" w:type="dxa"/>
            <w:shd w:val="clear" w:color="auto" w:fill="99FF99"/>
            <w:noWrap/>
            <w:vAlign w:val="bottom"/>
            <w:hideMark/>
          </w:tcPr>
          <w:p w14:paraId="49376297"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0,28%</w:t>
            </w:r>
          </w:p>
        </w:tc>
        <w:tc>
          <w:tcPr>
            <w:tcW w:w="976" w:type="dxa"/>
            <w:shd w:val="clear" w:color="auto" w:fill="99FF99"/>
            <w:noWrap/>
            <w:vAlign w:val="bottom"/>
            <w:hideMark/>
          </w:tcPr>
          <w:p w14:paraId="6CCE21CE"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0,30%</w:t>
            </w:r>
          </w:p>
        </w:tc>
        <w:tc>
          <w:tcPr>
            <w:tcW w:w="976" w:type="dxa"/>
            <w:shd w:val="clear" w:color="auto" w:fill="99FF99"/>
            <w:noWrap/>
            <w:vAlign w:val="bottom"/>
            <w:hideMark/>
          </w:tcPr>
          <w:p w14:paraId="3AF3CBB4"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0,40%</w:t>
            </w:r>
          </w:p>
        </w:tc>
        <w:tc>
          <w:tcPr>
            <w:tcW w:w="1511" w:type="dxa"/>
            <w:shd w:val="clear" w:color="auto" w:fill="99FF99"/>
            <w:noWrap/>
            <w:vAlign w:val="bottom"/>
            <w:hideMark/>
          </w:tcPr>
          <w:p w14:paraId="35DA9993" w14:textId="103F0501" w:rsidR="000811AC" w:rsidRPr="000811AC" w:rsidRDefault="004E0E75" w:rsidP="000811AC">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 xml:space="preserve">Średnia = </w:t>
            </w:r>
            <w:r w:rsidR="000811AC" w:rsidRPr="000811AC">
              <w:rPr>
                <w:rFonts w:ascii="Arial" w:eastAsia="Times New Roman" w:hAnsi="Arial" w:cs="Arial"/>
                <w:color w:val="000000"/>
                <w:kern w:val="0"/>
                <w:sz w:val="18"/>
                <w:szCs w:val="18"/>
                <w:lang w:eastAsia="pl-PL"/>
                <w14:ligatures w14:val="none"/>
              </w:rPr>
              <w:t>3,50</w:t>
            </w:r>
          </w:p>
        </w:tc>
      </w:tr>
      <w:tr w:rsidR="000811AC" w:rsidRPr="000811AC" w14:paraId="70C3FE62" w14:textId="77777777" w:rsidTr="004E0E75">
        <w:trPr>
          <w:jc w:val="center"/>
        </w:trPr>
        <w:tc>
          <w:tcPr>
            <w:tcW w:w="1401" w:type="dxa"/>
            <w:shd w:val="clear" w:color="auto" w:fill="auto"/>
            <w:noWrap/>
            <w:vAlign w:val="center"/>
            <w:hideMark/>
          </w:tcPr>
          <w:p w14:paraId="7460757B" w14:textId="77777777" w:rsidR="000811AC" w:rsidRPr="000811AC" w:rsidRDefault="000811AC" w:rsidP="000811AC">
            <w:pPr>
              <w:spacing w:after="0" w:line="240" w:lineRule="auto"/>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Jacochów</w:t>
            </w:r>
          </w:p>
        </w:tc>
        <w:tc>
          <w:tcPr>
            <w:tcW w:w="976" w:type="dxa"/>
            <w:shd w:val="clear" w:color="auto" w:fill="FFE599" w:themeFill="accent4" w:themeFillTint="66"/>
            <w:noWrap/>
            <w:vAlign w:val="bottom"/>
            <w:hideMark/>
          </w:tcPr>
          <w:p w14:paraId="3387E2A0"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0,44%</w:t>
            </w:r>
          </w:p>
        </w:tc>
        <w:tc>
          <w:tcPr>
            <w:tcW w:w="976" w:type="dxa"/>
            <w:shd w:val="clear" w:color="auto" w:fill="FFE599" w:themeFill="accent4" w:themeFillTint="66"/>
            <w:noWrap/>
            <w:vAlign w:val="bottom"/>
            <w:hideMark/>
          </w:tcPr>
          <w:p w14:paraId="7F0DE02C"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0,92%</w:t>
            </w:r>
          </w:p>
        </w:tc>
        <w:tc>
          <w:tcPr>
            <w:tcW w:w="976" w:type="dxa"/>
            <w:shd w:val="clear" w:color="auto" w:fill="FFE599" w:themeFill="accent4" w:themeFillTint="66"/>
            <w:noWrap/>
            <w:vAlign w:val="bottom"/>
            <w:hideMark/>
          </w:tcPr>
          <w:p w14:paraId="525E0633"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0,92%</w:t>
            </w:r>
          </w:p>
        </w:tc>
        <w:tc>
          <w:tcPr>
            <w:tcW w:w="976" w:type="dxa"/>
            <w:shd w:val="clear" w:color="auto" w:fill="FFE599" w:themeFill="accent4" w:themeFillTint="66"/>
            <w:noWrap/>
            <w:vAlign w:val="bottom"/>
            <w:hideMark/>
          </w:tcPr>
          <w:p w14:paraId="7C20A312"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0,45%</w:t>
            </w:r>
          </w:p>
        </w:tc>
        <w:tc>
          <w:tcPr>
            <w:tcW w:w="1511" w:type="dxa"/>
            <w:shd w:val="clear" w:color="000000" w:fill="BDD7EE"/>
            <w:noWrap/>
            <w:vAlign w:val="bottom"/>
            <w:hideMark/>
          </w:tcPr>
          <w:p w14:paraId="0B1CF3DC"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4</w:t>
            </w:r>
          </w:p>
        </w:tc>
      </w:tr>
      <w:tr w:rsidR="000811AC" w:rsidRPr="000811AC" w14:paraId="15692349" w14:textId="77777777" w:rsidTr="004E0E75">
        <w:trPr>
          <w:jc w:val="center"/>
        </w:trPr>
        <w:tc>
          <w:tcPr>
            <w:tcW w:w="1401" w:type="dxa"/>
            <w:shd w:val="clear" w:color="auto" w:fill="auto"/>
            <w:noWrap/>
            <w:vAlign w:val="center"/>
            <w:hideMark/>
          </w:tcPr>
          <w:p w14:paraId="2A02F009" w14:textId="77777777" w:rsidR="000811AC" w:rsidRPr="000811AC" w:rsidRDefault="000811AC" w:rsidP="000811AC">
            <w:pPr>
              <w:spacing w:after="0" w:line="240" w:lineRule="auto"/>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Pszczonów</w:t>
            </w:r>
          </w:p>
        </w:tc>
        <w:tc>
          <w:tcPr>
            <w:tcW w:w="976" w:type="dxa"/>
            <w:shd w:val="clear" w:color="auto" w:fill="FFE599" w:themeFill="accent4" w:themeFillTint="66"/>
            <w:noWrap/>
            <w:vAlign w:val="bottom"/>
            <w:hideMark/>
          </w:tcPr>
          <w:p w14:paraId="4DBF5B9D"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0,68%</w:t>
            </w:r>
          </w:p>
        </w:tc>
        <w:tc>
          <w:tcPr>
            <w:tcW w:w="976" w:type="dxa"/>
            <w:shd w:val="clear" w:color="auto" w:fill="FFE599" w:themeFill="accent4" w:themeFillTint="66"/>
            <w:noWrap/>
            <w:vAlign w:val="bottom"/>
            <w:hideMark/>
          </w:tcPr>
          <w:p w14:paraId="412A87C7"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0,45%</w:t>
            </w:r>
          </w:p>
        </w:tc>
        <w:tc>
          <w:tcPr>
            <w:tcW w:w="976" w:type="dxa"/>
            <w:shd w:val="clear" w:color="auto" w:fill="FFE599" w:themeFill="accent4" w:themeFillTint="66"/>
            <w:noWrap/>
            <w:vAlign w:val="bottom"/>
            <w:hideMark/>
          </w:tcPr>
          <w:p w14:paraId="17A7ACCB"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0,69%</w:t>
            </w:r>
          </w:p>
        </w:tc>
        <w:tc>
          <w:tcPr>
            <w:tcW w:w="976" w:type="dxa"/>
            <w:shd w:val="clear" w:color="auto" w:fill="FFE599" w:themeFill="accent4" w:themeFillTint="66"/>
            <w:noWrap/>
            <w:vAlign w:val="bottom"/>
            <w:hideMark/>
          </w:tcPr>
          <w:p w14:paraId="169CB6E0"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1,40%</w:t>
            </w:r>
          </w:p>
        </w:tc>
        <w:tc>
          <w:tcPr>
            <w:tcW w:w="1511" w:type="dxa"/>
            <w:shd w:val="clear" w:color="000000" w:fill="BDD7EE"/>
            <w:noWrap/>
            <w:vAlign w:val="bottom"/>
            <w:hideMark/>
          </w:tcPr>
          <w:p w14:paraId="15205BA9"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4</w:t>
            </w:r>
          </w:p>
        </w:tc>
      </w:tr>
      <w:tr w:rsidR="004E0E75" w:rsidRPr="000811AC" w14:paraId="6A35AF71" w14:textId="77777777" w:rsidTr="004E0E75">
        <w:trPr>
          <w:jc w:val="center"/>
        </w:trPr>
        <w:tc>
          <w:tcPr>
            <w:tcW w:w="1401" w:type="dxa"/>
            <w:shd w:val="clear" w:color="auto" w:fill="auto"/>
            <w:noWrap/>
            <w:vAlign w:val="center"/>
            <w:hideMark/>
          </w:tcPr>
          <w:p w14:paraId="7D7B6688" w14:textId="77777777" w:rsidR="000811AC" w:rsidRPr="000811AC" w:rsidRDefault="000811AC" w:rsidP="000811AC">
            <w:pPr>
              <w:spacing w:after="0" w:line="240" w:lineRule="auto"/>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Sielce</w:t>
            </w:r>
          </w:p>
        </w:tc>
        <w:tc>
          <w:tcPr>
            <w:tcW w:w="976" w:type="dxa"/>
            <w:shd w:val="clear" w:color="auto" w:fill="FFE599" w:themeFill="accent4" w:themeFillTint="66"/>
            <w:noWrap/>
            <w:vAlign w:val="bottom"/>
            <w:hideMark/>
          </w:tcPr>
          <w:p w14:paraId="02196665"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0,77%</w:t>
            </w:r>
          </w:p>
        </w:tc>
        <w:tc>
          <w:tcPr>
            <w:tcW w:w="976" w:type="dxa"/>
            <w:shd w:val="clear" w:color="auto" w:fill="FFE599" w:themeFill="accent4" w:themeFillTint="66"/>
            <w:noWrap/>
            <w:vAlign w:val="bottom"/>
            <w:hideMark/>
          </w:tcPr>
          <w:p w14:paraId="2379F541"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0,39%</w:t>
            </w:r>
          </w:p>
        </w:tc>
        <w:tc>
          <w:tcPr>
            <w:tcW w:w="976" w:type="dxa"/>
            <w:shd w:val="clear" w:color="auto" w:fill="auto"/>
            <w:noWrap/>
            <w:vAlign w:val="bottom"/>
            <w:hideMark/>
          </w:tcPr>
          <w:p w14:paraId="18C279D0" w14:textId="5B72B617" w:rsidR="000811AC" w:rsidRPr="000811AC" w:rsidRDefault="003C2D58" w:rsidP="003C2D58">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c>
          <w:tcPr>
            <w:tcW w:w="976" w:type="dxa"/>
            <w:shd w:val="clear" w:color="auto" w:fill="auto"/>
            <w:noWrap/>
            <w:vAlign w:val="bottom"/>
            <w:hideMark/>
          </w:tcPr>
          <w:p w14:paraId="77C7D7B5" w14:textId="5AC068FF" w:rsidR="000811AC" w:rsidRPr="000811AC" w:rsidRDefault="003C2D58" w:rsidP="003C2D58">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w:t>
            </w:r>
          </w:p>
        </w:tc>
        <w:tc>
          <w:tcPr>
            <w:tcW w:w="1511" w:type="dxa"/>
            <w:shd w:val="clear" w:color="auto" w:fill="auto"/>
            <w:noWrap/>
            <w:vAlign w:val="bottom"/>
            <w:hideMark/>
          </w:tcPr>
          <w:p w14:paraId="48AB2EF8" w14:textId="77777777" w:rsidR="000811AC" w:rsidRPr="000811AC" w:rsidRDefault="000811AC" w:rsidP="003C2D58">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2</w:t>
            </w:r>
          </w:p>
        </w:tc>
      </w:tr>
      <w:tr w:rsidR="000811AC" w:rsidRPr="000811AC" w14:paraId="56AC5D84" w14:textId="77777777" w:rsidTr="004E0E75">
        <w:trPr>
          <w:jc w:val="center"/>
        </w:trPr>
        <w:tc>
          <w:tcPr>
            <w:tcW w:w="1401" w:type="dxa"/>
            <w:shd w:val="clear" w:color="auto" w:fill="auto"/>
            <w:noWrap/>
            <w:vAlign w:val="center"/>
            <w:hideMark/>
          </w:tcPr>
          <w:p w14:paraId="2898699A" w14:textId="77777777" w:rsidR="000811AC" w:rsidRPr="000811AC" w:rsidRDefault="000811AC" w:rsidP="000811AC">
            <w:pPr>
              <w:spacing w:after="0" w:line="240" w:lineRule="auto"/>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Święte</w:t>
            </w:r>
          </w:p>
        </w:tc>
        <w:tc>
          <w:tcPr>
            <w:tcW w:w="976" w:type="dxa"/>
            <w:shd w:val="clear" w:color="auto" w:fill="FFE599" w:themeFill="accent4" w:themeFillTint="66"/>
            <w:noWrap/>
            <w:vAlign w:val="bottom"/>
            <w:hideMark/>
          </w:tcPr>
          <w:p w14:paraId="7A1813D5"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0,67%</w:t>
            </w:r>
          </w:p>
        </w:tc>
        <w:tc>
          <w:tcPr>
            <w:tcW w:w="976" w:type="dxa"/>
            <w:shd w:val="clear" w:color="auto" w:fill="FFE599" w:themeFill="accent4" w:themeFillTint="66"/>
            <w:noWrap/>
            <w:vAlign w:val="bottom"/>
            <w:hideMark/>
          </w:tcPr>
          <w:p w14:paraId="08BDB8E2"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0,51%</w:t>
            </w:r>
          </w:p>
        </w:tc>
        <w:tc>
          <w:tcPr>
            <w:tcW w:w="976" w:type="dxa"/>
            <w:shd w:val="clear" w:color="auto" w:fill="FFE599" w:themeFill="accent4" w:themeFillTint="66"/>
            <w:noWrap/>
            <w:vAlign w:val="bottom"/>
            <w:hideMark/>
          </w:tcPr>
          <w:p w14:paraId="716A7C28"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0,86%</w:t>
            </w:r>
          </w:p>
        </w:tc>
        <w:tc>
          <w:tcPr>
            <w:tcW w:w="976" w:type="dxa"/>
            <w:shd w:val="clear" w:color="auto" w:fill="FFE599" w:themeFill="accent4" w:themeFillTint="66"/>
            <w:noWrap/>
            <w:vAlign w:val="bottom"/>
            <w:hideMark/>
          </w:tcPr>
          <w:p w14:paraId="1D2A045E"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1,19%</w:t>
            </w:r>
          </w:p>
        </w:tc>
        <w:tc>
          <w:tcPr>
            <w:tcW w:w="1511" w:type="dxa"/>
            <w:shd w:val="clear" w:color="000000" w:fill="BDD7EE"/>
            <w:noWrap/>
            <w:vAlign w:val="bottom"/>
            <w:hideMark/>
          </w:tcPr>
          <w:p w14:paraId="6FF64B1C" w14:textId="77777777" w:rsidR="000811AC" w:rsidRPr="000811AC" w:rsidRDefault="000811AC" w:rsidP="000811AC">
            <w:pPr>
              <w:spacing w:after="0" w:line="240" w:lineRule="auto"/>
              <w:jc w:val="right"/>
              <w:rPr>
                <w:rFonts w:ascii="Arial" w:eastAsia="Times New Roman" w:hAnsi="Arial" w:cs="Arial"/>
                <w:color w:val="000000"/>
                <w:kern w:val="0"/>
                <w:sz w:val="18"/>
                <w:szCs w:val="18"/>
                <w:lang w:eastAsia="pl-PL"/>
                <w14:ligatures w14:val="none"/>
              </w:rPr>
            </w:pPr>
            <w:r w:rsidRPr="000811AC">
              <w:rPr>
                <w:rFonts w:ascii="Arial" w:eastAsia="Times New Roman" w:hAnsi="Arial" w:cs="Arial"/>
                <w:color w:val="000000"/>
                <w:kern w:val="0"/>
                <w:sz w:val="18"/>
                <w:szCs w:val="18"/>
                <w:lang w:eastAsia="pl-PL"/>
                <w14:ligatures w14:val="none"/>
              </w:rPr>
              <w:t>4</w:t>
            </w:r>
          </w:p>
        </w:tc>
      </w:tr>
    </w:tbl>
    <w:p w14:paraId="242AA367" w14:textId="77777777" w:rsidR="000811AC" w:rsidRPr="00913AB5" w:rsidRDefault="000811AC" w:rsidP="000811AC">
      <w:pPr>
        <w:spacing w:after="240" w:line="240" w:lineRule="auto"/>
        <w:rPr>
          <w:rFonts w:ascii="Arial" w:eastAsia="Calibri" w:hAnsi="Arial" w:cs="Arial"/>
          <w:sz w:val="20"/>
          <w:szCs w:val="20"/>
        </w:rPr>
      </w:pPr>
      <w:r w:rsidRPr="00913AB5">
        <w:rPr>
          <w:rFonts w:ascii="Arial" w:eastAsia="Calibri" w:hAnsi="Arial" w:cs="Arial"/>
          <w:sz w:val="20"/>
          <w:szCs w:val="20"/>
        </w:rPr>
        <w:t>Źródło: Opracowanie własne na podstawie danych Urzędu Gminy</w:t>
      </w:r>
      <w:r>
        <w:rPr>
          <w:rFonts w:ascii="Arial" w:eastAsia="Calibri" w:hAnsi="Arial" w:cs="Arial"/>
          <w:sz w:val="20"/>
          <w:szCs w:val="20"/>
        </w:rPr>
        <w:t xml:space="preserve"> w</w:t>
      </w:r>
      <w:r w:rsidRPr="00913AB5">
        <w:rPr>
          <w:rFonts w:ascii="Arial" w:eastAsia="Calibri" w:hAnsi="Arial" w:cs="Arial"/>
          <w:sz w:val="20"/>
          <w:szCs w:val="20"/>
        </w:rPr>
        <w:t xml:space="preserve"> Mak</w:t>
      </w:r>
      <w:r>
        <w:rPr>
          <w:rFonts w:ascii="Arial" w:eastAsia="Calibri" w:hAnsi="Arial" w:cs="Arial"/>
          <w:sz w:val="20"/>
          <w:szCs w:val="20"/>
        </w:rPr>
        <w:t>owie oraz Gminnego Ośrodka Pomocy Społecznej w Makowie</w:t>
      </w:r>
    </w:p>
    <w:p w14:paraId="6B8E4276" w14:textId="77777777" w:rsidR="00AE4106" w:rsidRDefault="00AE4106" w:rsidP="00752484">
      <w:pPr>
        <w:spacing w:after="0" w:line="360" w:lineRule="auto"/>
        <w:jc w:val="both"/>
        <w:rPr>
          <w:rFonts w:ascii="Arial" w:hAnsi="Arial" w:cs="Arial"/>
          <w:sz w:val="20"/>
          <w:szCs w:val="20"/>
        </w:rPr>
      </w:pPr>
    </w:p>
    <w:p w14:paraId="28AB119D" w14:textId="77777777" w:rsidR="00AE4106" w:rsidRDefault="00AE4106" w:rsidP="00752484">
      <w:pPr>
        <w:spacing w:after="0" w:line="360" w:lineRule="auto"/>
        <w:jc w:val="both"/>
        <w:rPr>
          <w:rFonts w:ascii="Arial" w:hAnsi="Arial" w:cs="Arial"/>
          <w:sz w:val="20"/>
          <w:szCs w:val="20"/>
        </w:rPr>
      </w:pPr>
    </w:p>
    <w:p w14:paraId="68935991" w14:textId="77777777" w:rsidR="006A60CF" w:rsidRDefault="006A60CF" w:rsidP="00752484">
      <w:pPr>
        <w:spacing w:after="0" w:line="360" w:lineRule="auto"/>
        <w:jc w:val="both"/>
        <w:rPr>
          <w:rFonts w:ascii="Arial" w:hAnsi="Arial" w:cs="Arial"/>
          <w:sz w:val="20"/>
          <w:szCs w:val="20"/>
        </w:rPr>
      </w:pPr>
    </w:p>
    <w:p w14:paraId="681ECFCF" w14:textId="77777777" w:rsidR="006A60CF" w:rsidRDefault="006A60CF" w:rsidP="00752484">
      <w:pPr>
        <w:spacing w:after="0" w:line="360" w:lineRule="auto"/>
        <w:jc w:val="both"/>
        <w:rPr>
          <w:rFonts w:ascii="Arial" w:hAnsi="Arial" w:cs="Arial"/>
          <w:sz w:val="20"/>
          <w:szCs w:val="20"/>
        </w:rPr>
      </w:pPr>
    </w:p>
    <w:p w14:paraId="6DB15494" w14:textId="77777777" w:rsidR="006A60CF" w:rsidRDefault="006A60CF" w:rsidP="00752484">
      <w:pPr>
        <w:spacing w:after="0" w:line="360" w:lineRule="auto"/>
        <w:jc w:val="both"/>
        <w:rPr>
          <w:rFonts w:ascii="Arial" w:hAnsi="Arial" w:cs="Arial"/>
          <w:sz w:val="20"/>
          <w:szCs w:val="20"/>
        </w:rPr>
      </w:pPr>
    </w:p>
    <w:p w14:paraId="6376BBF4" w14:textId="77777777" w:rsidR="006A60CF" w:rsidRDefault="006A60CF" w:rsidP="00752484">
      <w:pPr>
        <w:spacing w:after="0" w:line="360" w:lineRule="auto"/>
        <w:jc w:val="both"/>
        <w:rPr>
          <w:rFonts w:ascii="Arial" w:hAnsi="Arial" w:cs="Arial"/>
          <w:sz w:val="20"/>
          <w:szCs w:val="20"/>
        </w:rPr>
      </w:pPr>
    </w:p>
    <w:p w14:paraId="34752B45" w14:textId="27507D8C" w:rsidR="002031E5" w:rsidRPr="00432F51" w:rsidRDefault="002031E5" w:rsidP="002031E5">
      <w:pPr>
        <w:spacing w:after="0" w:line="360" w:lineRule="auto"/>
        <w:jc w:val="center"/>
        <w:rPr>
          <w:rFonts w:ascii="Arial" w:hAnsi="Arial" w:cs="Arial"/>
          <w:color w:val="A50021"/>
          <w:sz w:val="20"/>
          <w:szCs w:val="20"/>
        </w:rPr>
      </w:pPr>
      <w:r w:rsidRPr="00432F51">
        <w:rPr>
          <w:rFonts w:ascii="Arial" w:hAnsi="Arial" w:cs="Arial"/>
          <w:color w:val="A50021"/>
          <w:sz w:val="20"/>
          <w:szCs w:val="20"/>
        </w:rPr>
        <w:lastRenderedPageBreak/>
        <w:t xml:space="preserve">Zjawiska </w:t>
      </w:r>
      <w:r w:rsidR="00A85CD6">
        <w:rPr>
          <w:rFonts w:ascii="Arial" w:hAnsi="Arial" w:cs="Arial"/>
          <w:color w:val="A50021"/>
          <w:sz w:val="20"/>
          <w:szCs w:val="20"/>
        </w:rPr>
        <w:t>negatywne</w:t>
      </w:r>
      <w:r w:rsidRPr="00432F51">
        <w:rPr>
          <w:rFonts w:ascii="Arial" w:hAnsi="Arial" w:cs="Arial"/>
          <w:color w:val="A50021"/>
          <w:sz w:val="20"/>
          <w:szCs w:val="20"/>
        </w:rPr>
        <w:t xml:space="preserve"> – bezrobocie</w:t>
      </w:r>
    </w:p>
    <w:p w14:paraId="510C3B18" w14:textId="2A132233" w:rsidR="002031E5" w:rsidRPr="00C820AC" w:rsidRDefault="002031E5" w:rsidP="002031E5">
      <w:pPr>
        <w:spacing w:after="0" w:line="360" w:lineRule="auto"/>
        <w:ind w:firstLine="708"/>
        <w:jc w:val="both"/>
        <w:rPr>
          <w:rFonts w:ascii="Arial" w:hAnsi="Arial" w:cs="Arial"/>
          <w:sz w:val="20"/>
          <w:szCs w:val="20"/>
        </w:rPr>
      </w:pPr>
      <w:r w:rsidRPr="00C820AC">
        <w:rPr>
          <w:rFonts w:ascii="Arial" w:hAnsi="Arial" w:cs="Arial"/>
          <w:sz w:val="20"/>
          <w:szCs w:val="20"/>
        </w:rPr>
        <w:t>Poniżej przedstawiono dwa wskaźniki. D</w:t>
      </w:r>
      <w:r w:rsidR="00240B0B">
        <w:rPr>
          <w:rFonts w:ascii="Arial" w:hAnsi="Arial" w:cs="Arial"/>
          <w:sz w:val="20"/>
          <w:szCs w:val="20"/>
        </w:rPr>
        <w:t>l</w:t>
      </w:r>
      <w:r w:rsidRPr="00C820AC">
        <w:rPr>
          <w:rFonts w:ascii="Arial" w:hAnsi="Arial" w:cs="Arial"/>
          <w:sz w:val="20"/>
          <w:szCs w:val="20"/>
        </w:rPr>
        <w:t>a każdego z nich obliczono wskaźnik dla gminy ogółem, a następnie kolorem oznaczono wartości obliczone dla sołectw od niego wyższe. Ze względu na wrażliwość danych przedstawiono tylko wartości wskaźników. W kolumnie „ogółem” podano liczbę wskaźników oznaczonych kolorem dla danego sołectwa, obliczono średnią dla gminy, a następnie kolorem oznaczono wartości wyższe, wskazując obszar koncentracji zjawiska.</w:t>
      </w:r>
    </w:p>
    <w:p w14:paraId="4AD04F0B" w14:textId="77777777" w:rsidR="002031E5" w:rsidRDefault="002031E5" w:rsidP="00752484">
      <w:pPr>
        <w:spacing w:after="0" w:line="360" w:lineRule="auto"/>
        <w:jc w:val="both"/>
        <w:rPr>
          <w:rFonts w:ascii="Arial" w:hAnsi="Arial" w:cs="Arial"/>
          <w:sz w:val="20"/>
          <w:szCs w:val="20"/>
        </w:rPr>
      </w:pPr>
    </w:p>
    <w:p w14:paraId="6221A11E" w14:textId="438B973E" w:rsidR="004E0E75" w:rsidRPr="00432F51" w:rsidRDefault="004E0E75" w:rsidP="004E0E75">
      <w:pPr>
        <w:spacing w:after="0" w:line="360" w:lineRule="auto"/>
        <w:jc w:val="center"/>
        <w:rPr>
          <w:rFonts w:ascii="Arial" w:hAnsi="Arial" w:cs="Arial"/>
          <w:color w:val="A50021"/>
          <w:sz w:val="20"/>
          <w:szCs w:val="20"/>
        </w:rPr>
      </w:pPr>
      <w:r w:rsidRPr="00432F51">
        <w:rPr>
          <w:rFonts w:ascii="Arial" w:hAnsi="Arial" w:cs="Arial"/>
          <w:color w:val="A50021"/>
          <w:sz w:val="20"/>
          <w:szCs w:val="20"/>
          <w:u w:val="single"/>
        </w:rPr>
        <w:t xml:space="preserve">Zjawisko </w:t>
      </w:r>
      <w:r w:rsidR="00A85CD6">
        <w:rPr>
          <w:rFonts w:ascii="Arial" w:hAnsi="Arial" w:cs="Arial"/>
          <w:color w:val="A50021"/>
          <w:sz w:val="20"/>
          <w:szCs w:val="20"/>
          <w:u w:val="single"/>
        </w:rPr>
        <w:t>negatywne</w:t>
      </w:r>
      <w:r w:rsidRPr="00432F51">
        <w:rPr>
          <w:rFonts w:ascii="Arial" w:hAnsi="Arial" w:cs="Arial"/>
          <w:color w:val="A50021"/>
          <w:sz w:val="20"/>
          <w:szCs w:val="20"/>
          <w:u w:val="single"/>
        </w:rPr>
        <w:t xml:space="preserve">: </w:t>
      </w:r>
      <w:bookmarkStart w:id="66" w:name="_Hlk156745329"/>
      <w:r w:rsidRPr="00432F51">
        <w:rPr>
          <w:rFonts w:ascii="Arial" w:hAnsi="Arial" w:cs="Arial"/>
          <w:color w:val="A50021"/>
          <w:sz w:val="20"/>
          <w:szCs w:val="20"/>
          <w:u w:val="single"/>
        </w:rPr>
        <w:t>wysoki udział osób bezrobotnych do 25 roku życia</w:t>
      </w:r>
    </w:p>
    <w:bookmarkEnd w:id="66"/>
    <w:p w14:paraId="4EB82092" w14:textId="7F8483BA" w:rsidR="00AE4106" w:rsidRPr="002031E5" w:rsidRDefault="002031E5" w:rsidP="002031E5">
      <w:pPr>
        <w:pStyle w:val="Default"/>
        <w:spacing w:line="360" w:lineRule="auto"/>
        <w:jc w:val="both"/>
        <w:rPr>
          <w:rFonts w:eastAsia="Calibri"/>
          <w:sz w:val="20"/>
          <w:szCs w:val="20"/>
        </w:rPr>
      </w:pPr>
      <w:r>
        <w:rPr>
          <w:sz w:val="20"/>
          <w:szCs w:val="20"/>
        </w:rPr>
        <w:t>Poniżej p</w:t>
      </w:r>
      <w:r w:rsidRPr="00E9692D">
        <w:rPr>
          <w:sz w:val="20"/>
          <w:szCs w:val="20"/>
        </w:rPr>
        <w:t xml:space="preserve">rzedstawiono wskaźnik: udział </w:t>
      </w:r>
      <w:r w:rsidRPr="002031E5">
        <w:rPr>
          <w:sz w:val="20"/>
          <w:szCs w:val="20"/>
        </w:rPr>
        <w:t>z</w:t>
      </w:r>
      <w:r w:rsidRPr="002031E5">
        <w:rPr>
          <w:color w:val="auto"/>
          <w:sz w:val="20"/>
          <w:szCs w:val="20"/>
        </w:rPr>
        <w:t>arejestrowanych osób bezrobotnych do 25 roku życia w</w:t>
      </w:r>
      <w:r>
        <w:rPr>
          <w:color w:val="auto"/>
          <w:sz w:val="20"/>
          <w:szCs w:val="20"/>
        </w:rPr>
        <w:t> </w:t>
      </w:r>
      <w:r w:rsidRPr="002031E5">
        <w:rPr>
          <w:color w:val="auto"/>
          <w:sz w:val="20"/>
          <w:szCs w:val="20"/>
        </w:rPr>
        <w:t>licz</w:t>
      </w:r>
      <w:r>
        <w:rPr>
          <w:color w:val="auto"/>
          <w:sz w:val="20"/>
          <w:szCs w:val="20"/>
        </w:rPr>
        <w:t>b</w:t>
      </w:r>
      <w:r w:rsidRPr="002031E5">
        <w:rPr>
          <w:color w:val="auto"/>
          <w:sz w:val="20"/>
          <w:szCs w:val="20"/>
        </w:rPr>
        <w:t>ie mieszkańców w wieku produkcyjnym na danym obszarze</w:t>
      </w:r>
      <w:r>
        <w:rPr>
          <w:color w:val="auto"/>
          <w:sz w:val="20"/>
          <w:szCs w:val="20"/>
        </w:rPr>
        <w:t xml:space="preserve"> w latach 2019-2022</w:t>
      </w:r>
      <w:r>
        <w:rPr>
          <w:sz w:val="20"/>
          <w:szCs w:val="20"/>
        </w:rPr>
        <w:t>. Obszar koncentracji zjawiska obejmuje sołectwo Święte.</w:t>
      </w:r>
    </w:p>
    <w:p w14:paraId="211A0BA1" w14:textId="0FC23294" w:rsidR="00AE4106" w:rsidRPr="005E7470" w:rsidRDefault="004E0E75" w:rsidP="005E7470">
      <w:pPr>
        <w:pStyle w:val="Legenda"/>
        <w:spacing w:before="240" w:after="0"/>
        <w:rPr>
          <w:rFonts w:ascii="Arial" w:hAnsi="Arial" w:cs="Arial"/>
          <w:i w:val="0"/>
          <w:iCs w:val="0"/>
          <w:color w:val="auto"/>
          <w:sz w:val="20"/>
          <w:szCs w:val="20"/>
        </w:rPr>
      </w:pPr>
      <w:bookmarkStart w:id="67" w:name="_Toc171504071"/>
      <w:r w:rsidRPr="005E7470">
        <w:rPr>
          <w:rFonts w:ascii="Arial" w:hAnsi="Arial" w:cs="Arial"/>
          <w:i w:val="0"/>
          <w:iCs w:val="0"/>
          <w:color w:val="auto"/>
          <w:sz w:val="20"/>
          <w:szCs w:val="20"/>
        </w:rPr>
        <w:t xml:space="preserve">Tabela </w:t>
      </w:r>
      <w:r w:rsidRPr="005E7470">
        <w:rPr>
          <w:rFonts w:ascii="Arial" w:hAnsi="Arial" w:cs="Arial"/>
          <w:i w:val="0"/>
          <w:iCs w:val="0"/>
          <w:color w:val="auto"/>
          <w:sz w:val="20"/>
          <w:szCs w:val="20"/>
        </w:rPr>
        <w:fldChar w:fldCharType="begin"/>
      </w:r>
      <w:r w:rsidRPr="005E7470">
        <w:rPr>
          <w:rFonts w:ascii="Arial" w:hAnsi="Arial" w:cs="Arial"/>
          <w:i w:val="0"/>
          <w:iCs w:val="0"/>
          <w:color w:val="auto"/>
          <w:sz w:val="20"/>
          <w:szCs w:val="20"/>
        </w:rPr>
        <w:instrText xml:space="preserve"> SEQ Tabela \* ARABIC </w:instrText>
      </w:r>
      <w:r w:rsidRPr="005E7470">
        <w:rPr>
          <w:rFonts w:ascii="Arial" w:hAnsi="Arial" w:cs="Arial"/>
          <w:i w:val="0"/>
          <w:iCs w:val="0"/>
          <w:color w:val="auto"/>
          <w:sz w:val="20"/>
          <w:szCs w:val="20"/>
        </w:rPr>
        <w:fldChar w:fldCharType="separate"/>
      </w:r>
      <w:r w:rsidR="00090333">
        <w:rPr>
          <w:rFonts w:ascii="Arial" w:hAnsi="Arial" w:cs="Arial"/>
          <w:i w:val="0"/>
          <w:iCs w:val="0"/>
          <w:noProof/>
          <w:color w:val="auto"/>
          <w:sz w:val="20"/>
          <w:szCs w:val="20"/>
        </w:rPr>
        <w:t>14</w:t>
      </w:r>
      <w:r w:rsidRPr="005E7470">
        <w:rPr>
          <w:rFonts w:ascii="Arial" w:hAnsi="Arial" w:cs="Arial"/>
          <w:i w:val="0"/>
          <w:iCs w:val="0"/>
          <w:color w:val="auto"/>
          <w:sz w:val="20"/>
          <w:szCs w:val="20"/>
        </w:rPr>
        <w:fldChar w:fldCharType="end"/>
      </w:r>
      <w:r w:rsidRPr="005E7470">
        <w:rPr>
          <w:rFonts w:ascii="Arial" w:hAnsi="Arial" w:cs="Arial"/>
          <w:i w:val="0"/>
          <w:iCs w:val="0"/>
          <w:color w:val="auto"/>
          <w:sz w:val="20"/>
          <w:szCs w:val="20"/>
        </w:rPr>
        <w:t xml:space="preserve"> Udział zarejestrowanych osób bezrobotnych</w:t>
      </w:r>
      <w:r w:rsidR="005E7470" w:rsidRPr="005E7470">
        <w:rPr>
          <w:rFonts w:ascii="Arial" w:hAnsi="Arial" w:cs="Arial"/>
          <w:i w:val="0"/>
          <w:iCs w:val="0"/>
          <w:color w:val="auto"/>
          <w:sz w:val="20"/>
          <w:szCs w:val="20"/>
        </w:rPr>
        <w:t xml:space="preserve"> do 25 roku życia w licz</w:t>
      </w:r>
      <w:r w:rsidR="002031E5">
        <w:rPr>
          <w:rFonts w:ascii="Arial" w:hAnsi="Arial" w:cs="Arial"/>
          <w:i w:val="0"/>
          <w:iCs w:val="0"/>
          <w:color w:val="auto"/>
          <w:sz w:val="20"/>
          <w:szCs w:val="20"/>
        </w:rPr>
        <w:t>b</w:t>
      </w:r>
      <w:r w:rsidR="005E7470" w:rsidRPr="005E7470">
        <w:rPr>
          <w:rFonts w:ascii="Arial" w:hAnsi="Arial" w:cs="Arial"/>
          <w:i w:val="0"/>
          <w:iCs w:val="0"/>
          <w:color w:val="auto"/>
          <w:sz w:val="20"/>
          <w:szCs w:val="20"/>
        </w:rPr>
        <w:t>ie mieszkańców w</w:t>
      </w:r>
      <w:r w:rsidR="002031E5">
        <w:rPr>
          <w:rFonts w:ascii="Arial" w:hAnsi="Arial" w:cs="Arial"/>
          <w:i w:val="0"/>
          <w:iCs w:val="0"/>
          <w:color w:val="auto"/>
          <w:sz w:val="20"/>
          <w:szCs w:val="20"/>
        </w:rPr>
        <w:t> </w:t>
      </w:r>
      <w:r w:rsidR="005E7470" w:rsidRPr="005E7470">
        <w:rPr>
          <w:rFonts w:ascii="Arial" w:hAnsi="Arial" w:cs="Arial"/>
          <w:i w:val="0"/>
          <w:iCs w:val="0"/>
          <w:color w:val="auto"/>
          <w:sz w:val="20"/>
          <w:szCs w:val="20"/>
        </w:rPr>
        <w:t>wieku produkcyjnym na danym obszarze w latach 2019-2022</w:t>
      </w:r>
      <w:r w:rsidR="003C2D58">
        <w:rPr>
          <w:rFonts w:ascii="Arial" w:hAnsi="Arial" w:cs="Arial"/>
          <w:i w:val="0"/>
          <w:iCs w:val="0"/>
          <w:color w:val="auto"/>
          <w:sz w:val="20"/>
          <w:szCs w:val="20"/>
        </w:rPr>
        <w:t xml:space="preserve"> („-„</w:t>
      </w:r>
      <w:r w:rsidR="006F2EE4">
        <w:rPr>
          <w:rFonts w:ascii="Arial" w:hAnsi="Arial" w:cs="Arial"/>
          <w:i w:val="0"/>
          <w:iCs w:val="0"/>
          <w:color w:val="auto"/>
          <w:sz w:val="20"/>
          <w:szCs w:val="20"/>
        </w:rPr>
        <w:t xml:space="preserve"> brak wartości powyżej średniej w latach dla danego sołectwa)</w:t>
      </w:r>
      <w:bookmarkEnd w:id="67"/>
    </w:p>
    <w:tbl>
      <w:tblPr>
        <w:tblW w:w="694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418"/>
        <w:gridCol w:w="899"/>
        <w:gridCol w:w="900"/>
        <w:gridCol w:w="899"/>
        <w:gridCol w:w="900"/>
        <w:gridCol w:w="1930"/>
      </w:tblGrid>
      <w:tr w:rsidR="004E0E75" w:rsidRPr="004E0E75" w14:paraId="410EAEC0" w14:textId="77777777" w:rsidTr="004E0E75">
        <w:trPr>
          <w:jc w:val="center"/>
        </w:trPr>
        <w:tc>
          <w:tcPr>
            <w:tcW w:w="1418" w:type="dxa"/>
            <w:shd w:val="clear" w:color="auto" w:fill="auto"/>
            <w:noWrap/>
            <w:vAlign w:val="bottom"/>
            <w:hideMark/>
          </w:tcPr>
          <w:p w14:paraId="12DF9B36" w14:textId="77777777" w:rsidR="004E0E75" w:rsidRPr="004E0E75" w:rsidRDefault="004E0E75" w:rsidP="004E0E75">
            <w:pPr>
              <w:spacing w:after="0" w:line="240" w:lineRule="auto"/>
              <w:rPr>
                <w:rFonts w:ascii="Arial" w:eastAsia="Times New Roman" w:hAnsi="Arial" w:cs="Arial"/>
                <w:kern w:val="0"/>
                <w:sz w:val="18"/>
                <w:szCs w:val="18"/>
                <w:lang w:eastAsia="pl-PL"/>
                <w14:ligatures w14:val="none"/>
              </w:rPr>
            </w:pPr>
          </w:p>
        </w:tc>
        <w:tc>
          <w:tcPr>
            <w:tcW w:w="899" w:type="dxa"/>
            <w:shd w:val="clear" w:color="auto" w:fill="auto"/>
            <w:noWrap/>
            <w:vAlign w:val="bottom"/>
            <w:hideMark/>
          </w:tcPr>
          <w:p w14:paraId="27521812" w14:textId="77777777" w:rsidR="004E0E75" w:rsidRPr="004E0E75" w:rsidRDefault="004E0E75" w:rsidP="004E0E75">
            <w:pPr>
              <w:spacing w:after="0" w:line="240" w:lineRule="auto"/>
              <w:jc w:val="center"/>
              <w:rPr>
                <w:rFonts w:ascii="Arial" w:eastAsia="Times New Roman" w:hAnsi="Arial" w:cs="Arial"/>
                <w:b/>
                <w:bCs/>
                <w:color w:val="000000"/>
                <w:kern w:val="0"/>
                <w:sz w:val="18"/>
                <w:szCs w:val="18"/>
                <w:lang w:eastAsia="pl-PL"/>
                <w14:ligatures w14:val="none"/>
              </w:rPr>
            </w:pPr>
            <w:r w:rsidRPr="004E0E75">
              <w:rPr>
                <w:rFonts w:ascii="Arial" w:eastAsia="Times New Roman" w:hAnsi="Arial" w:cs="Arial"/>
                <w:b/>
                <w:bCs/>
                <w:color w:val="000000"/>
                <w:kern w:val="0"/>
                <w:sz w:val="18"/>
                <w:szCs w:val="18"/>
                <w:lang w:eastAsia="pl-PL"/>
                <w14:ligatures w14:val="none"/>
              </w:rPr>
              <w:t>2019</w:t>
            </w:r>
          </w:p>
        </w:tc>
        <w:tc>
          <w:tcPr>
            <w:tcW w:w="900" w:type="dxa"/>
            <w:shd w:val="clear" w:color="auto" w:fill="auto"/>
            <w:noWrap/>
            <w:vAlign w:val="bottom"/>
            <w:hideMark/>
          </w:tcPr>
          <w:p w14:paraId="13723FE3" w14:textId="77777777" w:rsidR="004E0E75" w:rsidRPr="004E0E75" w:rsidRDefault="004E0E75" w:rsidP="004E0E75">
            <w:pPr>
              <w:spacing w:after="0" w:line="240" w:lineRule="auto"/>
              <w:jc w:val="center"/>
              <w:rPr>
                <w:rFonts w:ascii="Arial" w:eastAsia="Times New Roman" w:hAnsi="Arial" w:cs="Arial"/>
                <w:b/>
                <w:bCs/>
                <w:color w:val="000000"/>
                <w:kern w:val="0"/>
                <w:sz w:val="18"/>
                <w:szCs w:val="18"/>
                <w:lang w:eastAsia="pl-PL"/>
                <w14:ligatures w14:val="none"/>
              </w:rPr>
            </w:pPr>
            <w:r w:rsidRPr="004E0E75">
              <w:rPr>
                <w:rFonts w:ascii="Arial" w:eastAsia="Times New Roman" w:hAnsi="Arial" w:cs="Arial"/>
                <w:b/>
                <w:bCs/>
                <w:color w:val="000000"/>
                <w:kern w:val="0"/>
                <w:sz w:val="18"/>
                <w:szCs w:val="18"/>
                <w:lang w:eastAsia="pl-PL"/>
                <w14:ligatures w14:val="none"/>
              </w:rPr>
              <w:t>2020</w:t>
            </w:r>
          </w:p>
        </w:tc>
        <w:tc>
          <w:tcPr>
            <w:tcW w:w="899" w:type="dxa"/>
            <w:shd w:val="clear" w:color="auto" w:fill="auto"/>
            <w:noWrap/>
            <w:vAlign w:val="bottom"/>
            <w:hideMark/>
          </w:tcPr>
          <w:p w14:paraId="210996AC" w14:textId="77777777" w:rsidR="004E0E75" w:rsidRPr="004E0E75" w:rsidRDefault="004E0E75" w:rsidP="004E0E75">
            <w:pPr>
              <w:spacing w:after="0" w:line="240" w:lineRule="auto"/>
              <w:jc w:val="center"/>
              <w:rPr>
                <w:rFonts w:ascii="Arial" w:eastAsia="Times New Roman" w:hAnsi="Arial" w:cs="Arial"/>
                <w:b/>
                <w:bCs/>
                <w:color w:val="000000"/>
                <w:kern w:val="0"/>
                <w:sz w:val="18"/>
                <w:szCs w:val="18"/>
                <w:lang w:eastAsia="pl-PL"/>
                <w14:ligatures w14:val="none"/>
              </w:rPr>
            </w:pPr>
            <w:r w:rsidRPr="004E0E75">
              <w:rPr>
                <w:rFonts w:ascii="Arial" w:eastAsia="Times New Roman" w:hAnsi="Arial" w:cs="Arial"/>
                <w:b/>
                <w:bCs/>
                <w:color w:val="000000"/>
                <w:kern w:val="0"/>
                <w:sz w:val="18"/>
                <w:szCs w:val="18"/>
                <w:lang w:eastAsia="pl-PL"/>
                <w14:ligatures w14:val="none"/>
              </w:rPr>
              <w:t>2021</w:t>
            </w:r>
          </w:p>
        </w:tc>
        <w:tc>
          <w:tcPr>
            <w:tcW w:w="900" w:type="dxa"/>
            <w:shd w:val="clear" w:color="auto" w:fill="auto"/>
            <w:noWrap/>
            <w:vAlign w:val="bottom"/>
            <w:hideMark/>
          </w:tcPr>
          <w:p w14:paraId="07E60899" w14:textId="77777777" w:rsidR="004E0E75" w:rsidRPr="004E0E75" w:rsidRDefault="004E0E75" w:rsidP="004E0E75">
            <w:pPr>
              <w:spacing w:after="0" w:line="240" w:lineRule="auto"/>
              <w:jc w:val="center"/>
              <w:rPr>
                <w:rFonts w:ascii="Arial" w:eastAsia="Times New Roman" w:hAnsi="Arial" w:cs="Arial"/>
                <w:b/>
                <w:bCs/>
                <w:color w:val="000000"/>
                <w:kern w:val="0"/>
                <w:sz w:val="18"/>
                <w:szCs w:val="18"/>
                <w:lang w:eastAsia="pl-PL"/>
                <w14:ligatures w14:val="none"/>
              </w:rPr>
            </w:pPr>
            <w:r w:rsidRPr="004E0E75">
              <w:rPr>
                <w:rFonts w:ascii="Arial" w:eastAsia="Times New Roman" w:hAnsi="Arial" w:cs="Arial"/>
                <w:b/>
                <w:bCs/>
                <w:color w:val="000000"/>
                <w:kern w:val="0"/>
                <w:sz w:val="18"/>
                <w:szCs w:val="18"/>
                <w:lang w:eastAsia="pl-PL"/>
                <w14:ligatures w14:val="none"/>
              </w:rPr>
              <w:t>2022</w:t>
            </w:r>
          </w:p>
        </w:tc>
        <w:tc>
          <w:tcPr>
            <w:tcW w:w="1930" w:type="dxa"/>
            <w:shd w:val="clear" w:color="auto" w:fill="auto"/>
            <w:noWrap/>
            <w:vAlign w:val="bottom"/>
            <w:hideMark/>
          </w:tcPr>
          <w:p w14:paraId="1EE48D55" w14:textId="2E413383" w:rsidR="004E0E75" w:rsidRPr="004E0E75" w:rsidRDefault="004E0E75" w:rsidP="004E0E75">
            <w:pPr>
              <w:spacing w:after="0" w:line="240" w:lineRule="auto"/>
              <w:jc w:val="center"/>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Ogółem = 8</w:t>
            </w:r>
          </w:p>
        </w:tc>
      </w:tr>
      <w:tr w:rsidR="004E0E75" w:rsidRPr="004E0E75" w14:paraId="19F0A0B5" w14:textId="77777777" w:rsidTr="004E0E75">
        <w:trPr>
          <w:jc w:val="center"/>
        </w:trPr>
        <w:tc>
          <w:tcPr>
            <w:tcW w:w="1418" w:type="dxa"/>
            <w:shd w:val="clear" w:color="auto" w:fill="99FF99"/>
            <w:noWrap/>
            <w:vAlign w:val="bottom"/>
            <w:hideMark/>
          </w:tcPr>
          <w:p w14:paraId="6B52D06B" w14:textId="34D02095" w:rsidR="004E0E75" w:rsidRPr="004E0E75" w:rsidRDefault="004E0E75" w:rsidP="004E0E75">
            <w:pPr>
              <w:spacing w:after="0" w:line="240" w:lineRule="auto"/>
              <w:rPr>
                <w:rFonts w:ascii="Arial" w:eastAsia="Times New Roman" w:hAnsi="Arial" w:cs="Arial"/>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Gmina Maków</w:t>
            </w:r>
          </w:p>
        </w:tc>
        <w:tc>
          <w:tcPr>
            <w:tcW w:w="899" w:type="dxa"/>
            <w:shd w:val="clear" w:color="auto" w:fill="99FF99"/>
            <w:noWrap/>
            <w:vAlign w:val="bottom"/>
            <w:hideMark/>
          </w:tcPr>
          <w:p w14:paraId="63127C73"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0,44%</w:t>
            </w:r>
          </w:p>
        </w:tc>
        <w:tc>
          <w:tcPr>
            <w:tcW w:w="900" w:type="dxa"/>
            <w:shd w:val="clear" w:color="auto" w:fill="99FF99"/>
            <w:noWrap/>
            <w:vAlign w:val="bottom"/>
            <w:hideMark/>
          </w:tcPr>
          <w:p w14:paraId="573D310D"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0,24%</w:t>
            </w:r>
          </w:p>
        </w:tc>
        <w:tc>
          <w:tcPr>
            <w:tcW w:w="899" w:type="dxa"/>
            <w:shd w:val="clear" w:color="auto" w:fill="99FF99"/>
            <w:noWrap/>
            <w:vAlign w:val="bottom"/>
            <w:hideMark/>
          </w:tcPr>
          <w:p w14:paraId="618FA16D"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0,38%</w:t>
            </w:r>
          </w:p>
        </w:tc>
        <w:tc>
          <w:tcPr>
            <w:tcW w:w="900" w:type="dxa"/>
            <w:shd w:val="clear" w:color="auto" w:fill="99FF99"/>
            <w:noWrap/>
            <w:vAlign w:val="bottom"/>
            <w:hideMark/>
          </w:tcPr>
          <w:p w14:paraId="5E30CD67"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0,39%</w:t>
            </w:r>
          </w:p>
        </w:tc>
        <w:tc>
          <w:tcPr>
            <w:tcW w:w="1930" w:type="dxa"/>
            <w:shd w:val="clear" w:color="auto" w:fill="99FF99"/>
            <w:noWrap/>
            <w:vAlign w:val="bottom"/>
            <w:hideMark/>
          </w:tcPr>
          <w:p w14:paraId="1144DD76" w14:textId="18ACFF55" w:rsidR="004E0E75" w:rsidRPr="004E0E75" w:rsidRDefault="004E0E75" w:rsidP="004E0E75">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 xml:space="preserve">Średnia = </w:t>
            </w:r>
            <w:r w:rsidRPr="004E0E75">
              <w:rPr>
                <w:rFonts w:ascii="Arial" w:eastAsia="Times New Roman" w:hAnsi="Arial" w:cs="Arial"/>
                <w:color w:val="000000"/>
                <w:kern w:val="0"/>
                <w:sz w:val="18"/>
                <w:szCs w:val="18"/>
                <w:lang w:eastAsia="pl-PL"/>
                <w14:ligatures w14:val="none"/>
              </w:rPr>
              <w:t>2,66</w:t>
            </w:r>
            <w:r>
              <w:rPr>
                <w:rFonts w:ascii="Arial" w:eastAsia="Times New Roman" w:hAnsi="Arial" w:cs="Arial"/>
                <w:color w:val="000000"/>
                <w:kern w:val="0"/>
                <w:sz w:val="18"/>
                <w:szCs w:val="18"/>
                <w:lang w:eastAsia="pl-PL"/>
                <w14:ligatures w14:val="none"/>
              </w:rPr>
              <w:t xml:space="preserve"> </w:t>
            </w:r>
            <w:r>
              <w:rPr>
                <w:rFonts w:ascii="Arial" w:eastAsia="Times New Roman" w:hAnsi="Arial" w:cs="Arial"/>
                <w:color w:val="000000"/>
                <w:kern w:val="0"/>
                <w:sz w:val="18"/>
                <w:szCs w:val="18"/>
                <w:lang w:eastAsia="pl-PL"/>
                <w14:ligatures w14:val="none"/>
              </w:rPr>
              <w:sym w:font="Symbol" w:char="F0BB"/>
            </w:r>
            <w:r>
              <w:rPr>
                <w:rFonts w:ascii="Arial" w:eastAsia="Times New Roman" w:hAnsi="Arial" w:cs="Arial"/>
                <w:color w:val="000000"/>
                <w:kern w:val="0"/>
                <w:sz w:val="18"/>
                <w:szCs w:val="18"/>
                <w:lang w:eastAsia="pl-PL"/>
                <w14:ligatures w14:val="none"/>
              </w:rPr>
              <w:t xml:space="preserve"> 3</w:t>
            </w:r>
          </w:p>
        </w:tc>
      </w:tr>
      <w:tr w:rsidR="004E0E75" w:rsidRPr="004E0E75" w14:paraId="60DC788B" w14:textId="77777777" w:rsidTr="004E0E75">
        <w:trPr>
          <w:jc w:val="center"/>
        </w:trPr>
        <w:tc>
          <w:tcPr>
            <w:tcW w:w="1418" w:type="dxa"/>
            <w:shd w:val="clear" w:color="auto" w:fill="auto"/>
            <w:noWrap/>
            <w:vAlign w:val="bottom"/>
            <w:hideMark/>
          </w:tcPr>
          <w:p w14:paraId="3F51F301" w14:textId="77777777" w:rsidR="004E0E75" w:rsidRPr="004E0E75" w:rsidRDefault="004E0E75" w:rsidP="004E0E75">
            <w:pPr>
              <w:spacing w:after="0" w:line="240" w:lineRule="auto"/>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Jacochów</w:t>
            </w:r>
          </w:p>
        </w:tc>
        <w:tc>
          <w:tcPr>
            <w:tcW w:w="899" w:type="dxa"/>
            <w:shd w:val="clear" w:color="auto" w:fill="FFE599" w:themeFill="accent4" w:themeFillTint="66"/>
            <w:noWrap/>
            <w:vAlign w:val="bottom"/>
            <w:hideMark/>
          </w:tcPr>
          <w:p w14:paraId="45E4507E"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0,70%</w:t>
            </w:r>
          </w:p>
        </w:tc>
        <w:tc>
          <w:tcPr>
            <w:tcW w:w="900" w:type="dxa"/>
            <w:shd w:val="clear" w:color="auto" w:fill="auto"/>
            <w:noWrap/>
            <w:vAlign w:val="bottom"/>
            <w:hideMark/>
          </w:tcPr>
          <w:p w14:paraId="62F0D786"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0,00%</w:t>
            </w:r>
          </w:p>
        </w:tc>
        <w:tc>
          <w:tcPr>
            <w:tcW w:w="899" w:type="dxa"/>
            <w:shd w:val="clear" w:color="auto" w:fill="FFE599" w:themeFill="accent4" w:themeFillTint="66"/>
            <w:noWrap/>
            <w:vAlign w:val="bottom"/>
            <w:hideMark/>
          </w:tcPr>
          <w:p w14:paraId="4C892325"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0,72%</w:t>
            </w:r>
          </w:p>
        </w:tc>
        <w:tc>
          <w:tcPr>
            <w:tcW w:w="900" w:type="dxa"/>
            <w:shd w:val="clear" w:color="auto" w:fill="auto"/>
            <w:noWrap/>
            <w:vAlign w:val="bottom"/>
            <w:hideMark/>
          </w:tcPr>
          <w:p w14:paraId="441618C2"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0,00%</w:t>
            </w:r>
          </w:p>
        </w:tc>
        <w:tc>
          <w:tcPr>
            <w:tcW w:w="1930" w:type="dxa"/>
            <w:shd w:val="clear" w:color="auto" w:fill="auto"/>
            <w:noWrap/>
            <w:vAlign w:val="bottom"/>
            <w:hideMark/>
          </w:tcPr>
          <w:p w14:paraId="1EC0ADE9"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2</w:t>
            </w:r>
          </w:p>
        </w:tc>
      </w:tr>
      <w:tr w:rsidR="004E0E75" w:rsidRPr="004E0E75" w14:paraId="6D72597C" w14:textId="77777777" w:rsidTr="004E0E75">
        <w:trPr>
          <w:jc w:val="center"/>
        </w:trPr>
        <w:tc>
          <w:tcPr>
            <w:tcW w:w="1418" w:type="dxa"/>
            <w:shd w:val="clear" w:color="auto" w:fill="auto"/>
            <w:noWrap/>
            <w:vAlign w:val="bottom"/>
            <w:hideMark/>
          </w:tcPr>
          <w:p w14:paraId="05094F7B" w14:textId="77777777" w:rsidR="004E0E75" w:rsidRPr="004E0E75" w:rsidRDefault="004E0E75" w:rsidP="004E0E75">
            <w:pPr>
              <w:spacing w:after="0" w:line="240" w:lineRule="auto"/>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Pszczonów</w:t>
            </w:r>
          </w:p>
        </w:tc>
        <w:tc>
          <w:tcPr>
            <w:tcW w:w="899" w:type="dxa"/>
            <w:shd w:val="clear" w:color="auto" w:fill="auto"/>
            <w:noWrap/>
            <w:vAlign w:val="bottom"/>
            <w:hideMark/>
          </w:tcPr>
          <w:p w14:paraId="513AD323"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0,37%</w:t>
            </w:r>
          </w:p>
        </w:tc>
        <w:tc>
          <w:tcPr>
            <w:tcW w:w="900" w:type="dxa"/>
            <w:shd w:val="clear" w:color="auto" w:fill="FFE599" w:themeFill="accent4" w:themeFillTint="66"/>
            <w:noWrap/>
            <w:vAlign w:val="bottom"/>
            <w:hideMark/>
          </w:tcPr>
          <w:p w14:paraId="58C2BB0F"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0,74%</w:t>
            </w:r>
          </w:p>
        </w:tc>
        <w:tc>
          <w:tcPr>
            <w:tcW w:w="899" w:type="dxa"/>
            <w:shd w:val="clear" w:color="auto" w:fill="FFE599" w:themeFill="accent4" w:themeFillTint="66"/>
            <w:noWrap/>
            <w:vAlign w:val="bottom"/>
            <w:hideMark/>
          </w:tcPr>
          <w:p w14:paraId="418F0404"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0,39%</w:t>
            </w:r>
          </w:p>
        </w:tc>
        <w:tc>
          <w:tcPr>
            <w:tcW w:w="900" w:type="dxa"/>
            <w:shd w:val="clear" w:color="auto" w:fill="auto"/>
            <w:noWrap/>
            <w:vAlign w:val="bottom"/>
            <w:hideMark/>
          </w:tcPr>
          <w:p w14:paraId="2699F7EE"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0,39%</w:t>
            </w:r>
          </w:p>
        </w:tc>
        <w:tc>
          <w:tcPr>
            <w:tcW w:w="1930" w:type="dxa"/>
            <w:shd w:val="clear" w:color="auto" w:fill="auto"/>
            <w:noWrap/>
            <w:vAlign w:val="bottom"/>
            <w:hideMark/>
          </w:tcPr>
          <w:p w14:paraId="7BC91D34"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2</w:t>
            </w:r>
          </w:p>
        </w:tc>
      </w:tr>
      <w:tr w:rsidR="004E0E75" w:rsidRPr="004E0E75" w14:paraId="602820E6" w14:textId="77777777" w:rsidTr="004E0E75">
        <w:trPr>
          <w:jc w:val="center"/>
        </w:trPr>
        <w:tc>
          <w:tcPr>
            <w:tcW w:w="1418" w:type="dxa"/>
            <w:shd w:val="clear" w:color="auto" w:fill="auto"/>
            <w:noWrap/>
            <w:vAlign w:val="bottom"/>
            <w:hideMark/>
          </w:tcPr>
          <w:p w14:paraId="56DFE527" w14:textId="77777777" w:rsidR="004E0E75" w:rsidRPr="004E0E75" w:rsidRDefault="004E0E75" w:rsidP="004E0E75">
            <w:pPr>
              <w:spacing w:after="0" w:line="240" w:lineRule="auto"/>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Sielce</w:t>
            </w:r>
          </w:p>
        </w:tc>
        <w:tc>
          <w:tcPr>
            <w:tcW w:w="899" w:type="dxa"/>
            <w:shd w:val="clear" w:color="auto" w:fill="auto"/>
            <w:noWrap/>
            <w:vAlign w:val="bottom"/>
            <w:hideMark/>
          </w:tcPr>
          <w:p w14:paraId="6666F3CA"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0,00%</w:t>
            </w:r>
          </w:p>
        </w:tc>
        <w:tc>
          <w:tcPr>
            <w:tcW w:w="900" w:type="dxa"/>
            <w:shd w:val="clear" w:color="auto" w:fill="auto"/>
            <w:noWrap/>
            <w:vAlign w:val="bottom"/>
            <w:hideMark/>
          </w:tcPr>
          <w:p w14:paraId="16A3786F"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0,00%</w:t>
            </w:r>
          </w:p>
        </w:tc>
        <w:tc>
          <w:tcPr>
            <w:tcW w:w="899" w:type="dxa"/>
            <w:shd w:val="clear" w:color="auto" w:fill="auto"/>
            <w:noWrap/>
            <w:vAlign w:val="bottom"/>
            <w:hideMark/>
          </w:tcPr>
          <w:p w14:paraId="184FEAF5"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0,00%</w:t>
            </w:r>
          </w:p>
        </w:tc>
        <w:tc>
          <w:tcPr>
            <w:tcW w:w="900" w:type="dxa"/>
            <w:shd w:val="clear" w:color="auto" w:fill="auto"/>
            <w:noWrap/>
            <w:vAlign w:val="bottom"/>
            <w:hideMark/>
          </w:tcPr>
          <w:p w14:paraId="4CF5680F"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0,00%</w:t>
            </w:r>
          </w:p>
        </w:tc>
        <w:tc>
          <w:tcPr>
            <w:tcW w:w="1930" w:type="dxa"/>
            <w:shd w:val="clear" w:color="auto" w:fill="auto"/>
            <w:noWrap/>
            <w:vAlign w:val="bottom"/>
            <w:hideMark/>
          </w:tcPr>
          <w:p w14:paraId="7DA5E3FB" w14:textId="2288D3E8" w:rsidR="004E0E75" w:rsidRPr="004E0E75" w:rsidRDefault="003C2D58" w:rsidP="004E0E75">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r w:rsidR="004E0E75" w:rsidRPr="004E0E75" w14:paraId="7905170A" w14:textId="77777777" w:rsidTr="004E0E75">
        <w:trPr>
          <w:jc w:val="center"/>
        </w:trPr>
        <w:tc>
          <w:tcPr>
            <w:tcW w:w="1418" w:type="dxa"/>
            <w:shd w:val="clear" w:color="auto" w:fill="auto"/>
            <w:noWrap/>
            <w:vAlign w:val="bottom"/>
            <w:hideMark/>
          </w:tcPr>
          <w:p w14:paraId="7E82F630" w14:textId="77777777" w:rsidR="004E0E75" w:rsidRPr="004E0E75" w:rsidRDefault="004E0E75" w:rsidP="004E0E75">
            <w:pPr>
              <w:spacing w:after="0" w:line="240" w:lineRule="auto"/>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Święte</w:t>
            </w:r>
          </w:p>
        </w:tc>
        <w:tc>
          <w:tcPr>
            <w:tcW w:w="899" w:type="dxa"/>
            <w:shd w:val="clear" w:color="auto" w:fill="FFE599" w:themeFill="accent4" w:themeFillTint="66"/>
            <w:noWrap/>
            <w:vAlign w:val="bottom"/>
            <w:hideMark/>
          </w:tcPr>
          <w:p w14:paraId="012B7917"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0,52%</w:t>
            </w:r>
          </w:p>
        </w:tc>
        <w:tc>
          <w:tcPr>
            <w:tcW w:w="900" w:type="dxa"/>
            <w:shd w:val="clear" w:color="auto" w:fill="FFE599" w:themeFill="accent4" w:themeFillTint="66"/>
            <w:noWrap/>
            <w:vAlign w:val="bottom"/>
            <w:hideMark/>
          </w:tcPr>
          <w:p w14:paraId="7BD11F53"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0,53%</w:t>
            </w:r>
          </w:p>
        </w:tc>
        <w:tc>
          <w:tcPr>
            <w:tcW w:w="899" w:type="dxa"/>
            <w:shd w:val="clear" w:color="auto" w:fill="FFE599" w:themeFill="accent4" w:themeFillTint="66"/>
            <w:noWrap/>
            <w:vAlign w:val="bottom"/>
            <w:hideMark/>
          </w:tcPr>
          <w:p w14:paraId="20ABA74B"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0,54%</w:t>
            </w:r>
          </w:p>
        </w:tc>
        <w:tc>
          <w:tcPr>
            <w:tcW w:w="900" w:type="dxa"/>
            <w:shd w:val="clear" w:color="auto" w:fill="FFE599" w:themeFill="accent4" w:themeFillTint="66"/>
            <w:noWrap/>
            <w:vAlign w:val="bottom"/>
            <w:hideMark/>
          </w:tcPr>
          <w:p w14:paraId="743DBC17"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0,82%</w:t>
            </w:r>
          </w:p>
        </w:tc>
        <w:tc>
          <w:tcPr>
            <w:tcW w:w="1930" w:type="dxa"/>
            <w:shd w:val="clear" w:color="auto" w:fill="BDD6EE" w:themeFill="accent5" w:themeFillTint="66"/>
            <w:noWrap/>
            <w:vAlign w:val="bottom"/>
            <w:hideMark/>
          </w:tcPr>
          <w:p w14:paraId="7F65A202"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4</w:t>
            </w:r>
          </w:p>
        </w:tc>
      </w:tr>
    </w:tbl>
    <w:p w14:paraId="345B7442" w14:textId="491C7129" w:rsidR="004E0E75" w:rsidRPr="000F3C87" w:rsidRDefault="004E0E75" w:rsidP="000F3C87">
      <w:pPr>
        <w:spacing w:after="240" w:line="240" w:lineRule="auto"/>
        <w:rPr>
          <w:rFonts w:ascii="Arial" w:eastAsia="Calibri" w:hAnsi="Arial" w:cs="Arial"/>
          <w:sz w:val="20"/>
          <w:szCs w:val="20"/>
        </w:rPr>
      </w:pPr>
      <w:r w:rsidRPr="00913AB5">
        <w:rPr>
          <w:rFonts w:ascii="Arial" w:eastAsia="Calibri" w:hAnsi="Arial" w:cs="Arial"/>
          <w:sz w:val="20"/>
          <w:szCs w:val="20"/>
        </w:rPr>
        <w:t>Źródło: Opracowanie własne na podstawie danych Urzędu Gminy</w:t>
      </w:r>
      <w:r>
        <w:rPr>
          <w:rFonts w:ascii="Arial" w:eastAsia="Calibri" w:hAnsi="Arial" w:cs="Arial"/>
          <w:sz w:val="20"/>
          <w:szCs w:val="20"/>
        </w:rPr>
        <w:t xml:space="preserve"> w</w:t>
      </w:r>
      <w:r w:rsidRPr="00913AB5">
        <w:rPr>
          <w:rFonts w:ascii="Arial" w:eastAsia="Calibri" w:hAnsi="Arial" w:cs="Arial"/>
          <w:sz w:val="20"/>
          <w:szCs w:val="20"/>
        </w:rPr>
        <w:t xml:space="preserve"> Mak</w:t>
      </w:r>
      <w:r>
        <w:rPr>
          <w:rFonts w:ascii="Arial" w:eastAsia="Calibri" w:hAnsi="Arial" w:cs="Arial"/>
          <w:sz w:val="20"/>
          <w:szCs w:val="20"/>
        </w:rPr>
        <w:t>owie oraz Powiatowego Urzędu Pracy w Skierniewicach</w:t>
      </w:r>
    </w:p>
    <w:p w14:paraId="10275597" w14:textId="0D4EAC78" w:rsidR="004E0E75" w:rsidRPr="00432F51" w:rsidRDefault="004E0E75" w:rsidP="004E0E75">
      <w:pPr>
        <w:spacing w:after="0" w:line="360" w:lineRule="auto"/>
        <w:jc w:val="center"/>
        <w:rPr>
          <w:rFonts w:ascii="Arial" w:hAnsi="Arial" w:cs="Arial"/>
          <w:color w:val="A50021"/>
          <w:sz w:val="20"/>
          <w:szCs w:val="20"/>
        </w:rPr>
      </w:pPr>
      <w:r w:rsidRPr="00432F51">
        <w:rPr>
          <w:rFonts w:ascii="Arial" w:hAnsi="Arial" w:cs="Arial"/>
          <w:color w:val="A50021"/>
          <w:sz w:val="20"/>
          <w:szCs w:val="20"/>
          <w:u w:val="single"/>
        </w:rPr>
        <w:t xml:space="preserve">Zjawisko </w:t>
      </w:r>
      <w:r w:rsidR="00A85CD6">
        <w:rPr>
          <w:rFonts w:ascii="Arial" w:hAnsi="Arial" w:cs="Arial"/>
          <w:color w:val="A50021"/>
          <w:sz w:val="20"/>
          <w:szCs w:val="20"/>
          <w:u w:val="single"/>
        </w:rPr>
        <w:t>negatywne</w:t>
      </w:r>
      <w:r w:rsidRPr="00432F51">
        <w:rPr>
          <w:rFonts w:ascii="Arial" w:hAnsi="Arial" w:cs="Arial"/>
          <w:color w:val="A50021"/>
          <w:sz w:val="20"/>
          <w:szCs w:val="20"/>
          <w:u w:val="single"/>
        </w:rPr>
        <w:t>: wysoki udział osób bezrobotnych powyżej 50 roku życia</w:t>
      </w:r>
    </w:p>
    <w:p w14:paraId="7BCA04CE" w14:textId="2C44BC40" w:rsidR="004E0E75" w:rsidRPr="002031E5" w:rsidRDefault="002031E5" w:rsidP="00240B0B">
      <w:pPr>
        <w:pStyle w:val="Default"/>
        <w:spacing w:line="360" w:lineRule="auto"/>
        <w:ind w:firstLine="708"/>
        <w:jc w:val="both"/>
        <w:rPr>
          <w:rFonts w:eastAsia="Calibri"/>
          <w:sz w:val="20"/>
          <w:szCs w:val="20"/>
        </w:rPr>
      </w:pPr>
      <w:r>
        <w:rPr>
          <w:sz w:val="20"/>
          <w:szCs w:val="20"/>
        </w:rPr>
        <w:t>Poniżej p</w:t>
      </w:r>
      <w:r w:rsidRPr="00E9692D">
        <w:rPr>
          <w:sz w:val="20"/>
          <w:szCs w:val="20"/>
        </w:rPr>
        <w:t xml:space="preserve">rzedstawiono wskaźnik: udział </w:t>
      </w:r>
      <w:r w:rsidRPr="002031E5">
        <w:rPr>
          <w:sz w:val="20"/>
          <w:szCs w:val="20"/>
        </w:rPr>
        <w:t>z</w:t>
      </w:r>
      <w:r w:rsidRPr="002031E5">
        <w:rPr>
          <w:color w:val="auto"/>
          <w:sz w:val="20"/>
          <w:szCs w:val="20"/>
        </w:rPr>
        <w:t xml:space="preserve">arejestrowanych osób bezrobotnych </w:t>
      </w:r>
      <w:r>
        <w:rPr>
          <w:color w:val="auto"/>
          <w:sz w:val="20"/>
          <w:szCs w:val="20"/>
        </w:rPr>
        <w:t>powyżej 50</w:t>
      </w:r>
      <w:r w:rsidRPr="002031E5">
        <w:rPr>
          <w:color w:val="auto"/>
          <w:sz w:val="20"/>
          <w:szCs w:val="20"/>
        </w:rPr>
        <w:t xml:space="preserve"> roku życia w</w:t>
      </w:r>
      <w:r>
        <w:rPr>
          <w:color w:val="auto"/>
          <w:sz w:val="20"/>
          <w:szCs w:val="20"/>
        </w:rPr>
        <w:t> </w:t>
      </w:r>
      <w:r w:rsidRPr="002031E5">
        <w:rPr>
          <w:color w:val="auto"/>
          <w:sz w:val="20"/>
          <w:szCs w:val="20"/>
        </w:rPr>
        <w:t>licz</w:t>
      </w:r>
      <w:r>
        <w:rPr>
          <w:color w:val="auto"/>
          <w:sz w:val="20"/>
          <w:szCs w:val="20"/>
        </w:rPr>
        <w:t>b</w:t>
      </w:r>
      <w:r w:rsidRPr="002031E5">
        <w:rPr>
          <w:color w:val="auto"/>
          <w:sz w:val="20"/>
          <w:szCs w:val="20"/>
        </w:rPr>
        <w:t>ie mieszkańców w wieku produkcyjnym na danym obszarze</w:t>
      </w:r>
      <w:r>
        <w:rPr>
          <w:color w:val="auto"/>
          <w:sz w:val="20"/>
          <w:szCs w:val="20"/>
        </w:rPr>
        <w:t xml:space="preserve"> w latach 2019-2022</w:t>
      </w:r>
      <w:r>
        <w:rPr>
          <w:sz w:val="20"/>
          <w:szCs w:val="20"/>
        </w:rPr>
        <w:t>. Obszar koncentracji zjawiska obejmuje sołectwo Święte.</w:t>
      </w:r>
    </w:p>
    <w:p w14:paraId="7AB95F3E" w14:textId="6BEDF06F" w:rsidR="004E0E75" w:rsidRPr="005E7470" w:rsidRDefault="004E0E75" w:rsidP="005E7470">
      <w:pPr>
        <w:pStyle w:val="Legenda"/>
        <w:spacing w:before="240" w:after="0"/>
        <w:rPr>
          <w:rFonts w:ascii="Arial" w:hAnsi="Arial" w:cs="Arial"/>
          <w:i w:val="0"/>
          <w:iCs w:val="0"/>
          <w:color w:val="auto"/>
          <w:sz w:val="20"/>
          <w:szCs w:val="20"/>
        </w:rPr>
      </w:pPr>
      <w:bookmarkStart w:id="68" w:name="_Toc171504072"/>
      <w:r w:rsidRPr="005E7470">
        <w:rPr>
          <w:rFonts w:ascii="Arial" w:hAnsi="Arial" w:cs="Arial"/>
          <w:i w:val="0"/>
          <w:iCs w:val="0"/>
          <w:color w:val="auto"/>
          <w:sz w:val="20"/>
          <w:szCs w:val="20"/>
        </w:rPr>
        <w:t xml:space="preserve">Tabela </w:t>
      </w:r>
      <w:r w:rsidRPr="005E7470">
        <w:rPr>
          <w:rFonts w:ascii="Arial" w:hAnsi="Arial" w:cs="Arial"/>
          <w:i w:val="0"/>
          <w:iCs w:val="0"/>
          <w:color w:val="auto"/>
          <w:sz w:val="20"/>
          <w:szCs w:val="20"/>
        </w:rPr>
        <w:fldChar w:fldCharType="begin"/>
      </w:r>
      <w:r w:rsidRPr="005E7470">
        <w:rPr>
          <w:rFonts w:ascii="Arial" w:hAnsi="Arial" w:cs="Arial"/>
          <w:i w:val="0"/>
          <w:iCs w:val="0"/>
          <w:color w:val="auto"/>
          <w:sz w:val="20"/>
          <w:szCs w:val="20"/>
        </w:rPr>
        <w:instrText xml:space="preserve"> SEQ Tabela \* ARABIC </w:instrText>
      </w:r>
      <w:r w:rsidRPr="005E7470">
        <w:rPr>
          <w:rFonts w:ascii="Arial" w:hAnsi="Arial" w:cs="Arial"/>
          <w:i w:val="0"/>
          <w:iCs w:val="0"/>
          <w:color w:val="auto"/>
          <w:sz w:val="20"/>
          <w:szCs w:val="20"/>
        </w:rPr>
        <w:fldChar w:fldCharType="separate"/>
      </w:r>
      <w:r w:rsidR="00090333">
        <w:rPr>
          <w:rFonts w:ascii="Arial" w:hAnsi="Arial" w:cs="Arial"/>
          <w:i w:val="0"/>
          <w:iCs w:val="0"/>
          <w:noProof/>
          <w:color w:val="auto"/>
          <w:sz w:val="20"/>
          <w:szCs w:val="20"/>
        </w:rPr>
        <w:t>15</w:t>
      </w:r>
      <w:r w:rsidRPr="005E7470">
        <w:rPr>
          <w:rFonts w:ascii="Arial" w:hAnsi="Arial" w:cs="Arial"/>
          <w:i w:val="0"/>
          <w:iCs w:val="0"/>
          <w:color w:val="auto"/>
          <w:sz w:val="20"/>
          <w:szCs w:val="20"/>
        </w:rPr>
        <w:fldChar w:fldCharType="end"/>
      </w:r>
      <w:r w:rsidRPr="005E7470">
        <w:rPr>
          <w:rFonts w:ascii="Arial" w:hAnsi="Arial" w:cs="Arial"/>
          <w:i w:val="0"/>
          <w:iCs w:val="0"/>
          <w:color w:val="auto"/>
          <w:sz w:val="20"/>
          <w:szCs w:val="20"/>
        </w:rPr>
        <w:t xml:space="preserve"> </w:t>
      </w:r>
      <w:r w:rsidR="005E7470" w:rsidRPr="005E7470">
        <w:rPr>
          <w:rFonts w:ascii="Arial" w:hAnsi="Arial" w:cs="Arial"/>
          <w:i w:val="0"/>
          <w:iCs w:val="0"/>
          <w:color w:val="auto"/>
          <w:sz w:val="20"/>
          <w:szCs w:val="20"/>
        </w:rPr>
        <w:t>Udział zarejestrowanych osób bezrobotnych powyżej 50 roku życia w licz</w:t>
      </w:r>
      <w:r w:rsidR="002031E5">
        <w:rPr>
          <w:rFonts w:ascii="Arial" w:hAnsi="Arial" w:cs="Arial"/>
          <w:i w:val="0"/>
          <w:iCs w:val="0"/>
          <w:color w:val="auto"/>
          <w:sz w:val="20"/>
          <w:szCs w:val="20"/>
        </w:rPr>
        <w:t>b</w:t>
      </w:r>
      <w:r w:rsidR="005E7470" w:rsidRPr="005E7470">
        <w:rPr>
          <w:rFonts w:ascii="Arial" w:hAnsi="Arial" w:cs="Arial"/>
          <w:i w:val="0"/>
          <w:iCs w:val="0"/>
          <w:color w:val="auto"/>
          <w:sz w:val="20"/>
          <w:szCs w:val="20"/>
        </w:rPr>
        <w:t>ie mieszkańców w wieku produkcyjnym na danym obszarze w latach 2019-2022</w:t>
      </w:r>
      <w:r w:rsidR="003C2D58">
        <w:rPr>
          <w:rFonts w:ascii="Arial" w:hAnsi="Arial" w:cs="Arial"/>
          <w:i w:val="0"/>
          <w:iCs w:val="0"/>
          <w:color w:val="auto"/>
          <w:sz w:val="20"/>
          <w:szCs w:val="20"/>
        </w:rPr>
        <w:t xml:space="preserve"> </w:t>
      </w:r>
      <w:r w:rsidR="006F2EE4">
        <w:rPr>
          <w:rFonts w:ascii="Arial" w:hAnsi="Arial" w:cs="Arial"/>
          <w:i w:val="0"/>
          <w:iCs w:val="0"/>
          <w:color w:val="auto"/>
          <w:sz w:val="20"/>
          <w:szCs w:val="20"/>
        </w:rPr>
        <w:t>(„-„ brak wartości powyżej średniej w latach dla danego sołectwa)</w:t>
      </w:r>
      <w:bookmarkEnd w:id="68"/>
    </w:p>
    <w:tbl>
      <w:tblPr>
        <w:tblW w:w="708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560"/>
        <w:gridCol w:w="935"/>
        <w:gridCol w:w="935"/>
        <w:gridCol w:w="935"/>
        <w:gridCol w:w="935"/>
        <w:gridCol w:w="1788"/>
      </w:tblGrid>
      <w:tr w:rsidR="004E0E75" w:rsidRPr="004E0E75" w14:paraId="7489BED3" w14:textId="77777777" w:rsidTr="004E0E75">
        <w:trPr>
          <w:jc w:val="center"/>
        </w:trPr>
        <w:tc>
          <w:tcPr>
            <w:tcW w:w="1560" w:type="dxa"/>
            <w:shd w:val="clear" w:color="auto" w:fill="auto"/>
            <w:noWrap/>
            <w:vAlign w:val="bottom"/>
            <w:hideMark/>
          </w:tcPr>
          <w:p w14:paraId="23A597E0" w14:textId="77777777" w:rsidR="004E0E75" w:rsidRPr="004E0E75" w:rsidRDefault="004E0E75" w:rsidP="004E0E75">
            <w:pPr>
              <w:spacing w:after="0" w:line="240" w:lineRule="auto"/>
              <w:rPr>
                <w:rFonts w:ascii="Arial" w:eastAsia="Times New Roman" w:hAnsi="Arial" w:cs="Arial"/>
                <w:kern w:val="0"/>
                <w:sz w:val="18"/>
                <w:szCs w:val="18"/>
                <w:lang w:eastAsia="pl-PL"/>
                <w14:ligatures w14:val="none"/>
              </w:rPr>
            </w:pPr>
          </w:p>
        </w:tc>
        <w:tc>
          <w:tcPr>
            <w:tcW w:w="935" w:type="dxa"/>
            <w:shd w:val="clear" w:color="auto" w:fill="auto"/>
            <w:noWrap/>
            <w:vAlign w:val="bottom"/>
            <w:hideMark/>
          </w:tcPr>
          <w:p w14:paraId="22C02AF2" w14:textId="77777777" w:rsidR="004E0E75" w:rsidRPr="004E0E75" w:rsidRDefault="004E0E75" w:rsidP="004E0E75">
            <w:pPr>
              <w:spacing w:after="0" w:line="240" w:lineRule="auto"/>
              <w:jc w:val="center"/>
              <w:rPr>
                <w:rFonts w:ascii="Arial" w:eastAsia="Times New Roman" w:hAnsi="Arial" w:cs="Arial"/>
                <w:b/>
                <w:bCs/>
                <w:color w:val="000000"/>
                <w:kern w:val="0"/>
                <w:sz w:val="18"/>
                <w:szCs w:val="18"/>
                <w:lang w:eastAsia="pl-PL"/>
                <w14:ligatures w14:val="none"/>
              </w:rPr>
            </w:pPr>
            <w:r w:rsidRPr="004E0E75">
              <w:rPr>
                <w:rFonts w:ascii="Arial" w:eastAsia="Times New Roman" w:hAnsi="Arial" w:cs="Arial"/>
                <w:b/>
                <w:bCs/>
                <w:color w:val="000000"/>
                <w:kern w:val="0"/>
                <w:sz w:val="18"/>
                <w:szCs w:val="18"/>
                <w:lang w:eastAsia="pl-PL"/>
                <w14:ligatures w14:val="none"/>
              </w:rPr>
              <w:t>2019</w:t>
            </w:r>
          </w:p>
        </w:tc>
        <w:tc>
          <w:tcPr>
            <w:tcW w:w="935" w:type="dxa"/>
            <w:shd w:val="clear" w:color="auto" w:fill="auto"/>
            <w:noWrap/>
            <w:vAlign w:val="bottom"/>
            <w:hideMark/>
          </w:tcPr>
          <w:p w14:paraId="413C3B1D" w14:textId="77777777" w:rsidR="004E0E75" w:rsidRPr="004E0E75" w:rsidRDefault="004E0E75" w:rsidP="004E0E75">
            <w:pPr>
              <w:spacing w:after="0" w:line="240" w:lineRule="auto"/>
              <w:jc w:val="center"/>
              <w:rPr>
                <w:rFonts w:ascii="Arial" w:eastAsia="Times New Roman" w:hAnsi="Arial" w:cs="Arial"/>
                <w:b/>
                <w:bCs/>
                <w:color w:val="000000"/>
                <w:kern w:val="0"/>
                <w:sz w:val="18"/>
                <w:szCs w:val="18"/>
                <w:lang w:eastAsia="pl-PL"/>
                <w14:ligatures w14:val="none"/>
              </w:rPr>
            </w:pPr>
            <w:r w:rsidRPr="004E0E75">
              <w:rPr>
                <w:rFonts w:ascii="Arial" w:eastAsia="Times New Roman" w:hAnsi="Arial" w:cs="Arial"/>
                <w:b/>
                <w:bCs/>
                <w:color w:val="000000"/>
                <w:kern w:val="0"/>
                <w:sz w:val="18"/>
                <w:szCs w:val="18"/>
                <w:lang w:eastAsia="pl-PL"/>
                <w14:ligatures w14:val="none"/>
              </w:rPr>
              <w:t>2020</w:t>
            </w:r>
          </w:p>
        </w:tc>
        <w:tc>
          <w:tcPr>
            <w:tcW w:w="935" w:type="dxa"/>
            <w:shd w:val="clear" w:color="auto" w:fill="auto"/>
            <w:noWrap/>
            <w:vAlign w:val="bottom"/>
            <w:hideMark/>
          </w:tcPr>
          <w:p w14:paraId="3EB4A007" w14:textId="77777777" w:rsidR="004E0E75" w:rsidRPr="004E0E75" w:rsidRDefault="004E0E75" w:rsidP="004E0E75">
            <w:pPr>
              <w:spacing w:after="0" w:line="240" w:lineRule="auto"/>
              <w:jc w:val="center"/>
              <w:rPr>
                <w:rFonts w:ascii="Arial" w:eastAsia="Times New Roman" w:hAnsi="Arial" w:cs="Arial"/>
                <w:b/>
                <w:bCs/>
                <w:color w:val="000000"/>
                <w:kern w:val="0"/>
                <w:sz w:val="18"/>
                <w:szCs w:val="18"/>
                <w:lang w:eastAsia="pl-PL"/>
                <w14:ligatures w14:val="none"/>
              </w:rPr>
            </w:pPr>
            <w:r w:rsidRPr="004E0E75">
              <w:rPr>
                <w:rFonts w:ascii="Arial" w:eastAsia="Times New Roman" w:hAnsi="Arial" w:cs="Arial"/>
                <w:b/>
                <w:bCs/>
                <w:color w:val="000000"/>
                <w:kern w:val="0"/>
                <w:sz w:val="18"/>
                <w:szCs w:val="18"/>
                <w:lang w:eastAsia="pl-PL"/>
                <w14:ligatures w14:val="none"/>
              </w:rPr>
              <w:t>2021</w:t>
            </w:r>
          </w:p>
        </w:tc>
        <w:tc>
          <w:tcPr>
            <w:tcW w:w="935" w:type="dxa"/>
            <w:shd w:val="clear" w:color="auto" w:fill="auto"/>
            <w:noWrap/>
            <w:vAlign w:val="bottom"/>
            <w:hideMark/>
          </w:tcPr>
          <w:p w14:paraId="326BF3E0" w14:textId="77777777" w:rsidR="004E0E75" w:rsidRPr="004E0E75" w:rsidRDefault="004E0E75" w:rsidP="004E0E75">
            <w:pPr>
              <w:spacing w:after="0" w:line="240" w:lineRule="auto"/>
              <w:jc w:val="center"/>
              <w:rPr>
                <w:rFonts w:ascii="Arial" w:eastAsia="Times New Roman" w:hAnsi="Arial" w:cs="Arial"/>
                <w:b/>
                <w:bCs/>
                <w:color w:val="000000"/>
                <w:kern w:val="0"/>
                <w:sz w:val="18"/>
                <w:szCs w:val="18"/>
                <w:lang w:eastAsia="pl-PL"/>
                <w14:ligatures w14:val="none"/>
              </w:rPr>
            </w:pPr>
            <w:r w:rsidRPr="004E0E75">
              <w:rPr>
                <w:rFonts w:ascii="Arial" w:eastAsia="Times New Roman" w:hAnsi="Arial" w:cs="Arial"/>
                <w:b/>
                <w:bCs/>
                <w:color w:val="000000"/>
                <w:kern w:val="0"/>
                <w:sz w:val="18"/>
                <w:szCs w:val="18"/>
                <w:lang w:eastAsia="pl-PL"/>
                <w14:ligatures w14:val="none"/>
              </w:rPr>
              <w:t>2022</w:t>
            </w:r>
          </w:p>
        </w:tc>
        <w:tc>
          <w:tcPr>
            <w:tcW w:w="1788" w:type="dxa"/>
            <w:shd w:val="clear" w:color="auto" w:fill="auto"/>
            <w:noWrap/>
            <w:vAlign w:val="bottom"/>
            <w:hideMark/>
          </w:tcPr>
          <w:p w14:paraId="7277AF37" w14:textId="2031F730" w:rsidR="004E0E75" w:rsidRPr="004E0E75" w:rsidRDefault="004E0E75" w:rsidP="004E0E75">
            <w:pPr>
              <w:spacing w:after="0" w:line="240" w:lineRule="auto"/>
              <w:jc w:val="center"/>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Ogółem = 8</w:t>
            </w:r>
          </w:p>
        </w:tc>
      </w:tr>
      <w:tr w:rsidR="004E0E75" w:rsidRPr="004E0E75" w14:paraId="77DB1C50" w14:textId="77777777" w:rsidTr="004E0E75">
        <w:trPr>
          <w:jc w:val="center"/>
        </w:trPr>
        <w:tc>
          <w:tcPr>
            <w:tcW w:w="1560" w:type="dxa"/>
            <w:shd w:val="clear" w:color="auto" w:fill="99FF99"/>
            <w:noWrap/>
            <w:vAlign w:val="bottom"/>
            <w:hideMark/>
          </w:tcPr>
          <w:p w14:paraId="636A8994" w14:textId="543B0633" w:rsidR="004E0E75" w:rsidRPr="004E0E75" w:rsidRDefault="004E0E75" w:rsidP="004E0E75">
            <w:pPr>
              <w:spacing w:after="0" w:line="240" w:lineRule="auto"/>
              <w:rPr>
                <w:rFonts w:ascii="Arial" w:eastAsia="Times New Roman" w:hAnsi="Arial" w:cs="Arial"/>
                <w:b/>
                <w:bCs/>
                <w:color w:val="000000"/>
                <w:kern w:val="0"/>
                <w:sz w:val="18"/>
                <w:szCs w:val="18"/>
                <w:lang w:eastAsia="pl-PL"/>
                <w14:ligatures w14:val="none"/>
              </w:rPr>
            </w:pPr>
            <w:r w:rsidRPr="002031E5">
              <w:rPr>
                <w:rFonts w:ascii="Arial" w:eastAsia="Times New Roman" w:hAnsi="Arial" w:cs="Arial"/>
                <w:b/>
                <w:bCs/>
                <w:color w:val="000000"/>
                <w:kern w:val="0"/>
                <w:sz w:val="18"/>
                <w:szCs w:val="18"/>
                <w:lang w:eastAsia="pl-PL"/>
                <w14:ligatures w14:val="none"/>
              </w:rPr>
              <w:t>Gmina Maków</w:t>
            </w:r>
          </w:p>
        </w:tc>
        <w:tc>
          <w:tcPr>
            <w:tcW w:w="935" w:type="dxa"/>
            <w:shd w:val="clear" w:color="auto" w:fill="99FF99"/>
            <w:noWrap/>
            <w:vAlign w:val="bottom"/>
            <w:hideMark/>
          </w:tcPr>
          <w:p w14:paraId="092CE662"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0,82%</w:t>
            </w:r>
          </w:p>
        </w:tc>
        <w:tc>
          <w:tcPr>
            <w:tcW w:w="935" w:type="dxa"/>
            <w:shd w:val="clear" w:color="auto" w:fill="99FF99"/>
            <w:noWrap/>
            <w:vAlign w:val="bottom"/>
            <w:hideMark/>
          </w:tcPr>
          <w:p w14:paraId="1A8EFB7F"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0,76%</w:t>
            </w:r>
          </w:p>
        </w:tc>
        <w:tc>
          <w:tcPr>
            <w:tcW w:w="935" w:type="dxa"/>
            <w:shd w:val="clear" w:color="auto" w:fill="99FF99"/>
            <w:noWrap/>
            <w:vAlign w:val="bottom"/>
            <w:hideMark/>
          </w:tcPr>
          <w:p w14:paraId="7A52EBF5"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0,69%</w:t>
            </w:r>
          </w:p>
        </w:tc>
        <w:tc>
          <w:tcPr>
            <w:tcW w:w="935" w:type="dxa"/>
            <w:shd w:val="clear" w:color="auto" w:fill="99FF99"/>
            <w:noWrap/>
            <w:vAlign w:val="bottom"/>
            <w:hideMark/>
          </w:tcPr>
          <w:p w14:paraId="5A331861"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0,72%</w:t>
            </w:r>
          </w:p>
        </w:tc>
        <w:tc>
          <w:tcPr>
            <w:tcW w:w="1788" w:type="dxa"/>
            <w:shd w:val="clear" w:color="auto" w:fill="99FF99"/>
            <w:noWrap/>
            <w:vAlign w:val="bottom"/>
            <w:hideMark/>
          </w:tcPr>
          <w:p w14:paraId="753B1D2C" w14:textId="51FA3CF2" w:rsidR="004E0E75" w:rsidRPr="004E0E75" w:rsidRDefault="004E0E75" w:rsidP="004E0E75">
            <w:pPr>
              <w:spacing w:after="0" w:line="240" w:lineRule="auto"/>
              <w:jc w:val="center"/>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 xml:space="preserve">Średnia = 2,66 </w:t>
            </w:r>
            <w:r w:rsidRPr="004E0E75">
              <w:rPr>
                <w:rFonts w:ascii="Arial" w:eastAsia="Times New Roman" w:hAnsi="Arial" w:cs="Arial"/>
                <w:color w:val="000000"/>
                <w:kern w:val="0"/>
                <w:sz w:val="18"/>
                <w:szCs w:val="18"/>
                <w:lang w:eastAsia="pl-PL"/>
                <w14:ligatures w14:val="none"/>
              </w:rPr>
              <w:sym w:font="Symbol" w:char="F0BB"/>
            </w:r>
            <w:r w:rsidRPr="004E0E75">
              <w:rPr>
                <w:rFonts w:ascii="Arial" w:eastAsia="Times New Roman" w:hAnsi="Arial" w:cs="Arial"/>
                <w:color w:val="000000"/>
                <w:kern w:val="0"/>
                <w:sz w:val="18"/>
                <w:szCs w:val="18"/>
                <w:lang w:eastAsia="pl-PL"/>
                <w14:ligatures w14:val="none"/>
              </w:rPr>
              <w:t xml:space="preserve"> 3</w:t>
            </w:r>
          </w:p>
        </w:tc>
      </w:tr>
      <w:tr w:rsidR="004E0E75" w:rsidRPr="004E0E75" w14:paraId="4E7D1922" w14:textId="77777777" w:rsidTr="004E0E75">
        <w:trPr>
          <w:jc w:val="center"/>
        </w:trPr>
        <w:tc>
          <w:tcPr>
            <w:tcW w:w="1560" w:type="dxa"/>
            <w:shd w:val="clear" w:color="auto" w:fill="auto"/>
            <w:noWrap/>
            <w:vAlign w:val="bottom"/>
            <w:hideMark/>
          </w:tcPr>
          <w:p w14:paraId="2BDA28AB" w14:textId="77777777" w:rsidR="004E0E75" w:rsidRPr="004E0E75" w:rsidRDefault="004E0E75" w:rsidP="004E0E75">
            <w:pPr>
              <w:spacing w:after="0" w:line="240" w:lineRule="auto"/>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Jacochów</w:t>
            </w:r>
          </w:p>
        </w:tc>
        <w:tc>
          <w:tcPr>
            <w:tcW w:w="935" w:type="dxa"/>
            <w:shd w:val="clear" w:color="auto" w:fill="auto"/>
            <w:noWrap/>
            <w:vAlign w:val="bottom"/>
            <w:hideMark/>
          </w:tcPr>
          <w:p w14:paraId="6B56E87B"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0,00%</w:t>
            </w:r>
          </w:p>
        </w:tc>
        <w:tc>
          <w:tcPr>
            <w:tcW w:w="935" w:type="dxa"/>
            <w:shd w:val="clear" w:color="auto" w:fill="auto"/>
            <w:noWrap/>
            <w:vAlign w:val="bottom"/>
            <w:hideMark/>
          </w:tcPr>
          <w:p w14:paraId="0021B804"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0,00%</w:t>
            </w:r>
          </w:p>
        </w:tc>
        <w:tc>
          <w:tcPr>
            <w:tcW w:w="935" w:type="dxa"/>
            <w:shd w:val="clear" w:color="auto" w:fill="FFE599" w:themeFill="accent4" w:themeFillTint="66"/>
            <w:noWrap/>
            <w:vAlign w:val="bottom"/>
            <w:hideMark/>
          </w:tcPr>
          <w:p w14:paraId="289D1259"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0,72%</w:t>
            </w:r>
          </w:p>
        </w:tc>
        <w:tc>
          <w:tcPr>
            <w:tcW w:w="935" w:type="dxa"/>
            <w:shd w:val="clear" w:color="auto" w:fill="FFE599" w:themeFill="accent4" w:themeFillTint="66"/>
            <w:noWrap/>
            <w:vAlign w:val="bottom"/>
            <w:hideMark/>
          </w:tcPr>
          <w:p w14:paraId="2CD5B035"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1,39%</w:t>
            </w:r>
          </w:p>
        </w:tc>
        <w:tc>
          <w:tcPr>
            <w:tcW w:w="1788" w:type="dxa"/>
            <w:shd w:val="clear" w:color="auto" w:fill="auto"/>
            <w:noWrap/>
            <w:vAlign w:val="bottom"/>
            <w:hideMark/>
          </w:tcPr>
          <w:p w14:paraId="1CD5BB3F"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2</w:t>
            </w:r>
          </w:p>
        </w:tc>
      </w:tr>
      <w:tr w:rsidR="004E0E75" w:rsidRPr="004E0E75" w14:paraId="0A637A44" w14:textId="77777777" w:rsidTr="004E0E75">
        <w:trPr>
          <w:jc w:val="center"/>
        </w:trPr>
        <w:tc>
          <w:tcPr>
            <w:tcW w:w="1560" w:type="dxa"/>
            <w:shd w:val="clear" w:color="auto" w:fill="auto"/>
            <w:noWrap/>
            <w:vAlign w:val="bottom"/>
            <w:hideMark/>
          </w:tcPr>
          <w:p w14:paraId="3039FE80" w14:textId="77777777" w:rsidR="004E0E75" w:rsidRPr="004E0E75" w:rsidRDefault="004E0E75" w:rsidP="004E0E75">
            <w:pPr>
              <w:spacing w:after="0" w:line="240" w:lineRule="auto"/>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Pszczonów</w:t>
            </w:r>
          </w:p>
        </w:tc>
        <w:tc>
          <w:tcPr>
            <w:tcW w:w="935" w:type="dxa"/>
            <w:shd w:val="clear" w:color="auto" w:fill="auto"/>
            <w:noWrap/>
            <w:vAlign w:val="bottom"/>
            <w:hideMark/>
          </w:tcPr>
          <w:p w14:paraId="3BE5437A"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0,74%</w:t>
            </w:r>
          </w:p>
        </w:tc>
        <w:tc>
          <w:tcPr>
            <w:tcW w:w="935" w:type="dxa"/>
            <w:shd w:val="clear" w:color="auto" w:fill="auto"/>
            <w:noWrap/>
            <w:vAlign w:val="bottom"/>
            <w:hideMark/>
          </w:tcPr>
          <w:p w14:paraId="655A6407"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0,74%</w:t>
            </w:r>
          </w:p>
        </w:tc>
        <w:tc>
          <w:tcPr>
            <w:tcW w:w="935" w:type="dxa"/>
            <w:shd w:val="clear" w:color="auto" w:fill="FFE599" w:themeFill="accent4" w:themeFillTint="66"/>
            <w:noWrap/>
            <w:vAlign w:val="bottom"/>
            <w:hideMark/>
          </w:tcPr>
          <w:p w14:paraId="57BC5009"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1,56%</w:t>
            </w:r>
          </w:p>
        </w:tc>
        <w:tc>
          <w:tcPr>
            <w:tcW w:w="935" w:type="dxa"/>
            <w:shd w:val="clear" w:color="auto" w:fill="FFE599" w:themeFill="accent4" w:themeFillTint="66"/>
            <w:noWrap/>
            <w:vAlign w:val="bottom"/>
            <w:hideMark/>
          </w:tcPr>
          <w:p w14:paraId="6E574DE5"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1,97%</w:t>
            </w:r>
          </w:p>
        </w:tc>
        <w:tc>
          <w:tcPr>
            <w:tcW w:w="1788" w:type="dxa"/>
            <w:shd w:val="clear" w:color="auto" w:fill="auto"/>
            <w:noWrap/>
            <w:vAlign w:val="bottom"/>
            <w:hideMark/>
          </w:tcPr>
          <w:p w14:paraId="26544839"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2</w:t>
            </w:r>
          </w:p>
        </w:tc>
      </w:tr>
      <w:tr w:rsidR="004E0E75" w:rsidRPr="004E0E75" w14:paraId="138917A8" w14:textId="77777777" w:rsidTr="004E0E75">
        <w:trPr>
          <w:jc w:val="center"/>
        </w:trPr>
        <w:tc>
          <w:tcPr>
            <w:tcW w:w="1560" w:type="dxa"/>
            <w:shd w:val="clear" w:color="auto" w:fill="auto"/>
            <w:noWrap/>
            <w:vAlign w:val="bottom"/>
            <w:hideMark/>
          </w:tcPr>
          <w:p w14:paraId="25564817" w14:textId="77777777" w:rsidR="004E0E75" w:rsidRPr="004E0E75" w:rsidRDefault="004E0E75" w:rsidP="004E0E75">
            <w:pPr>
              <w:spacing w:after="0" w:line="240" w:lineRule="auto"/>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Sielce</w:t>
            </w:r>
          </w:p>
        </w:tc>
        <w:tc>
          <w:tcPr>
            <w:tcW w:w="935" w:type="dxa"/>
            <w:shd w:val="clear" w:color="auto" w:fill="auto"/>
            <w:noWrap/>
            <w:vAlign w:val="bottom"/>
            <w:hideMark/>
          </w:tcPr>
          <w:p w14:paraId="7A185578"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0,00%</w:t>
            </w:r>
          </w:p>
        </w:tc>
        <w:tc>
          <w:tcPr>
            <w:tcW w:w="935" w:type="dxa"/>
            <w:shd w:val="clear" w:color="auto" w:fill="auto"/>
            <w:noWrap/>
            <w:vAlign w:val="bottom"/>
            <w:hideMark/>
          </w:tcPr>
          <w:p w14:paraId="1293E8DD"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0,67%</w:t>
            </w:r>
          </w:p>
        </w:tc>
        <w:tc>
          <w:tcPr>
            <w:tcW w:w="935" w:type="dxa"/>
            <w:shd w:val="clear" w:color="auto" w:fill="auto"/>
            <w:noWrap/>
            <w:vAlign w:val="bottom"/>
            <w:hideMark/>
          </w:tcPr>
          <w:p w14:paraId="4F591AF6"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0,66%</w:t>
            </w:r>
          </w:p>
        </w:tc>
        <w:tc>
          <w:tcPr>
            <w:tcW w:w="935" w:type="dxa"/>
            <w:shd w:val="clear" w:color="auto" w:fill="auto"/>
            <w:noWrap/>
            <w:vAlign w:val="bottom"/>
            <w:hideMark/>
          </w:tcPr>
          <w:p w14:paraId="286C1D72"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0,67%</w:t>
            </w:r>
          </w:p>
        </w:tc>
        <w:tc>
          <w:tcPr>
            <w:tcW w:w="1788" w:type="dxa"/>
            <w:shd w:val="clear" w:color="auto" w:fill="auto"/>
            <w:noWrap/>
            <w:vAlign w:val="bottom"/>
            <w:hideMark/>
          </w:tcPr>
          <w:p w14:paraId="56B25C3B" w14:textId="763639E1" w:rsidR="004E0E75" w:rsidRPr="004E0E75" w:rsidRDefault="003C2D58" w:rsidP="004E0E75">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r w:rsidR="004E0E75" w:rsidRPr="004E0E75" w14:paraId="1FA084EB" w14:textId="77777777" w:rsidTr="004E0E75">
        <w:trPr>
          <w:jc w:val="center"/>
        </w:trPr>
        <w:tc>
          <w:tcPr>
            <w:tcW w:w="1560" w:type="dxa"/>
            <w:shd w:val="clear" w:color="auto" w:fill="auto"/>
            <w:noWrap/>
            <w:vAlign w:val="bottom"/>
            <w:hideMark/>
          </w:tcPr>
          <w:p w14:paraId="0D5D41CE" w14:textId="77777777" w:rsidR="004E0E75" w:rsidRPr="004E0E75" w:rsidRDefault="004E0E75" w:rsidP="004E0E75">
            <w:pPr>
              <w:spacing w:after="0" w:line="240" w:lineRule="auto"/>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Święte</w:t>
            </w:r>
          </w:p>
        </w:tc>
        <w:tc>
          <w:tcPr>
            <w:tcW w:w="935" w:type="dxa"/>
            <w:shd w:val="clear" w:color="auto" w:fill="FFE599" w:themeFill="accent4" w:themeFillTint="66"/>
            <w:noWrap/>
            <w:vAlign w:val="bottom"/>
            <w:hideMark/>
          </w:tcPr>
          <w:p w14:paraId="4DB23109"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1,83%</w:t>
            </w:r>
          </w:p>
        </w:tc>
        <w:tc>
          <w:tcPr>
            <w:tcW w:w="935" w:type="dxa"/>
            <w:shd w:val="clear" w:color="auto" w:fill="FFE599" w:themeFill="accent4" w:themeFillTint="66"/>
            <w:noWrap/>
            <w:vAlign w:val="bottom"/>
            <w:hideMark/>
          </w:tcPr>
          <w:p w14:paraId="480FFEC2"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2,12%</w:t>
            </w:r>
          </w:p>
        </w:tc>
        <w:tc>
          <w:tcPr>
            <w:tcW w:w="935" w:type="dxa"/>
            <w:shd w:val="clear" w:color="auto" w:fill="FFE599" w:themeFill="accent4" w:themeFillTint="66"/>
            <w:noWrap/>
            <w:vAlign w:val="bottom"/>
            <w:hideMark/>
          </w:tcPr>
          <w:p w14:paraId="28AD462C"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1,63%</w:t>
            </w:r>
          </w:p>
        </w:tc>
        <w:tc>
          <w:tcPr>
            <w:tcW w:w="935" w:type="dxa"/>
            <w:shd w:val="clear" w:color="auto" w:fill="FFE599" w:themeFill="accent4" w:themeFillTint="66"/>
            <w:noWrap/>
            <w:vAlign w:val="bottom"/>
            <w:hideMark/>
          </w:tcPr>
          <w:p w14:paraId="1A69DCD4"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1,09%</w:t>
            </w:r>
          </w:p>
        </w:tc>
        <w:tc>
          <w:tcPr>
            <w:tcW w:w="1788" w:type="dxa"/>
            <w:shd w:val="clear" w:color="auto" w:fill="BDD6EE" w:themeFill="accent5" w:themeFillTint="66"/>
            <w:noWrap/>
            <w:vAlign w:val="bottom"/>
            <w:hideMark/>
          </w:tcPr>
          <w:p w14:paraId="6A49787F" w14:textId="77777777" w:rsidR="004E0E75" w:rsidRPr="004E0E75" w:rsidRDefault="004E0E75" w:rsidP="004E0E75">
            <w:pPr>
              <w:spacing w:after="0" w:line="240" w:lineRule="auto"/>
              <w:jc w:val="right"/>
              <w:rPr>
                <w:rFonts w:ascii="Arial" w:eastAsia="Times New Roman" w:hAnsi="Arial" w:cs="Arial"/>
                <w:color w:val="000000"/>
                <w:kern w:val="0"/>
                <w:sz w:val="18"/>
                <w:szCs w:val="18"/>
                <w:lang w:eastAsia="pl-PL"/>
                <w14:ligatures w14:val="none"/>
              </w:rPr>
            </w:pPr>
            <w:r w:rsidRPr="004E0E75">
              <w:rPr>
                <w:rFonts w:ascii="Arial" w:eastAsia="Times New Roman" w:hAnsi="Arial" w:cs="Arial"/>
                <w:color w:val="000000"/>
                <w:kern w:val="0"/>
                <w:sz w:val="18"/>
                <w:szCs w:val="18"/>
                <w:lang w:eastAsia="pl-PL"/>
                <w14:ligatures w14:val="none"/>
              </w:rPr>
              <w:t>4</w:t>
            </w:r>
          </w:p>
        </w:tc>
      </w:tr>
    </w:tbl>
    <w:p w14:paraId="16A54700" w14:textId="77777777" w:rsidR="004E0E75" w:rsidRPr="00913AB5" w:rsidRDefault="004E0E75" w:rsidP="004E0E75">
      <w:pPr>
        <w:spacing w:after="240" w:line="240" w:lineRule="auto"/>
        <w:rPr>
          <w:rFonts w:ascii="Arial" w:eastAsia="Calibri" w:hAnsi="Arial" w:cs="Arial"/>
          <w:sz w:val="20"/>
          <w:szCs w:val="20"/>
        </w:rPr>
      </w:pPr>
      <w:r w:rsidRPr="00913AB5">
        <w:rPr>
          <w:rFonts w:ascii="Arial" w:eastAsia="Calibri" w:hAnsi="Arial" w:cs="Arial"/>
          <w:sz w:val="20"/>
          <w:szCs w:val="20"/>
        </w:rPr>
        <w:t>Źródło: Opracowanie własne na podstawie danych Urzędu Gminy</w:t>
      </w:r>
      <w:r>
        <w:rPr>
          <w:rFonts w:ascii="Arial" w:eastAsia="Calibri" w:hAnsi="Arial" w:cs="Arial"/>
          <w:sz w:val="20"/>
          <w:szCs w:val="20"/>
        </w:rPr>
        <w:t xml:space="preserve"> w</w:t>
      </w:r>
      <w:r w:rsidRPr="00913AB5">
        <w:rPr>
          <w:rFonts w:ascii="Arial" w:eastAsia="Calibri" w:hAnsi="Arial" w:cs="Arial"/>
          <w:sz w:val="20"/>
          <w:szCs w:val="20"/>
        </w:rPr>
        <w:t xml:space="preserve"> Mak</w:t>
      </w:r>
      <w:r>
        <w:rPr>
          <w:rFonts w:ascii="Arial" w:eastAsia="Calibri" w:hAnsi="Arial" w:cs="Arial"/>
          <w:sz w:val="20"/>
          <w:szCs w:val="20"/>
        </w:rPr>
        <w:t>owie oraz Powiatowego Urzędu Pracy w Skierniewicach</w:t>
      </w:r>
    </w:p>
    <w:p w14:paraId="0DBDCD78" w14:textId="77777777" w:rsidR="004E0E75" w:rsidRDefault="004E0E75" w:rsidP="00752484">
      <w:pPr>
        <w:spacing w:after="0" w:line="360" w:lineRule="auto"/>
        <w:jc w:val="both"/>
        <w:rPr>
          <w:rFonts w:ascii="Arial" w:hAnsi="Arial" w:cs="Arial"/>
          <w:sz w:val="20"/>
          <w:szCs w:val="20"/>
        </w:rPr>
      </w:pPr>
    </w:p>
    <w:p w14:paraId="7EA74010" w14:textId="77777777" w:rsidR="00103887" w:rsidRPr="00432F51" w:rsidRDefault="00103887" w:rsidP="00103887">
      <w:pPr>
        <w:spacing w:after="0" w:line="360" w:lineRule="auto"/>
        <w:rPr>
          <w:rFonts w:ascii="Arial" w:hAnsi="Arial" w:cs="Arial"/>
          <w:b/>
          <w:bCs/>
          <w:color w:val="A50021"/>
          <w:sz w:val="20"/>
          <w:szCs w:val="20"/>
          <w:lang w:eastAsia="pl-PL"/>
        </w:rPr>
      </w:pPr>
      <w:r w:rsidRPr="00432F51">
        <w:rPr>
          <w:rFonts w:ascii="Arial" w:hAnsi="Arial" w:cs="Arial"/>
          <w:b/>
          <w:bCs/>
          <w:color w:val="A50021"/>
          <w:sz w:val="20"/>
          <w:szCs w:val="20"/>
          <w:lang w:eastAsia="pl-PL"/>
        </w:rPr>
        <w:t>Podsumowanie pogłębionej diagnozy sfery społecznej</w:t>
      </w:r>
    </w:p>
    <w:p w14:paraId="7151B260" w14:textId="42DFAB6A" w:rsidR="00103887" w:rsidRPr="0008093F" w:rsidRDefault="00103887" w:rsidP="00103887">
      <w:pPr>
        <w:spacing w:after="0" w:line="360" w:lineRule="auto"/>
        <w:ind w:firstLine="360"/>
        <w:jc w:val="both"/>
        <w:rPr>
          <w:rFonts w:ascii="Arial" w:hAnsi="Arial" w:cs="Arial"/>
          <w:sz w:val="20"/>
          <w:szCs w:val="20"/>
          <w:lang w:eastAsia="pl-PL"/>
        </w:rPr>
      </w:pPr>
      <w:r w:rsidRPr="0008093F">
        <w:rPr>
          <w:rFonts w:ascii="Arial" w:hAnsi="Arial" w:cs="Arial"/>
          <w:sz w:val="20"/>
          <w:szCs w:val="20"/>
          <w:lang w:eastAsia="pl-PL"/>
        </w:rPr>
        <w:t xml:space="preserve">Poniżej przedstawiono podsumowanie pogłębionej diagnozy sfery społecznej. </w:t>
      </w:r>
      <w:r w:rsidR="00D919B0">
        <w:rPr>
          <w:rFonts w:ascii="Arial" w:hAnsi="Arial" w:cs="Arial"/>
          <w:sz w:val="20"/>
          <w:szCs w:val="20"/>
          <w:lang w:eastAsia="pl-PL"/>
        </w:rPr>
        <w:t xml:space="preserve">W kolumnie ogółem podano liczbę odnotowanych zjawisk </w:t>
      </w:r>
      <w:r w:rsidR="003C2D58">
        <w:rPr>
          <w:rFonts w:ascii="Arial" w:hAnsi="Arial" w:cs="Arial"/>
          <w:sz w:val="20"/>
          <w:szCs w:val="20"/>
          <w:lang w:eastAsia="pl-PL"/>
        </w:rPr>
        <w:t>negatywnych</w:t>
      </w:r>
      <w:r w:rsidR="00D919B0">
        <w:rPr>
          <w:rFonts w:ascii="Arial" w:hAnsi="Arial" w:cs="Arial"/>
          <w:sz w:val="20"/>
          <w:szCs w:val="20"/>
          <w:lang w:eastAsia="pl-PL"/>
        </w:rPr>
        <w:t xml:space="preserve"> na obszarze danego sołectwa, obliczono średnią i</w:t>
      </w:r>
      <w:r w:rsidR="00240B0B">
        <w:rPr>
          <w:rFonts w:ascii="Arial" w:hAnsi="Arial" w:cs="Arial"/>
          <w:sz w:val="20"/>
          <w:szCs w:val="20"/>
          <w:lang w:eastAsia="pl-PL"/>
        </w:rPr>
        <w:t> </w:t>
      </w:r>
      <w:r w:rsidR="00D919B0">
        <w:rPr>
          <w:rFonts w:ascii="Arial" w:hAnsi="Arial" w:cs="Arial"/>
          <w:sz w:val="20"/>
          <w:szCs w:val="20"/>
          <w:lang w:eastAsia="pl-PL"/>
        </w:rPr>
        <w:t xml:space="preserve">oznaczono obszar </w:t>
      </w:r>
      <w:r w:rsidR="00D919B0" w:rsidRPr="0008093F">
        <w:rPr>
          <w:rFonts w:ascii="Arial" w:hAnsi="Arial" w:cs="Arial"/>
          <w:sz w:val="20"/>
          <w:szCs w:val="20"/>
          <w:lang w:eastAsia="pl-PL"/>
        </w:rPr>
        <w:t>w</w:t>
      </w:r>
      <w:r w:rsidR="00D919B0">
        <w:rPr>
          <w:rFonts w:ascii="Arial" w:hAnsi="Arial" w:cs="Arial"/>
          <w:sz w:val="20"/>
          <w:szCs w:val="20"/>
          <w:lang w:eastAsia="pl-PL"/>
        </w:rPr>
        <w:t> </w:t>
      </w:r>
      <w:r w:rsidR="00D919B0" w:rsidRPr="0008093F">
        <w:rPr>
          <w:rFonts w:ascii="Arial" w:hAnsi="Arial" w:cs="Arial"/>
          <w:sz w:val="20"/>
          <w:szCs w:val="20"/>
          <w:lang w:eastAsia="pl-PL"/>
        </w:rPr>
        <w:t xml:space="preserve">stanie kryzysowym z powodu </w:t>
      </w:r>
      <w:r w:rsidR="00D919B0">
        <w:rPr>
          <w:rFonts w:ascii="Arial" w:hAnsi="Arial" w:cs="Arial"/>
          <w:sz w:val="20"/>
          <w:szCs w:val="20"/>
          <w:lang w:eastAsia="pl-PL"/>
        </w:rPr>
        <w:t xml:space="preserve">szczególnej koncentracji negatywnych zjawisk </w:t>
      </w:r>
      <w:r w:rsidRPr="0008093F">
        <w:rPr>
          <w:rFonts w:ascii="Arial" w:hAnsi="Arial" w:cs="Arial"/>
          <w:sz w:val="20"/>
          <w:szCs w:val="20"/>
          <w:lang w:eastAsia="pl-PL"/>
        </w:rPr>
        <w:t xml:space="preserve">społecznych. </w:t>
      </w:r>
      <w:r>
        <w:rPr>
          <w:rFonts w:ascii="Arial" w:hAnsi="Arial" w:cs="Arial"/>
          <w:sz w:val="20"/>
          <w:szCs w:val="20"/>
          <w:lang w:eastAsia="pl-PL"/>
        </w:rPr>
        <w:t xml:space="preserve">Jest </w:t>
      </w:r>
      <w:r w:rsidR="00432F51">
        <w:rPr>
          <w:rFonts w:ascii="Arial" w:hAnsi="Arial" w:cs="Arial"/>
          <w:sz w:val="20"/>
          <w:szCs w:val="20"/>
          <w:lang w:eastAsia="pl-PL"/>
        </w:rPr>
        <w:t xml:space="preserve">to </w:t>
      </w:r>
      <w:r>
        <w:rPr>
          <w:rFonts w:ascii="Arial" w:hAnsi="Arial" w:cs="Arial"/>
          <w:sz w:val="20"/>
          <w:szCs w:val="20"/>
          <w:lang w:eastAsia="pl-PL"/>
        </w:rPr>
        <w:t>sołectwo Święte.</w:t>
      </w:r>
    </w:p>
    <w:p w14:paraId="633D0D4D" w14:textId="77777777" w:rsidR="004E0E75" w:rsidRDefault="004E0E75" w:rsidP="00752484">
      <w:pPr>
        <w:spacing w:after="0" w:line="360" w:lineRule="auto"/>
        <w:jc w:val="both"/>
        <w:rPr>
          <w:rFonts w:ascii="Arial" w:hAnsi="Arial" w:cs="Arial"/>
          <w:sz w:val="20"/>
          <w:szCs w:val="20"/>
        </w:rPr>
      </w:pPr>
    </w:p>
    <w:p w14:paraId="01BCB12D" w14:textId="77777777" w:rsidR="00103887" w:rsidRDefault="00103887" w:rsidP="00752484">
      <w:pPr>
        <w:spacing w:after="0" w:line="360" w:lineRule="auto"/>
        <w:jc w:val="both"/>
        <w:rPr>
          <w:rFonts w:ascii="Arial" w:hAnsi="Arial" w:cs="Arial"/>
          <w:sz w:val="20"/>
          <w:szCs w:val="20"/>
        </w:rPr>
        <w:sectPr w:rsidR="00103887" w:rsidSect="00652C6A">
          <w:pgSz w:w="11906" w:h="16838"/>
          <w:pgMar w:top="1417" w:right="1417" w:bottom="1417" w:left="1417" w:header="708" w:footer="708" w:gutter="0"/>
          <w:cols w:space="708"/>
          <w:docGrid w:linePitch="360"/>
        </w:sectPr>
      </w:pPr>
    </w:p>
    <w:p w14:paraId="4410F46A" w14:textId="5ED7E8D6" w:rsidR="004E0E75" w:rsidRPr="00103887" w:rsidRDefault="00103887" w:rsidP="00103887">
      <w:pPr>
        <w:pStyle w:val="Legenda"/>
        <w:spacing w:before="240" w:after="0"/>
        <w:rPr>
          <w:rFonts w:ascii="Arial" w:hAnsi="Arial" w:cs="Arial"/>
          <w:i w:val="0"/>
          <w:iCs w:val="0"/>
          <w:color w:val="auto"/>
          <w:sz w:val="20"/>
          <w:szCs w:val="20"/>
        </w:rPr>
      </w:pPr>
      <w:bookmarkStart w:id="69" w:name="_Toc171504073"/>
      <w:r w:rsidRPr="00103887">
        <w:rPr>
          <w:rFonts w:ascii="Arial" w:hAnsi="Arial" w:cs="Arial"/>
          <w:i w:val="0"/>
          <w:iCs w:val="0"/>
          <w:color w:val="auto"/>
          <w:sz w:val="20"/>
          <w:szCs w:val="20"/>
        </w:rPr>
        <w:lastRenderedPageBreak/>
        <w:t xml:space="preserve">Tabela </w:t>
      </w:r>
      <w:r w:rsidRPr="00103887">
        <w:rPr>
          <w:rFonts w:ascii="Arial" w:hAnsi="Arial" w:cs="Arial"/>
          <w:i w:val="0"/>
          <w:iCs w:val="0"/>
          <w:color w:val="auto"/>
          <w:sz w:val="20"/>
          <w:szCs w:val="20"/>
        </w:rPr>
        <w:fldChar w:fldCharType="begin"/>
      </w:r>
      <w:r w:rsidRPr="00103887">
        <w:rPr>
          <w:rFonts w:ascii="Arial" w:hAnsi="Arial" w:cs="Arial"/>
          <w:i w:val="0"/>
          <w:iCs w:val="0"/>
          <w:color w:val="auto"/>
          <w:sz w:val="20"/>
          <w:szCs w:val="20"/>
        </w:rPr>
        <w:instrText xml:space="preserve"> SEQ Tabela \* ARABIC </w:instrText>
      </w:r>
      <w:r w:rsidRPr="00103887">
        <w:rPr>
          <w:rFonts w:ascii="Arial" w:hAnsi="Arial" w:cs="Arial"/>
          <w:i w:val="0"/>
          <w:iCs w:val="0"/>
          <w:color w:val="auto"/>
          <w:sz w:val="20"/>
          <w:szCs w:val="20"/>
        </w:rPr>
        <w:fldChar w:fldCharType="separate"/>
      </w:r>
      <w:r w:rsidR="00090333">
        <w:rPr>
          <w:rFonts w:ascii="Arial" w:hAnsi="Arial" w:cs="Arial"/>
          <w:i w:val="0"/>
          <w:iCs w:val="0"/>
          <w:noProof/>
          <w:color w:val="auto"/>
          <w:sz w:val="20"/>
          <w:szCs w:val="20"/>
        </w:rPr>
        <w:t>16</w:t>
      </w:r>
      <w:r w:rsidRPr="00103887">
        <w:rPr>
          <w:rFonts w:ascii="Arial" w:hAnsi="Arial" w:cs="Arial"/>
          <w:i w:val="0"/>
          <w:iCs w:val="0"/>
          <w:color w:val="auto"/>
          <w:sz w:val="20"/>
          <w:szCs w:val="20"/>
        </w:rPr>
        <w:fldChar w:fldCharType="end"/>
      </w:r>
      <w:r w:rsidRPr="00103887">
        <w:rPr>
          <w:rFonts w:ascii="Arial" w:hAnsi="Arial" w:cs="Arial"/>
          <w:i w:val="0"/>
          <w:iCs w:val="0"/>
          <w:color w:val="auto"/>
          <w:sz w:val="20"/>
          <w:szCs w:val="20"/>
        </w:rPr>
        <w:t xml:space="preserve"> Podsumowanie pogłębionej diagnozy sfery społecznej</w:t>
      </w:r>
      <w:r w:rsidR="00315A39">
        <w:rPr>
          <w:rFonts w:ascii="Arial" w:hAnsi="Arial" w:cs="Arial"/>
          <w:i w:val="0"/>
          <w:iCs w:val="0"/>
          <w:color w:val="auto"/>
          <w:sz w:val="20"/>
          <w:szCs w:val="20"/>
        </w:rPr>
        <w:t>,</w:t>
      </w:r>
      <w:r w:rsidRPr="00103887">
        <w:rPr>
          <w:rFonts w:ascii="Arial" w:hAnsi="Arial" w:cs="Arial"/>
          <w:i w:val="0"/>
          <w:iCs w:val="0"/>
          <w:color w:val="auto"/>
          <w:sz w:val="20"/>
          <w:szCs w:val="20"/>
        </w:rPr>
        <w:t xml:space="preserve"> </w:t>
      </w:r>
      <w:r w:rsidR="00315A39">
        <w:rPr>
          <w:rFonts w:ascii="Arial" w:hAnsi="Arial" w:cs="Arial"/>
          <w:i w:val="0"/>
          <w:iCs w:val="0"/>
          <w:color w:val="auto"/>
          <w:sz w:val="20"/>
          <w:szCs w:val="20"/>
        </w:rPr>
        <w:t>(„-„ oznacza brak występowania zjawiska</w:t>
      </w:r>
      <w:r w:rsidR="00EE604F">
        <w:rPr>
          <w:rFonts w:ascii="Arial" w:hAnsi="Arial" w:cs="Arial"/>
          <w:i w:val="0"/>
          <w:iCs w:val="0"/>
          <w:color w:val="auto"/>
          <w:sz w:val="20"/>
          <w:szCs w:val="20"/>
        </w:rPr>
        <w:t>;</w:t>
      </w:r>
      <w:r w:rsidR="00315A39">
        <w:rPr>
          <w:rFonts w:ascii="Arial" w:hAnsi="Arial" w:cs="Arial"/>
          <w:i w:val="0"/>
          <w:iCs w:val="0"/>
          <w:color w:val="auto"/>
          <w:sz w:val="20"/>
          <w:szCs w:val="20"/>
        </w:rPr>
        <w:t xml:space="preserve"> w kolumnie ogółem oznacza brak wartości powyżej średniej)</w:t>
      </w:r>
      <w:bookmarkEnd w:id="69"/>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193"/>
        <w:gridCol w:w="2385"/>
        <w:gridCol w:w="2102"/>
        <w:gridCol w:w="1825"/>
        <w:gridCol w:w="2525"/>
        <w:gridCol w:w="1402"/>
        <w:gridCol w:w="1262"/>
        <w:gridCol w:w="1302"/>
      </w:tblGrid>
      <w:tr w:rsidR="002F1754" w:rsidRPr="002F1754" w14:paraId="2FB4C02B" w14:textId="77777777" w:rsidTr="00D919B0">
        <w:trPr>
          <w:trHeight w:val="521"/>
        </w:trPr>
        <w:tc>
          <w:tcPr>
            <w:tcW w:w="426" w:type="pct"/>
            <w:vMerge w:val="restart"/>
            <w:shd w:val="clear" w:color="auto" w:fill="auto"/>
            <w:noWrap/>
            <w:vAlign w:val="center"/>
            <w:hideMark/>
          </w:tcPr>
          <w:p w14:paraId="180750A7" w14:textId="6A9B288D" w:rsidR="002F1754" w:rsidRPr="00103887" w:rsidRDefault="002F1754" w:rsidP="00D86E74">
            <w:pPr>
              <w:spacing w:before="40" w:after="40" w:line="240" w:lineRule="auto"/>
              <w:rPr>
                <w:rFonts w:ascii="Arial" w:eastAsia="Times New Roman" w:hAnsi="Arial" w:cs="Arial"/>
                <w:b/>
                <w:bCs/>
                <w:kern w:val="0"/>
                <w:sz w:val="18"/>
                <w:szCs w:val="18"/>
                <w:lang w:eastAsia="pl-PL"/>
                <w14:ligatures w14:val="none"/>
              </w:rPr>
            </w:pPr>
          </w:p>
        </w:tc>
        <w:tc>
          <w:tcPr>
            <w:tcW w:w="852" w:type="pct"/>
            <w:vMerge w:val="restart"/>
            <w:shd w:val="clear" w:color="auto" w:fill="auto"/>
            <w:vAlign w:val="center"/>
            <w:hideMark/>
          </w:tcPr>
          <w:p w14:paraId="6BADDB3A" w14:textId="77777777" w:rsidR="002F1754" w:rsidRPr="00103887" w:rsidRDefault="002F1754" w:rsidP="00D86E74">
            <w:pPr>
              <w:spacing w:before="40" w:after="40" w:line="240" w:lineRule="auto"/>
              <w:jc w:val="center"/>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niski przyrost liczby osób w wieku przedprodukcyjnym w roku 2022 w stosunku do 2019 r.</w:t>
            </w:r>
          </w:p>
        </w:tc>
        <w:tc>
          <w:tcPr>
            <w:tcW w:w="751" w:type="pct"/>
            <w:vMerge w:val="restart"/>
            <w:shd w:val="clear" w:color="auto" w:fill="auto"/>
            <w:noWrap/>
            <w:vAlign w:val="center"/>
            <w:hideMark/>
          </w:tcPr>
          <w:p w14:paraId="07C021A1" w14:textId="77777777" w:rsidR="002F1754" w:rsidRPr="00103887" w:rsidRDefault="002F1754" w:rsidP="00D86E74">
            <w:pPr>
              <w:spacing w:before="40" w:after="40" w:line="240" w:lineRule="auto"/>
              <w:jc w:val="center"/>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niski udział osób w wieku przedprodukcyjnym w liczbie ludności ogółem</w:t>
            </w:r>
          </w:p>
        </w:tc>
        <w:tc>
          <w:tcPr>
            <w:tcW w:w="1554" w:type="pct"/>
            <w:gridSpan w:val="2"/>
            <w:shd w:val="clear" w:color="auto" w:fill="auto"/>
            <w:noWrap/>
            <w:vAlign w:val="center"/>
            <w:hideMark/>
          </w:tcPr>
          <w:p w14:paraId="7EFB444B" w14:textId="0CD3A391" w:rsidR="002F1754" w:rsidRPr="00103887" w:rsidRDefault="002F1754" w:rsidP="00D86E74">
            <w:pPr>
              <w:spacing w:before="40" w:after="40" w:line="240" w:lineRule="auto"/>
              <w:jc w:val="center"/>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wysoki udział osób korzystających ze wsparcia pomocy społecznej z powodu</w:t>
            </w:r>
          </w:p>
        </w:tc>
        <w:tc>
          <w:tcPr>
            <w:tcW w:w="952" w:type="pct"/>
            <w:gridSpan w:val="2"/>
            <w:shd w:val="clear" w:color="auto" w:fill="auto"/>
            <w:noWrap/>
            <w:vAlign w:val="center"/>
            <w:hideMark/>
          </w:tcPr>
          <w:p w14:paraId="798B3C25" w14:textId="4B96AD5B" w:rsidR="002F1754" w:rsidRPr="00103887" w:rsidRDefault="002F1754" w:rsidP="00D86E74">
            <w:pPr>
              <w:spacing w:before="40" w:after="40" w:line="240" w:lineRule="auto"/>
              <w:jc w:val="center"/>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wysoki udział osób bezrobotnych</w:t>
            </w:r>
          </w:p>
        </w:tc>
        <w:tc>
          <w:tcPr>
            <w:tcW w:w="465" w:type="pct"/>
            <w:shd w:val="clear" w:color="auto" w:fill="auto"/>
            <w:vAlign w:val="center"/>
            <w:hideMark/>
          </w:tcPr>
          <w:p w14:paraId="6D8F5B76" w14:textId="77777777" w:rsidR="002F1754" w:rsidRPr="00103887" w:rsidRDefault="002F1754" w:rsidP="00D86E74">
            <w:pPr>
              <w:spacing w:before="40" w:after="40" w:line="240" w:lineRule="auto"/>
              <w:jc w:val="center"/>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ogółem = 11</w:t>
            </w:r>
          </w:p>
        </w:tc>
      </w:tr>
      <w:tr w:rsidR="002F1754" w:rsidRPr="002F1754" w14:paraId="48254DAF" w14:textId="77777777" w:rsidTr="00D919B0">
        <w:trPr>
          <w:trHeight w:val="273"/>
        </w:trPr>
        <w:tc>
          <w:tcPr>
            <w:tcW w:w="426" w:type="pct"/>
            <w:vMerge/>
            <w:shd w:val="clear" w:color="auto" w:fill="auto"/>
            <w:noWrap/>
            <w:vAlign w:val="bottom"/>
          </w:tcPr>
          <w:p w14:paraId="74EEAE28" w14:textId="77777777" w:rsidR="002F1754" w:rsidRPr="00103887" w:rsidRDefault="002F1754" w:rsidP="00D86E74">
            <w:pPr>
              <w:spacing w:before="40" w:after="40" w:line="240" w:lineRule="auto"/>
              <w:rPr>
                <w:rFonts w:ascii="Arial" w:eastAsia="Times New Roman" w:hAnsi="Arial" w:cs="Arial"/>
                <w:kern w:val="0"/>
                <w:sz w:val="18"/>
                <w:szCs w:val="18"/>
                <w:lang w:eastAsia="pl-PL"/>
                <w14:ligatures w14:val="none"/>
              </w:rPr>
            </w:pPr>
          </w:p>
        </w:tc>
        <w:tc>
          <w:tcPr>
            <w:tcW w:w="852" w:type="pct"/>
            <w:vMerge/>
            <w:shd w:val="clear" w:color="auto" w:fill="auto"/>
            <w:vAlign w:val="center"/>
          </w:tcPr>
          <w:p w14:paraId="039C2DFE" w14:textId="77777777" w:rsidR="002F1754" w:rsidRPr="00103887" w:rsidRDefault="002F1754" w:rsidP="00D86E74">
            <w:pPr>
              <w:spacing w:before="40" w:after="40" w:line="240" w:lineRule="auto"/>
              <w:jc w:val="center"/>
              <w:rPr>
                <w:rFonts w:ascii="Arial" w:eastAsia="Times New Roman" w:hAnsi="Arial" w:cs="Arial"/>
                <w:kern w:val="0"/>
                <w:sz w:val="18"/>
                <w:szCs w:val="18"/>
                <w:lang w:eastAsia="pl-PL"/>
                <w14:ligatures w14:val="none"/>
              </w:rPr>
            </w:pPr>
          </w:p>
        </w:tc>
        <w:tc>
          <w:tcPr>
            <w:tcW w:w="751" w:type="pct"/>
            <w:vMerge/>
            <w:shd w:val="clear" w:color="auto" w:fill="auto"/>
            <w:noWrap/>
            <w:vAlign w:val="center"/>
          </w:tcPr>
          <w:p w14:paraId="199D2DB0" w14:textId="77777777" w:rsidR="002F1754" w:rsidRPr="00103887" w:rsidRDefault="002F1754" w:rsidP="00D86E74">
            <w:pPr>
              <w:spacing w:before="40" w:after="40" w:line="240" w:lineRule="auto"/>
              <w:jc w:val="center"/>
              <w:rPr>
                <w:rFonts w:ascii="Arial" w:eastAsia="Times New Roman" w:hAnsi="Arial" w:cs="Arial"/>
                <w:kern w:val="0"/>
                <w:sz w:val="18"/>
                <w:szCs w:val="18"/>
                <w:lang w:eastAsia="pl-PL"/>
                <w14:ligatures w14:val="none"/>
              </w:rPr>
            </w:pPr>
          </w:p>
        </w:tc>
        <w:tc>
          <w:tcPr>
            <w:tcW w:w="652" w:type="pct"/>
            <w:shd w:val="clear" w:color="auto" w:fill="auto"/>
            <w:noWrap/>
            <w:vAlign w:val="center"/>
          </w:tcPr>
          <w:p w14:paraId="3DEE6632" w14:textId="3CD9A2EA" w:rsidR="002F1754" w:rsidRPr="00103887" w:rsidRDefault="002F1754" w:rsidP="00D86E74">
            <w:pPr>
              <w:spacing w:before="40" w:after="40" w:line="240" w:lineRule="auto"/>
              <w:jc w:val="center"/>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ubóstwa</w:t>
            </w:r>
          </w:p>
        </w:tc>
        <w:tc>
          <w:tcPr>
            <w:tcW w:w="902" w:type="pct"/>
            <w:shd w:val="clear" w:color="auto" w:fill="auto"/>
            <w:noWrap/>
            <w:vAlign w:val="center"/>
          </w:tcPr>
          <w:p w14:paraId="7DD35AE9" w14:textId="2E36AC0C" w:rsidR="002F1754" w:rsidRPr="00103887" w:rsidRDefault="002F1754" w:rsidP="00D86E74">
            <w:pPr>
              <w:spacing w:before="40" w:after="40" w:line="240" w:lineRule="auto"/>
              <w:jc w:val="center"/>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bezrobocia</w:t>
            </w:r>
          </w:p>
        </w:tc>
        <w:tc>
          <w:tcPr>
            <w:tcW w:w="501" w:type="pct"/>
            <w:shd w:val="clear" w:color="auto" w:fill="auto"/>
            <w:noWrap/>
            <w:vAlign w:val="center"/>
          </w:tcPr>
          <w:p w14:paraId="3053992D" w14:textId="72CA07B5" w:rsidR="002F1754" w:rsidRPr="00103887" w:rsidRDefault="002F1754" w:rsidP="00D86E74">
            <w:pPr>
              <w:spacing w:before="40" w:after="40" w:line="240" w:lineRule="auto"/>
              <w:jc w:val="center"/>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do 25 roku życia</w:t>
            </w:r>
          </w:p>
        </w:tc>
        <w:tc>
          <w:tcPr>
            <w:tcW w:w="451" w:type="pct"/>
            <w:shd w:val="clear" w:color="auto" w:fill="auto"/>
            <w:noWrap/>
            <w:vAlign w:val="center"/>
          </w:tcPr>
          <w:p w14:paraId="122828FE" w14:textId="6E85469C" w:rsidR="002F1754" w:rsidRPr="00103887" w:rsidRDefault="002F1754" w:rsidP="00D86E74">
            <w:pPr>
              <w:spacing w:before="40" w:after="40" w:line="240" w:lineRule="auto"/>
              <w:jc w:val="center"/>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powyżej 50 roku życia</w:t>
            </w:r>
          </w:p>
        </w:tc>
        <w:tc>
          <w:tcPr>
            <w:tcW w:w="465" w:type="pct"/>
            <w:shd w:val="clear" w:color="auto" w:fill="auto"/>
            <w:vAlign w:val="center"/>
          </w:tcPr>
          <w:p w14:paraId="29B9635A" w14:textId="3789CF22" w:rsidR="002F1754" w:rsidRPr="00103887" w:rsidRDefault="002F1754" w:rsidP="00D86E74">
            <w:pPr>
              <w:spacing w:before="40" w:after="40" w:line="240" w:lineRule="auto"/>
              <w:jc w:val="center"/>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 xml:space="preserve">średnia = 3,66 </w:t>
            </w:r>
            <w:r>
              <w:rPr>
                <w:rFonts w:ascii="Arial" w:eastAsia="Times New Roman" w:hAnsi="Arial" w:cs="Arial"/>
                <w:kern w:val="0"/>
                <w:sz w:val="18"/>
                <w:szCs w:val="18"/>
                <w:lang w:eastAsia="pl-PL"/>
                <w14:ligatures w14:val="none"/>
              </w:rPr>
              <w:sym w:font="Symbol" w:char="F0BB"/>
            </w:r>
            <w:r>
              <w:rPr>
                <w:rFonts w:ascii="Arial" w:eastAsia="Times New Roman" w:hAnsi="Arial" w:cs="Arial"/>
                <w:kern w:val="0"/>
                <w:sz w:val="18"/>
                <w:szCs w:val="18"/>
                <w:lang w:eastAsia="pl-PL"/>
                <w14:ligatures w14:val="none"/>
              </w:rPr>
              <w:t xml:space="preserve"> 4</w:t>
            </w:r>
          </w:p>
        </w:tc>
      </w:tr>
      <w:tr w:rsidR="002F1754" w:rsidRPr="002F1754" w14:paraId="3F96A33E" w14:textId="77777777" w:rsidTr="00D919B0">
        <w:trPr>
          <w:trHeight w:val="300"/>
        </w:trPr>
        <w:tc>
          <w:tcPr>
            <w:tcW w:w="426" w:type="pct"/>
            <w:shd w:val="clear" w:color="auto" w:fill="auto"/>
            <w:noWrap/>
            <w:vAlign w:val="bottom"/>
            <w:hideMark/>
          </w:tcPr>
          <w:p w14:paraId="443D06AA" w14:textId="77777777" w:rsidR="00103887" w:rsidRPr="00103887" w:rsidRDefault="00103887" w:rsidP="00D86E74">
            <w:pPr>
              <w:spacing w:before="40" w:after="40" w:line="240" w:lineRule="auto"/>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Jacochów</w:t>
            </w:r>
          </w:p>
        </w:tc>
        <w:tc>
          <w:tcPr>
            <w:tcW w:w="852" w:type="pct"/>
            <w:shd w:val="clear" w:color="auto" w:fill="auto"/>
            <w:noWrap/>
            <w:vAlign w:val="bottom"/>
            <w:hideMark/>
          </w:tcPr>
          <w:p w14:paraId="743587D0" w14:textId="168382BE" w:rsidR="00103887"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8,82%</w:t>
            </w:r>
          </w:p>
        </w:tc>
        <w:tc>
          <w:tcPr>
            <w:tcW w:w="751" w:type="pct"/>
            <w:shd w:val="clear" w:color="auto" w:fill="FFE599" w:themeFill="accent4" w:themeFillTint="66"/>
            <w:noWrap/>
            <w:vAlign w:val="bottom"/>
            <w:hideMark/>
          </w:tcPr>
          <w:p w14:paraId="44A83185" w14:textId="416588F0" w:rsidR="00103887" w:rsidRPr="00103887" w:rsidRDefault="00103887"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 </w:t>
            </w:r>
            <w:r w:rsidR="003C2D58">
              <w:rPr>
                <w:rFonts w:ascii="Arial" w:eastAsia="Times New Roman" w:hAnsi="Arial" w:cs="Arial"/>
                <w:kern w:val="0"/>
                <w:sz w:val="18"/>
                <w:szCs w:val="18"/>
                <w:lang w:eastAsia="pl-PL"/>
                <w14:ligatures w14:val="none"/>
              </w:rPr>
              <w:t>4</w:t>
            </w:r>
          </w:p>
        </w:tc>
        <w:tc>
          <w:tcPr>
            <w:tcW w:w="652" w:type="pct"/>
            <w:shd w:val="clear" w:color="auto" w:fill="auto"/>
            <w:noWrap/>
            <w:vAlign w:val="bottom"/>
            <w:hideMark/>
          </w:tcPr>
          <w:p w14:paraId="03809802" w14:textId="7841129D" w:rsidR="00103887"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2</w:t>
            </w:r>
          </w:p>
        </w:tc>
        <w:tc>
          <w:tcPr>
            <w:tcW w:w="902" w:type="pct"/>
            <w:shd w:val="clear" w:color="auto" w:fill="FFE599" w:themeFill="accent4" w:themeFillTint="66"/>
            <w:noWrap/>
            <w:vAlign w:val="bottom"/>
            <w:hideMark/>
          </w:tcPr>
          <w:p w14:paraId="77542C49" w14:textId="2AD0FA91" w:rsidR="00103887" w:rsidRPr="00103887" w:rsidRDefault="00103887"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 </w:t>
            </w:r>
            <w:r w:rsidR="003C2D58">
              <w:rPr>
                <w:rFonts w:ascii="Arial" w:eastAsia="Times New Roman" w:hAnsi="Arial" w:cs="Arial"/>
                <w:kern w:val="0"/>
                <w:sz w:val="18"/>
                <w:szCs w:val="18"/>
                <w:lang w:eastAsia="pl-PL"/>
                <w14:ligatures w14:val="none"/>
              </w:rPr>
              <w:t>4</w:t>
            </w:r>
          </w:p>
        </w:tc>
        <w:tc>
          <w:tcPr>
            <w:tcW w:w="501" w:type="pct"/>
            <w:shd w:val="clear" w:color="auto" w:fill="auto"/>
            <w:noWrap/>
            <w:vAlign w:val="bottom"/>
            <w:hideMark/>
          </w:tcPr>
          <w:p w14:paraId="7333E91F" w14:textId="7BA6E90B" w:rsidR="00103887"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2</w:t>
            </w:r>
          </w:p>
        </w:tc>
        <w:tc>
          <w:tcPr>
            <w:tcW w:w="451" w:type="pct"/>
            <w:shd w:val="clear" w:color="auto" w:fill="auto"/>
            <w:noWrap/>
            <w:vAlign w:val="bottom"/>
            <w:hideMark/>
          </w:tcPr>
          <w:p w14:paraId="29834D2A" w14:textId="788915B8" w:rsidR="00103887"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2</w:t>
            </w:r>
          </w:p>
        </w:tc>
        <w:tc>
          <w:tcPr>
            <w:tcW w:w="465" w:type="pct"/>
            <w:shd w:val="clear" w:color="auto" w:fill="auto"/>
            <w:noWrap/>
            <w:vAlign w:val="bottom"/>
            <w:hideMark/>
          </w:tcPr>
          <w:p w14:paraId="2D340453" w14:textId="77777777" w:rsidR="00103887" w:rsidRPr="00103887" w:rsidRDefault="00103887"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2</w:t>
            </w:r>
          </w:p>
        </w:tc>
      </w:tr>
      <w:tr w:rsidR="002F1754" w:rsidRPr="002F1754" w14:paraId="7A422ED2" w14:textId="77777777" w:rsidTr="00D919B0">
        <w:trPr>
          <w:trHeight w:val="300"/>
        </w:trPr>
        <w:tc>
          <w:tcPr>
            <w:tcW w:w="426" w:type="pct"/>
            <w:shd w:val="clear" w:color="auto" w:fill="auto"/>
            <w:noWrap/>
            <w:vAlign w:val="bottom"/>
            <w:hideMark/>
          </w:tcPr>
          <w:p w14:paraId="3C57649E" w14:textId="77777777" w:rsidR="002F1754" w:rsidRPr="00103887" w:rsidRDefault="002F1754" w:rsidP="00D86E74">
            <w:pPr>
              <w:spacing w:before="40" w:after="40" w:line="240" w:lineRule="auto"/>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Pszczonów</w:t>
            </w:r>
          </w:p>
        </w:tc>
        <w:tc>
          <w:tcPr>
            <w:tcW w:w="852" w:type="pct"/>
            <w:shd w:val="clear" w:color="auto" w:fill="auto"/>
            <w:vAlign w:val="bottom"/>
          </w:tcPr>
          <w:p w14:paraId="1101591E" w14:textId="17D3EAA2" w:rsidR="002F1754"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3,95%</w:t>
            </w:r>
          </w:p>
        </w:tc>
        <w:tc>
          <w:tcPr>
            <w:tcW w:w="751" w:type="pct"/>
            <w:shd w:val="clear" w:color="auto" w:fill="FFE599" w:themeFill="accent4" w:themeFillTint="66"/>
            <w:noWrap/>
            <w:vAlign w:val="bottom"/>
            <w:hideMark/>
          </w:tcPr>
          <w:p w14:paraId="7BC49455" w14:textId="6F4333DB" w:rsidR="002F1754" w:rsidRPr="00103887" w:rsidRDefault="002F1754"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 </w:t>
            </w:r>
            <w:r w:rsidR="003C2D58">
              <w:rPr>
                <w:rFonts w:ascii="Arial" w:eastAsia="Times New Roman" w:hAnsi="Arial" w:cs="Arial"/>
                <w:kern w:val="0"/>
                <w:sz w:val="18"/>
                <w:szCs w:val="18"/>
                <w:lang w:eastAsia="pl-PL"/>
                <w14:ligatures w14:val="none"/>
              </w:rPr>
              <w:t>4</w:t>
            </w:r>
          </w:p>
        </w:tc>
        <w:tc>
          <w:tcPr>
            <w:tcW w:w="652" w:type="pct"/>
            <w:shd w:val="clear" w:color="auto" w:fill="FFE599" w:themeFill="accent4" w:themeFillTint="66"/>
            <w:noWrap/>
            <w:vAlign w:val="bottom"/>
            <w:hideMark/>
          </w:tcPr>
          <w:p w14:paraId="3F7B892D" w14:textId="73741A3A" w:rsidR="002F1754" w:rsidRPr="00103887" w:rsidRDefault="002F1754"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 </w:t>
            </w:r>
            <w:r w:rsidR="003C2D58">
              <w:rPr>
                <w:rFonts w:ascii="Arial" w:eastAsia="Times New Roman" w:hAnsi="Arial" w:cs="Arial"/>
                <w:kern w:val="0"/>
                <w:sz w:val="18"/>
                <w:szCs w:val="18"/>
                <w:lang w:eastAsia="pl-PL"/>
                <w14:ligatures w14:val="none"/>
              </w:rPr>
              <w:t>4</w:t>
            </w:r>
          </w:p>
        </w:tc>
        <w:tc>
          <w:tcPr>
            <w:tcW w:w="902" w:type="pct"/>
            <w:shd w:val="clear" w:color="auto" w:fill="FFE599" w:themeFill="accent4" w:themeFillTint="66"/>
            <w:noWrap/>
            <w:vAlign w:val="bottom"/>
            <w:hideMark/>
          </w:tcPr>
          <w:p w14:paraId="014A466A" w14:textId="2E2947CC" w:rsidR="002F1754" w:rsidRPr="00103887" w:rsidRDefault="002F1754"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 </w:t>
            </w:r>
            <w:r w:rsidR="003C2D58">
              <w:rPr>
                <w:rFonts w:ascii="Arial" w:eastAsia="Times New Roman" w:hAnsi="Arial" w:cs="Arial"/>
                <w:kern w:val="0"/>
                <w:sz w:val="18"/>
                <w:szCs w:val="18"/>
                <w:lang w:eastAsia="pl-PL"/>
                <w14:ligatures w14:val="none"/>
              </w:rPr>
              <w:t>4</w:t>
            </w:r>
          </w:p>
        </w:tc>
        <w:tc>
          <w:tcPr>
            <w:tcW w:w="501" w:type="pct"/>
            <w:shd w:val="clear" w:color="auto" w:fill="auto"/>
            <w:noWrap/>
            <w:vAlign w:val="bottom"/>
            <w:hideMark/>
          </w:tcPr>
          <w:p w14:paraId="197BF36D" w14:textId="4D473AAD" w:rsidR="002F1754"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2</w:t>
            </w:r>
          </w:p>
        </w:tc>
        <w:tc>
          <w:tcPr>
            <w:tcW w:w="451" w:type="pct"/>
            <w:shd w:val="clear" w:color="auto" w:fill="auto"/>
            <w:noWrap/>
            <w:vAlign w:val="bottom"/>
            <w:hideMark/>
          </w:tcPr>
          <w:p w14:paraId="433668CD" w14:textId="3E132FC7" w:rsidR="002F1754"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2</w:t>
            </w:r>
          </w:p>
        </w:tc>
        <w:tc>
          <w:tcPr>
            <w:tcW w:w="465" w:type="pct"/>
            <w:shd w:val="clear" w:color="auto" w:fill="auto"/>
            <w:noWrap/>
            <w:vAlign w:val="bottom"/>
            <w:hideMark/>
          </w:tcPr>
          <w:p w14:paraId="195F5B67" w14:textId="77777777" w:rsidR="002F1754" w:rsidRPr="00103887" w:rsidRDefault="002F1754"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3</w:t>
            </w:r>
          </w:p>
        </w:tc>
      </w:tr>
      <w:tr w:rsidR="00D919B0" w:rsidRPr="002F1754" w14:paraId="488396EC" w14:textId="77777777" w:rsidTr="00D919B0">
        <w:trPr>
          <w:trHeight w:val="300"/>
        </w:trPr>
        <w:tc>
          <w:tcPr>
            <w:tcW w:w="426" w:type="pct"/>
            <w:shd w:val="clear" w:color="auto" w:fill="auto"/>
            <w:noWrap/>
            <w:vAlign w:val="bottom"/>
            <w:hideMark/>
          </w:tcPr>
          <w:p w14:paraId="580B152A" w14:textId="77777777" w:rsidR="00103887" w:rsidRPr="00103887" w:rsidRDefault="00103887" w:rsidP="00D86E74">
            <w:pPr>
              <w:spacing w:before="40" w:after="40" w:line="240" w:lineRule="auto"/>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Sielce</w:t>
            </w:r>
          </w:p>
        </w:tc>
        <w:tc>
          <w:tcPr>
            <w:tcW w:w="852" w:type="pct"/>
            <w:shd w:val="clear" w:color="auto" w:fill="auto"/>
            <w:noWrap/>
            <w:vAlign w:val="bottom"/>
            <w:hideMark/>
          </w:tcPr>
          <w:p w14:paraId="3C37D53C" w14:textId="0841997C" w:rsidR="00103887"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5,36</w:t>
            </w:r>
          </w:p>
        </w:tc>
        <w:tc>
          <w:tcPr>
            <w:tcW w:w="751" w:type="pct"/>
            <w:shd w:val="clear" w:color="auto" w:fill="auto"/>
            <w:noWrap/>
            <w:vAlign w:val="bottom"/>
            <w:hideMark/>
          </w:tcPr>
          <w:p w14:paraId="44FC24A1" w14:textId="00293C24" w:rsidR="00103887"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w:t>
            </w:r>
          </w:p>
        </w:tc>
        <w:tc>
          <w:tcPr>
            <w:tcW w:w="652" w:type="pct"/>
            <w:shd w:val="clear" w:color="auto" w:fill="auto"/>
            <w:noWrap/>
            <w:vAlign w:val="bottom"/>
            <w:hideMark/>
          </w:tcPr>
          <w:p w14:paraId="1816196B" w14:textId="503F1BE2" w:rsidR="00103887"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w:t>
            </w:r>
          </w:p>
        </w:tc>
        <w:tc>
          <w:tcPr>
            <w:tcW w:w="902" w:type="pct"/>
            <w:shd w:val="clear" w:color="auto" w:fill="auto"/>
            <w:noWrap/>
            <w:vAlign w:val="bottom"/>
            <w:hideMark/>
          </w:tcPr>
          <w:p w14:paraId="22D9EB0D" w14:textId="00B41CA7" w:rsidR="00103887"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2</w:t>
            </w:r>
          </w:p>
        </w:tc>
        <w:tc>
          <w:tcPr>
            <w:tcW w:w="501" w:type="pct"/>
            <w:shd w:val="clear" w:color="auto" w:fill="auto"/>
            <w:noWrap/>
            <w:vAlign w:val="bottom"/>
            <w:hideMark/>
          </w:tcPr>
          <w:p w14:paraId="1D1B08A6" w14:textId="40A2E1D4" w:rsidR="00103887"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w:t>
            </w:r>
          </w:p>
        </w:tc>
        <w:tc>
          <w:tcPr>
            <w:tcW w:w="451" w:type="pct"/>
            <w:shd w:val="clear" w:color="auto" w:fill="auto"/>
            <w:noWrap/>
            <w:vAlign w:val="bottom"/>
            <w:hideMark/>
          </w:tcPr>
          <w:p w14:paraId="31278140" w14:textId="011CA98F" w:rsidR="00103887"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w:t>
            </w:r>
          </w:p>
        </w:tc>
        <w:tc>
          <w:tcPr>
            <w:tcW w:w="465" w:type="pct"/>
            <w:shd w:val="clear" w:color="auto" w:fill="auto"/>
            <w:noWrap/>
            <w:vAlign w:val="bottom"/>
            <w:hideMark/>
          </w:tcPr>
          <w:p w14:paraId="53964FE3" w14:textId="23A99810" w:rsidR="00103887" w:rsidRPr="00103887" w:rsidRDefault="003C2D58" w:rsidP="00D86E74">
            <w:pPr>
              <w:spacing w:before="40" w:after="4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w:t>
            </w:r>
          </w:p>
        </w:tc>
      </w:tr>
      <w:tr w:rsidR="002F1754" w:rsidRPr="002F1754" w14:paraId="5A232E27" w14:textId="77777777" w:rsidTr="00446DFA">
        <w:trPr>
          <w:trHeight w:val="300"/>
        </w:trPr>
        <w:tc>
          <w:tcPr>
            <w:tcW w:w="426" w:type="pct"/>
            <w:shd w:val="clear" w:color="auto" w:fill="BDD6EE" w:themeFill="accent5" w:themeFillTint="66"/>
            <w:noWrap/>
            <w:vAlign w:val="bottom"/>
            <w:hideMark/>
          </w:tcPr>
          <w:p w14:paraId="7B41C54E" w14:textId="77777777" w:rsidR="00103887" w:rsidRPr="00103887" w:rsidRDefault="00103887" w:rsidP="00D86E74">
            <w:pPr>
              <w:spacing w:before="40" w:after="40" w:line="240" w:lineRule="auto"/>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Święte</w:t>
            </w:r>
          </w:p>
        </w:tc>
        <w:tc>
          <w:tcPr>
            <w:tcW w:w="852" w:type="pct"/>
            <w:shd w:val="clear" w:color="auto" w:fill="FFE599" w:themeFill="accent4" w:themeFillTint="66"/>
            <w:noWrap/>
            <w:vAlign w:val="bottom"/>
            <w:hideMark/>
          </w:tcPr>
          <w:p w14:paraId="253B3EEB" w14:textId="408ECD44" w:rsidR="00103887" w:rsidRPr="00103887" w:rsidRDefault="00103887"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 </w:t>
            </w:r>
            <w:r w:rsidR="003C2D58">
              <w:rPr>
                <w:rFonts w:ascii="Arial" w:eastAsia="Times New Roman" w:hAnsi="Arial" w:cs="Arial"/>
                <w:kern w:val="0"/>
                <w:sz w:val="18"/>
                <w:szCs w:val="18"/>
                <w:lang w:eastAsia="pl-PL"/>
                <w14:ligatures w14:val="none"/>
              </w:rPr>
              <w:t>- 0,97%</w:t>
            </w:r>
          </w:p>
        </w:tc>
        <w:tc>
          <w:tcPr>
            <w:tcW w:w="751" w:type="pct"/>
            <w:shd w:val="clear" w:color="auto" w:fill="FFE599" w:themeFill="accent4" w:themeFillTint="66"/>
            <w:noWrap/>
            <w:vAlign w:val="bottom"/>
            <w:hideMark/>
          </w:tcPr>
          <w:p w14:paraId="6CE98154" w14:textId="48F4F3FD" w:rsidR="00103887" w:rsidRPr="00103887" w:rsidRDefault="00103887"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 </w:t>
            </w:r>
            <w:r w:rsidR="003C2D58">
              <w:rPr>
                <w:rFonts w:ascii="Arial" w:eastAsia="Times New Roman" w:hAnsi="Arial" w:cs="Arial"/>
                <w:kern w:val="0"/>
                <w:sz w:val="18"/>
                <w:szCs w:val="18"/>
                <w:lang w:eastAsia="pl-PL"/>
                <w14:ligatures w14:val="none"/>
              </w:rPr>
              <w:t>4</w:t>
            </w:r>
          </w:p>
        </w:tc>
        <w:tc>
          <w:tcPr>
            <w:tcW w:w="652" w:type="pct"/>
            <w:shd w:val="clear" w:color="auto" w:fill="FFE599" w:themeFill="accent4" w:themeFillTint="66"/>
            <w:noWrap/>
            <w:vAlign w:val="bottom"/>
            <w:hideMark/>
          </w:tcPr>
          <w:p w14:paraId="55136A0D" w14:textId="201D9B06" w:rsidR="00103887" w:rsidRPr="00103887" w:rsidRDefault="00103887"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 </w:t>
            </w:r>
            <w:r w:rsidR="003C2D58">
              <w:rPr>
                <w:rFonts w:ascii="Arial" w:eastAsia="Times New Roman" w:hAnsi="Arial" w:cs="Arial"/>
                <w:kern w:val="0"/>
                <w:sz w:val="18"/>
                <w:szCs w:val="18"/>
                <w:lang w:eastAsia="pl-PL"/>
                <w14:ligatures w14:val="none"/>
              </w:rPr>
              <w:t>4</w:t>
            </w:r>
          </w:p>
        </w:tc>
        <w:tc>
          <w:tcPr>
            <w:tcW w:w="902" w:type="pct"/>
            <w:shd w:val="clear" w:color="auto" w:fill="FFE599" w:themeFill="accent4" w:themeFillTint="66"/>
            <w:noWrap/>
            <w:vAlign w:val="bottom"/>
            <w:hideMark/>
          </w:tcPr>
          <w:p w14:paraId="64D85C59" w14:textId="18BBE758" w:rsidR="00103887" w:rsidRPr="00103887" w:rsidRDefault="00103887"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 </w:t>
            </w:r>
            <w:r w:rsidR="003C2D58">
              <w:rPr>
                <w:rFonts w:ascii="Arial" w:eastAsia="Times New Roman" w:hAnsi="Arial" w:cs="Arial"/>
                <w:kern w:val="0"/>
                <w:sz w:val="18"/>
                <w:szCs w:val="18"/>
                <w:lang w:eastAsia="pl-PL"/>
                <w14:ligatures w14:val="none"/>
              </w:rPr>
              <w:t>4</w:t>
            </w:r>
          </w:p>
        </w:tc>
        <w:tc>
          <w:tcPr>
            <w:tcW w:w="501" w:type="pct"/>
            <w:shd w:val="clear" w:color="auto" w:fill="FFE599" w:themeFill="accent4" w:themeFillTint="66"/>
            <w:noWrap/>
            <w:vAlign w:val="bottom"/>
            <w:hideMark/>
          </w:tcPr>
          <w:p w14:paraId="5B5BA430" w14:textId="43BE59D5" w:rsidR="00103887" w:rsidRPr="00103887" w:rsidRDefault="00103887"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 </w:t>
            </w:r>
            <w:r w:rsidR="003C2D58">
              <w:rPr>
                <w:rFonts w:ascii="Arial" w:eastAsia="Times New Roman" w:hAnsi="Arial" w:cs="Arial"/>
                <w:kern w:val="0"/>
                <w:sz w:val="18"/>
                <w:szCs w:val="18"/>
                <w:lang w:eastAsia="pl-PL"/>
                <w14:ligatures w14:val="none"/>
              </w:rPr>
              <w:t>4</w:t>
            </w:r>
          </w:p>
        </w:tc>
        <w:tc>
          <w:tcPr>
            <w:tcW w:w="451" w:type="pct"/>
            <w:shd w:val="clear" w:color="auto" w:fill="FFE599" w:themeFill="accent4" w:themeFillTint="66"/>
            <w:noWrap/>
            <w:vAlign w:val="bottom"/>
            <w:hideMark/>
          </w:tcPr>
          <w:p w14:paraId="65B6A7D1" w14:textId="43A17245" w:rsidR="00103887" w:rsidRPr="00103887" w:rsidRDefault="00103887"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 </w:t>
            </w:r>
            <w:r w:rsidR="003C2D58">
              <w:rPr>
                <w:rFonts w:ascii="Arial" w:eastAsia="Times New Roman" w:hAnsi="Arial" w:cs="Arial"/>
                <w:kern w:val="0"/>
                <w:sz w:val="18"/>
                <w:szCs w:val="18"/>
                <w:lang w:eastAsia="pl-PL"/>
                <w14:ligatures w14:val="none"/>
              </w:rPr>
              <w:t>4</w:t>
            </w:r>
          </w:p>
        </w:tc>
        <w:tc>
          <w:tcPr>
            <w:tcW w:w="465" w:type="pct"/>
            <w:shd w:val="clear" w:color="auto" w:fill="BDD6EE" w:themeFill="accent5" w:themeFillTint="66"/>
            <w:noWrap/>
            <w:vAlign w:val="bottom"/>
            <w:hideMark/>
          </w:tcPr>
          <w:p w14:paraId="2B50E9B9" w14:textId="77777777" w:rsidR="00103887" w:rsidRPr="00103887" w:rsidRDefault="00103887" w:rsidP="00D86E74">
            <w:pPr>
              <w:spacing w:before="40" w:after="40" w:line="240" w:lineRule="auto"/>
              <w:jc w:val="right"/>
              <w:rPr>
                <w:rFonts w:ascii="Arial" w:eastAsia="Times New Roman" w:hAnsi="Arial" w:cs="Arial"/>
                <w:kern w:val="0"/>
                <w:sz w:val="18"/>
                <w:szCs w:val="18"/>
                <w:lang w:eastAsia="pl-PL"/>
                <w14:ligatures w14:val="none"/>
              </w:rPr>
            </w:pPr>
            <w:r w:rsidRPr="00103887">
              <w:rPr>
                <w:rFonts w:ascii="Arial" w:eastAsia="Times New Roman" w:hAnsi="Arial" w:cs="Arial"/>
                <w:kern w:val="0"/>
                <w:sz w:val="18"/>
                <w:szCs w:val="18"/>
                <w:lang w:eastAsia="pl-PL"/>
                <w14:ligatures w14:val="none"/>
              </w:rPr>
              <w:t>6</w:t>
            </w:r>
          </w:p>
        </w:tc>
      </w:tr>
      <w:tr w:rsidR="00D86E74" w:rsidRPr="002F1754" w14:paraId="00E03D3E" w14:textId="77777777" w:rsidTr="00D86E74">
        <w:trPr>
          <w:trHeight w:val="300"/>
        </w:trPr>
        <w:tc>
          <w:tcPr>
            <w:tcW w:w="426" w:type="pct"/>
            <w:shd w:val="clear" w:color="auto" w:fill="auto"/>
            <w:noWrap/>
            <w:vAlign w:val="bottom"/>
          </w:tcPr>
          <w:p w14:paraId="602316A2" w14:textId="164E4EF3" w:rsidR="00D86E74" w:rsidRPr="00D86E74" w:rsidRDefault="00D86E74" w:rsidP="00D86E74">
            <w:pPr>
              <w:spacing w:before="40" w:after="40" w:line="240" w:lineRule="auto"/>
              <w:rPr>
                <w:rFonts w:ascii="Arial" w:eastAsia="Times New Roman" w:hAnsi="Arial" w:cs="Arial"/>
                <w:b/>
                <w:bCs/>
                <w:kern w:val="0"/>
                <w:sz w:val="18"/>
                <w:szCs w:val="18"/>
                <w:lang w:eastAsia="pl-PL"/>
                <w14:ligatures w14:val="none"/>
              </w:rPr>
            </w:pPr>
            <w:r w:rsidRPr="00D86E74">
              <w:rPr>
                <w:rFonts w:ascii="Arial" w:eastAsia="Times New Roman" w:hAnsi="Arial" w:cs="Arial"/>
                <w:b/>
                <w:bCs/>
                <w:kern w:val="0"/>
                <w:sz w:val="18"/>
                <w:szCs w:val="18"/>
                <w:lang w:eastAsia="pl-PL"/>
                <w14:ligatures w14:val="none"/>
              </w:rPr>
              <w:t>Gmina Maków</w:t>
            </w:r>
          </w:p>
        </w:tc>
        <w:tc>
          <w:tcPr>
            <w:tcW w:w="852" w:type="pct"/>
            <w:shd w:val="clear" w:color="auto" w:fill="auto"/>
            <w:noWrap/>
            <w:vAlign w:val="bottom"/>
          </w:tcPr>
          <w:p w14:paraId="3D2831DF" w14:textId="3585AB5B" w:rsidR="00D86E74" w:rsidRPr="00D86E74" w:rsidRDefault="00D86E74" w:rsidP="00D86E74">
            <w:pPr>
              <w:spacing w:before="40" w:after="40" w:line="240" w:lineRule="auto"/>
              <w:jc w:val="right"/>
              <w:rPr>
                <w:rFonts w:ascii="Arial" w:eastAsia="Times New Roman" w:hAnsi="Arial" w:cs="Arial"/>
                <w:b/>
                <w:bCs/>
                <w:kern w:val="0"/>
                <w:sz w:val="18"/>
                <w:szCs w:val="18"/>
                <w:lang w:eastAsia="pl-PL"/>
                <w14:ligatures w14:val="none"/>
              </w:rPr>
            </w:pPr>
            <w:r w:rsidRPr="00D86E74">
              <w:rPr>
                <w:rFonts w:ascii="Arial" w:eastAsia="Times New Roman" w:hAnsi="Arial" w:cs="Arial"/>
                <w:b/>
                <w:bCs/>
                <w:kern w:val="0"/>
                <w:sz w:val="18"/>
                <w:szCs w:val="18"/>
                <w:lang w:eastAsia="pl-PL"/>
                <w14:ligatures w14:val="none"/>
              </w:rPr>
              <w:t>0,99%</w:t>
            </w:r>
          </w:p>
        </w:tc>
        <w:tc>
          <w:tcPr>
            <w:tcW w:w="751" w:type="pct"/>
            <w:shd w:val="clear" w:color="auto" w:fill="auto"/>
            <w:noWrap/>
            <w:vAlign w:val="bottom"/>
          </w:tcPr>
          <w:p w14:paraId="4A0E1CDD" w14:textId="640BA051" w:rsidR="00D86E74" w:rsidRPr="00D86E74" w:rsidRDefault="00D86E74" w:rsidP="00D86E74">
            <w:pPr>
              <w:spacing w:before="40" w:after="40" w:line="240" w:lineRule="auto"/>
              <w:jc w:val="right"/>
              <w:rPr>
                <w:rFonts w:ascii="Arial" w:eastAsia="Times New Roman" w:hAnsi="Arial" w:cs="Arial"/>
                <w:b/>
                <w:bCs/>
                <w:kern w:val="0"/>
                <w:sz w:val="18"/>
                <w:szCs w:val="18"/>
                <w:lang w:eastAsia="pl-PL"/>
                <w14:ligatures w14:val="none"/>
              </w:rPr>
            </w:pPr>
            <w:r w:rsidRPr="00D86E74">
              <w:rPr>
                <w:rFonts w:ascii="Arial" w:eastAsia="Times New Roman" w:hAnsi="Arial" w:cs="Arial"/>
                <w:b/>
                <w:bCs/>
                <w:kern w:val="0"/>
                <w:sz w:val="18"/>
                <w:szCs w:val="18"/>
                <w:lang w:eastAsia="pl-PL"/>
                <w14:ligatures w14:val="none"/>
              </w:rPr>
              <w:t>3</w:t>
            </w:r>
          </w:p>
        </w:tc>
        <w:tc>
          <w:tcPr>
            <w:tcW w:w="652" w:type="pct"/>
            <w:shd w:val="clear" w:color="auto" w:fill="auto"/>
            <w:noWrap/>
            <w:vAlign w:val="bottom"/>
          </w:tcPr>
          <w:p w14:paraId="1A7636DC" w14:textId="2D123099" w:rsidR="00D86E74" w:rsidRPr="00D86E74" w:rsidRDefault="00D86E74" w:rsidP="00D86E74">
            <w:pPr>
              <w:spacing w:before="40" w:after="40" w:line="240" w:lineRule="auto"/>
              <w:jc w:val="right"/>
              <w:rPr>
                <w:rFonts w:ascii="Arial" w:eastAsia="Times New Roman" w:hAnsi="Arial" w:cs="Arial"/>
                <w:b/>
                <w:bCs/>
                <w:kern w:val="0"/>
                <w:sz w:val="18"/>
                <w:szCs w:val="18"/>
                <w:lang w:eastAsia="pl-PL"/>
                <w14:ligatures w14:val="none"/>
              </w:rPr>
            </w:pPr>
            <w:r w:rsidRPr="00D86E74">
              <w:rPr>
                <w:rFonts w:ascii="Arial" w:eastAsia="Times New Roman" w:hAnsi="Arial" w:cs="Arial"/>
                <w:b/>
                <w:bCs/>
                <w:kern w:val="0"/>
                <w:sz w:val="18"/>
                <w:szCs w:val="18"/>
                <w:lang w:eastAsia="pl-PL"/>
                <w14:ligatures w14:val="none"/>
              </w:rPr>
              <w:t>3</w:t>
            </w:r>
          </w:p>
        </w:tc>
        <w:tc>
          <w:tcPr>
            <w:tcW w:w="902" w:type="pct"/>
            <w:shd w:val="clear" w:color="auto" w:fill="auto"/>
            <w:noWrap/>
            <w:vAlign w:val="bottom"/>
          </w:tcPr>
          <w:p w14:paraId="442350F7" w14:textId="0059C23F" w:rsidR="00D86E74" w:rsidRPr="00D86E74" w:rsidRDefault="00D86E74" w:rsidP="00D86E74">
            <w:pPr>
              <w:spacing w:before="40" w:after="40" w:line="240" w:lineRule="auto"/>
              <w:jc w:val="right"/>
              <w:rPr>
                <w:rFonts w:ascii="Arial" w:eastAsia="Times New Roman" w:hAnsi="Arial" w:cs="Arial"/>
                <w:b/>
                <w:bCs/>
                <w:kern w:val="0"/>
                <w:sz w:val="18"/>
                <w:szCs w:val="18"/>
                <w:lang w:eastAsia="pl-PL"/>
                <w14:ligatures w14:val="none"/>
              </w:rPr>
            </w:pPr>
            <w:r w:rsidRPr="00D86E74">
              <w:rPr>
                <w:rFonts w:ascii="Arial" w:eastAsia="Times New Roman" w:hAnsi="Arial" w:cs="Arial"/>
                <w:b/>
                <w:bCs/>
                <w:kern w:val="0"/>
                <w:sz w:val="18"/>
                <w:szCs w:val="18"/>
                <w:lang w:eastAsia="pl-PL"/>
                <w14:ligatures w14:val="none"/>
              </w:rPr>
              <w:t>3,5</w:t>
            </w:r>
          </w:p>
        </w:tc>
        <w:tc>
          <w:tcPr>
            <w:tcW w:w="501" w:type="pct"/>
            <w:shd w:val="clear" w:color="auto" w:fill="auto"/>
            <w:noWrap/>
            <w:vAlign w:val="bottom"/>
          </w:tcPr>
          <w:p w14:paraId="19E5F2AB" w14:textId="0E7D9C6B" w:rsidR="00D86E74" w:rsidRPr="00D86E74" w:rsidRDefault="00D86E74" w:rsidP="00D86E74">
            <w:pPr>
              <w:spacing w:before="40" w:after="40" w:line="240" w:lineRule="auto"/>
              <w:jc w:val="right"/>
              <w:rPr>
                <w:rFonts w:ascii="Arial" w:eastAsia="Times New Roman" w:hAnsi="Arial" w:cs="Arial"/>
                <w:b/>
                <w:bCs/>
                <w:kern w:val="0"/>
                <w:sz w:val="18"/>
                <w:szCs w:val="18"/>
                <w:lang w:eastAsia="pl-PL"/>
                <w14:ligatures w14:val="none"/>
              </w:rPr>
            </w:pPr>
            <w:r w:rsidRPr="00D86E74">
              <w:rPr>
                <w:rFonts w:ascii="Arial" w:eastAsia="Times New Roman" w:hAnsi="Arial" w:cs="Arial"/>
                <w:b/>
                <w:bCs/>
                <w:kern w:val="0"/>
                <w:sz w:val="18"/>
                <w:szCs w:val="18"/>
                <w:lang w:eastAsia="pl-PL"/>
                <w14:ligatures w14:val="none"/>
              </w:rPr>
              <w:t>3</w:t>
            </w:r>
          </w:p>
        </w:tc>
        <w:tc>
          <w:tcPr>
            <w:tcW w:w="451" w:type="pct"/>
            <w:shd w:val="clear" w:color="auto" w:fill="auto"/>
            <w:noWrap/>
            <w:vAlign w:val="bottom"/>
          </w:tcPr>
          <w:p w14:paraId="259B42EB" w14:textId="03E66AD3" w:rsidR="00D86E74" w:rsidRPr="00D86E74" w:rsidRDefault="00D86E74" w:rsidP="00D86E74">
            <w:pPr>
              <w:spacing w:before="40" w:after="40" w:line="240" w:lineRule="auto"/>
              <w:jc w:val="right"/>
              <w:rPr>
                <w:rFonts w:ascii="Arial" w:eastAsia="Times New Roman" w:hAnsi="Arial" w:cs="Arial"/>
                <w:b/>
                <w:bCs/>
                <w:kern w:val="0"/>
                <w:sz w:val="18"/>
                <w:szCs w:val="18"/>
                <w:lang w:eastAsia="pl-PL"/>
                <w14:ligatures w14:val="none"/>
              </w:rPr>
            </w:pPr>
            <w:r w:rsidRPr="00D86E74">
              <w:rPr>
                <w:rFonts w:ascii="Arial" w:eastAsia="Times New Roman" w:hAnsi="Arial" w:cs="Arial"/>
                <w:b/>
                <w:bCs/>
                <w:kern w:val="0"/>
                <w:sz w:val="18"/>
                <w:szCs w:val="18"/>
                <w:lang w:eastAsia="pl-PL"/>
                <w14:ligatures w14:val="none"/>
              </w:rPr>
              <w:t>3</w:t>
            </w:r>
          </w:p>
        </w:tc>
        <w:tc>
          <w:tcPr>
            <w:tcW w:w="465" w:type="pct"/>
            <w:shd w:val="clear" w:color="auto" w:fill="auto"/>
            <w:noWrap/>
            <w:vAlign w:val="bottom"/>
          </w:tcPr>
          <w:p w14:paraId="5062FF12" w14:textId="77777777" w:rsidR="00D86E74" w:rsidRPr="00103887" w:rsidRDefault="00D86E74" w:rsidP="00D86E74">
            <w:pPr>
              <w:spacing w:before="40" w:after="40" w:line="240" w:lineRule="auto"/>
              <w:jc w:val="right"/>
              <w:rPr>
                <w:rFonts w:ascii="Arial" w:eastAsia="Times New Roman" w:hAnsi="Arial" w:cs="Arial"/>
                <w:kern w:val="0"/>
                <w:sz w:val="18"/>
                <w:szCs w:val="18"/>
                <w:lang w:eastAsia="pl-PL"/>
                <w14:ligatures w14:val="none"/>
              </w:rPr>
            </w:pPr>
          </w:p>
        </w:tc>
      </w:tr>
    </w:tbl>
    <w:p w14:paraId="3822BC4F" w14:textId="0150FCB3" w:rsidR="004E0E75" w:rsidRDefault="00D919B0" w:rsidP="00752484">
      <w:pPr>
        <w:spacing w:after="0" w:line="360" w:lineRule="auto"/>
        <w:jc w:val="both"/>
        <w:rPr>
          <w:rFonts w:ascii="Arial" w:hAnsi="Arial" w:cs="Arial"/>
          <w:sz w:val="20"/>
          <w:szCs w:val="20"/>
        </w:rPr>
      </w:pPr>
      <w:r>
        <w:rPr>
          <w:rFonts w:ascii="Arial" w:hAnsi="Arial" w:cs="Arial"/>
          <w:sz w:val="20"/>
          <w:szCs w:val="20"/>
        </w:rPr>
        <w:t>Źródło: Opracowanie własne</w:t>
      </w:r>
    </w:p>
    <w:p w14:paraId="421B8610" w14:textId="16C3035C" w:rsidR="005F0795" w:rsidRPr="005F0795" w:rsidRDefault="005F0795" w:rsidP="005F0795">
      <w:pPr>
        <w:pStyle w:val="Legenda"/>
        <w:spacing w:before="240" w:after="0"/>
        <w:rPr>
          <w:rFonts w:ascii="Arial" w:hAnsi="Arial" w:cs="Arial"/>
          <w:i w:val="0"/>
          <w:iCs w:val="0"/>
          <w:color w:val="auto"/>
          <w:sz w:val="20"/>
          <w:szCs w:val="20"/>
        </w:rPr>
      </w:pPr>
      <w:bookmarkStart w:id="70" w:name="_Toc171504038"/>
      <w:r w:rsidRPr="005F0795">
        <w:rPr>
          <w:rFonts w:ascii="Arial" w:hAnsi="Arial" w:cs="Arial"/>
          <w:i w:val="0"/>
          <w:iCs w:val="0"/>
          <w:color w:val="auto"/>
          <w:sz w:val="20"/>
          <w:szCs w:val="20"/>
        </w:rPr>
        <w:t xml:space="preserve">Rysunek </w:t>
      </w:r>
      <w:r w:rsidRPr="005F0795">
        <w:rPr>
          <w:rFonts w:ascii="Arial" w:hAnsi="Arial" w:cs="Arial"/>
          <w:i w:val="0"/>
          <w:iCs w:val="0"/>
          <w:color w:val="auto"/>
          <w:sz w:val="20"/>
          <w:szCs w:val="20"/>
        </w:rPr>
        <w:fldChar w:fldCharType="begin"/>
      </w:r>
      <w:r w:rsidRPr="005F0795">
        <w:rPr>
          <w:rFonts w:ascii="Arial" w:hAnsi="Arial" w:cs="Arial"/>
          <w:i w:val="0"/>
          <w:iCs w:val="0"/>
          <w:color w:val="auto"/>
          <w:sz w:val="20"/>
          <w:szCs w:val="20"/>
        </w:rPr>
        <w:instrText xml:space="preserve"> SEQ Rysunek \* ARABIC </w:instrText>
      </w:r>
      <w:r w:rsidRPr="005F0795">
        <w:rPr>
          <w:rFonts w:ascii="Arial" w:hAnsi="Arial" w:cs="Arial"/>
          <w:i w:val="0"/>
          <w:iCs w:val="0"/>
          <w:color w:val="auto"/>
          <w:sz w:val="20"/>
          <w:szCs w:val="20"/>
        </w:rPr>
        <w:fldChar w:fldCharType="separate"/>
      </w:r>
      <w:r w:rsidRPr="005F0795">
        <w:rPr>
          <w:rFonts w:ascii="Arial" w:hAnsi="Arial" w:cs="Arial"/>
          <w:i w:val="0"/>
          <w:iCs w:val="0"/>
          <w:noProof/>
          <w:color w:val="auto"/>
          <w:sz w:val="20"/>
          <w:szCs w:val="20"/>
        </w:rPr>
        <w:t>1</w:t>
      </w:r>
      <w:r w:rsidRPr="005F0795">
        <w:rPr>
          <w:rFonts w:ascii="Arial" w:hAnsi="Arial" w:cs="Arial"/>
          <w:i w:val="0"/>
          <w:iCs w:val="0"/>
          <w:color w:val="auto"/>
          <w:sz w:val="20"/>
          <w:szCs w:val="20"/>
        </w:rPr>
        <w:fldChar w:fldCharType="end"/>
      </w:r>
      <w:r w:rsidRPr="005F0795">
        <w:rPr>
          <w:rFonts w:ascii="Arial" w:hAnsi="Arial" w:cs="Arial"/>
          <w:i w:val="0"/>
          <w:iCs w:val="0"/>
          <w:color w:val="auto"/>
          <w:sz w:val="20"/>
          <w:szCs w:val="20"/>
        </w:rPr>
        <w:t xml:space="preserve"> Sołectwo Święte</w:t>
      </w:r>
      <w:r>
        <w:rPr>
          <w:rFonts w:ascii="Arial" w:hAnsi="Arial" w:cs="Arial"/>
          <w:i w:val="0"/>
          <w:iCs w:val="0"/>
          <w:color w:val="auto"/>
          <w:sz w:val="20"/>
          <w:szCs w:val="20"/>
        </w:rPr>
        <w:t xml:space="preserve"> (granice oznaczone kolorem granatowym)</w:t>
      </w:r>
      <w:r w:rsidRPr="005F0795">
        <w:rPr>
          <w:rFonts w:ascii="Arial" w:hAnsi="Arial" w:cs="Arial"/>
          <w:i w:val="0"/>
          <w:iCs w:val="0"/>
          <w:color w:val="auto"/>
          <w:sz w:val="20"/>
          <w:szCs w:val="20"/>
        </w:rPr>
        <w:t xml:space="preserve"> na mapie Gminy Maków</w:t>
      </w:r>
      <w:bookmarkEnd w:id="70"/>
    </w:p>
    <w:p w14:paraId="65CD9A43" w14:textId="39278E06" w:rsidR="005F0795" w:rsidRDefault="005F0795" w:rsidP="005F0795">
      <w:pPr>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1FC9A8C5" wp14:editId="1559B62E">
            <wp:extent cx="4157421" cy="2895600"/>
            <wp:effectExtent l="0" t="0" r="0" b="0"/>
            <wp:docPr id="18135532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81672" cy="2912491"/>
                    </a:xfrm>
                    <a:prstGeom prst="rect">
                      <a:avLst/>
                    </a:prstGeom>
                    <a:noFill/>
                    <a:ln>
                      <a:noFill/>
                    </a:ln>
                  </pic:spPr>
                </pic:pic>
              </a:graphicData>
            </a:graphic>
          </wp:inline>
        </w:drawing>
      </w:r>
    </w:p>
    <w:p w14:paraId="79A9B9DE" w14:textId="36455C6E" w:rsidR="005F0795" w:rsidRDefault="005F0795" w:rsidP="005F0795">
      <w:pPr>
        <w:spacing w:after="240" w:line="240" w:lineRule="auto"/>
        <w:jc w:val="both"/>
        <w:rPr>
          <w:rFonts w:ascii="Arial" w:hAnsi="Arial" w:cs="Arial"/>
          <w:sz w:val="20"/>
          <w:szCs w:val="20"/>
        </w:rPr>
      </w:pPr>
      <w:r>
        <w:rPr>
          <w:rFonts w:ascii="Arial" w:hAnsi="Arial" w:cs="Arial"/>
          <w:sz w:val="20"/>
          <w:szCs w:val="20"/>
        </w:rPr>
        <w:t>Źródło: Opracowanie własne na podstawie Strategii Rozwoju Gminy Maków na lata 2021-2027</w:t>
      </w:r>
    </w:p>
    <w:p w14:paraId="3EE5BD53" w14:textId="77777777" w:rsidR="00103887" w:rsidRDefault="00103887" w:rsidP="00752484">
      <w:pPr>
        <w:spacing w:after="0" w:line="360" w:lineRule="auto"/>
        <w:jc w:val="both"/>
        <w:rPr>
          <w:rFonts w:ascii="Arial" w:hAnsi="Arial" w:cs="Arial"/>
          <w:sz w:val="20"/>
          <w:szCs w:val="20"/>
        </w:rPr>
        <w:sectPr w:rsidR="00103887" w:rsidSect="00652C6A">
          <w:pgSz w:w="16838" w:h="11906" w:orient="landscape"/>
          <w:pgMar w:top="1418" w:right="1418" w:bottom="1418" w:left="1418" w:header="709" w:footer="709" w:gutter="0"/>
          <w:cols w:space="708"/>
          <w:titlePg/>
          <w:docGrid w:linePitch="360"/>
        </w:sectPr>
      </w:pPr>
    </w:p>
    <w:p w14:paraId="5BA5A952" w14:textId="3806DA5A" w:rsidR="00A11B22" w:rsidRPr="005F0795" w:rsidRDefault="00A11B22" w:rsidP="005F0795">
      <w:pPr>
        <w:spacing w:after="0" w:line="360" w:lineRule="auto"/>
        <w:ind w:firstLine="708"/>
        <w:jc w:val="both"/>
        <w:rPr>
          <w:rFonts w:ascii="Arial" w:hAnsi="Arial" w:cs="Arial"/>
          <w:b/>
          <w:bCs/>
          <w:sz w:val="20"/>
          <w:szCs w:val="20"/>
        </w:rPr>
      </w:pPr>
      <w:r w:rsidRPr="005F0795">
        <w:rPr>
          <w:rFonts w:ascii="Arial" w:hAnsi="Arial" w:cs="Arial"/>
          <w:b/>
          <w:bCs/>
          <w:sz w:val="20"/>
          <w:szCs w:val="20"/>
        </w:rPr>
        <w:lastRenderedPageBreak/>
        <w:t>Pogłębiona diagnoza sfery społecznej wykazała, iż najtrudniejsza sytuacja występuje w sołectwie Święte.</w:t>
      </w:r>
    </w:p>
    <w:p w14:paraId="412879B8" w14:textId="35B00227" w:rsidR="00263BD6" w:rsidRPr="005F0795" w:rsidRDefault="00A11B22" w:rsidP="005F0795">
      <w:pPr>
        <w:spacing w:after="0" w:line="360" w:lineRule="auto"/>
        <w:ind w:firstLine="708"/>
        <w:jc w:val="both"/>
        <w:rPr>
          <w:rFonts w:ascii="Arial" w:hAnsi="Arial" w:cs="Arial"/>
          <w:sz w:val="20"/>
          <w:szCs w:val="20"/>
        </w:rPr>
      </w:pPr>
      <w:r w:rsidRPr="005F0795">
        <w:rPr>
          <w:rFonts w:ascii="Arial" w:hAnsi="Arial" w:cs="Arial"/>
          <w:sz w:val="20"/>
          <w:szCs w:val="20"/>
        </w:rPr>
        <w:t>W</w:t>
      </w:r>
      <w:r w:rsidR="00263BD6" w:rsidRPr="005F0795">
        <w:rPr>
          <w:rFonts w:ascii="Arial" w:hAnsi="Arial" w:cs="Arial"/>
          <w:sz w:val="20"/>
          <w:szCs w:val="20"/>
        </w:rPr>
        <w:t xml:space="preserve"> latach 2019-2022 liczba ludności w wieku przedprodukcyjnym </w:t>
      </w:r>
      <w:r w:rsidRPr="005F0795">
        <w:rPr>
          <w:rFonts w:ascii="Arial" w:hAnsi="Arial" w:cs="Arial"/>
          <w:sz w:val="20"/>
          <w:szCs w:val="20"/>
        </w:rPr>
        <w:t xml:space="preserve">w sołectwie Święte </w:t>
      </w:r>
      <w:r w:rsidR="00263BD6" w:rsidRPr="005F0795">
        <w:rPr>
          <w:rFonts w:ascii="Arial" w:hAnsi="Arial" w:cs="Arial"/>
          <w:sz w:val="20"/>
          <w:szCs w:val="20"/>
        </w:rPr>
        <w:t>zmniejszyła się o 0,97%. Ten spadek sugeruje, że młodsze pokolenia mogą opuszczać miejscowość, co może wynikać z braku odpowiedniej infrastruktury lub ograniczonych możliwości edukacyjnych i</w:t>
      </w:r>
      <w:r w:rsidRPr="005F0795">
        <w:rPr>
          <w:rFonts w:ascii="Arial" w:hAnsi="Arial" w:cs="Arial"/>
          <w:sz w:val="20"/>
          <w:szCs w:val="20"/>
        </w:rPr>
        <w:t> </w:t>
      </w:r>
      <w:r w:rsidR="00263BD6" w:rsidRPr="005F0795">
        <w:rPr>
          <w:rFonts w:ascii="Arial" w:hAnsi="Arial" w:cs="Arial"/>
          <w:sz w:val="20"/>
          <w:szCs w:val="20"/>
        </w:rPr>
        <w:t>opiekuńczych. Spadek ten może być również wynikiem niższej liczby urodzeń lub wyższej migracji rodzin z dziećmi do innych obszarów, oferujących lepsze warunki życia.</w:t>
      </w:r>
    </w:p>
    <w:p w14:paraId="674EFC3D" w14:textId="65C4E036" w:rsidR="00263BD6" w:rsidRPr="00263BD6" w:rsidRDefault="00263BD6" w:rsidP="00263BD6">
      <w:pPr>
        <w:spacing w:after="0" w:line="360" w:lineRule="auto"/>
        <w:jc w:val="both"/>
        <w:rPr>
          <w:rFonts w:ascii="Arial" w:hAnsi="Arial" w:cs="Arial"/>
          <w:sz w:val="20"/>
          <w:szCs w:val="20"/>
        </w:rPr>
      </w:pPr>
      <w:r w:rsidRPr="00263BD6">
        <w:rPr>
          <w:rFonts w:ascii="Arial" w:hAnsi="Arial" w:cs="Arial"/>
          <w:noProof/>
          <w:sz w:val="20"/>
          <w:szCs w:val="20"/>
        </w:rPr>
        <w:drawing>
          <wp:inline distT="0" distB="0" distL="0" distR="0" wp14:anchorId="4CDA586D" wp14:editId="6DFD66EB">
            <wp:extent cx="5699760" cy="3627691"/>
            <wp:effectExtent l="0" t="0" r="0" b="0"/>
            <wp:docPr id="852715812" name="Obraz 1" descr="Obraz zawierający tekst, zrzut ekranu, diagram,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15812" name="Obraz 1" descr="Obraz zawierający tekst, zrzut ekranu, diagram, linia&#10;&#10;Opis wygenerowany automatycznie"/>
                    <pic:cNvPicPr/>
                  </pic:nvPicPr>
                  <pic:blipFill>
                    <a:blip r:embed="rId20"/>
                    <a:stretch>
                      <a:fillRect/>
                    </a:stretch>
                  </pic:blipFill>
                  <pic:spPr>
                    <a:xfrm>
                      <a:off x="0" y="0"/>
                      <a:ext cx="5715479" cy="3637696"/>
                    </a:xfrm>
                    <a:prstGeom prst="rect">
                      <a:avLst/>
                    </a:prstGeom>
                  </pic:spPr>
                </pic:pic>
              </a:graphicData>
            </a:graphic>
          </wp:inline>
        </w:drawing>
      </w:r>
    </w:p>
    <w:p w14:paraId="4E58D9C6" w14:textId="25AEC75A" w:rsidR="00A11B22" w:rsidRDefault="00A11B22" w:rsidP="00A11B22">
      <w:pPr>
        <w:spacing w:after="0" w:line="360" w:lineRule="auto"/>
        <w:jc w:val="both"/>
        <w:rPr>
          <w:rFonts w:ascii="Arial" w:hAnsi="Arial" w:cs="Arial"/>
          <w:sz w:val="20"/>
          <w:szCs w:val="20"/>
        </w:rPr>
      </w:pPr>
      <w:r w:rsidRPr="00A11B22">
        <w:rPr>
          <w:rFonts w:ascii="Arial" w:hAnsi="Arial" w:cs="Arial"/>
          <w:sz w:val="20"/>
          <w:szCs w:val="20"/>
        </w:rPr>
        <w:t>Niski udział osób w wieku przedprodukcyjnym w liczbie ludności ogółem może być wynikiem kilku czynników demograficznych, społecznych i ekonomicznych.</w:t>
      </w:r>
      <w:r>
        <w:rPr>
          <w:rFonts w:ascii="Arial" w:hAnsi="Arial" w:cs="Arial"/>
          <w:sz w:val="20"/>
          <w:szCs w:val="20"/>
        </w:rPr>
        <w:t xml:space="preserve"> O</w:t>
      </w:r>
      <w:r w:rsidRPr="00A11B22">
        <w:rPr>
          <w:rFonts w:ascii="Arial" w:hAnsi="Arial" w:cs="Arial"/>
          <w:sz w:val="20"/>
          <w:szCs w:val="20"/>
        </w:rPr>
        <w:t>bserwuje się spadek wskaźnika urodzeń</w:t>
      </w:r>
      <w:r>
        <w:rPr>
          <w:rFonts w:ascii="Arial" w:hAnsi="Arial" w:cs="Arial"/>
          <w:sz w:val="20"/>
          <w:szCs w:val="20"/>
        </w:rPr>
        <w:t>, nie tylko w sołectwie Święte i Gminie Maków, ale na obszarze całego kraju.</w:t>
      </w:r>
      <w:r w:rsidRPr="00A11B22">
        <w:rPr>
          <w:rFonts w:ascii="Arial" w:hAnsi="Arial" w:cs="Arial"/>
          <w:sz w:val="20"/>
          <w:szCs w:val="20"/>
        </w:rPr>
        <w:t xml:space="preserve"> Coraz mniej par decyduje się na posiadanie większej liczby dzieci.</w:t>
      </w:r>
      <w:r>
        <w:rPr>
          <w:rFonts w:ascii="Arial" w:hAnsi="Arial" w:cs="Arial"/>
          <w:sz w:val="20"/>
          <w:szCs w:val="20"/>
        </w:rPr>
        <w:t xml:space="preserve"> </w:t>
      </w:r>
      <w:r w:rsidRPr="00A11B22">
        <w:rPr>
          <w:rFonts w:ascii="Arial" w:hAnsi="Arial" w:cs="Arial"/>
          <w:sz w:val="20"/>
          <w:szCs w:val="20"/>
        </w:rPr>
        <w:t>Wzrost wieku, w którym kobiety decydują się na pierwsze dziecko, także wpływa na zmniejszenie liczby dzieci.</w:t>
      </w:r>
      <w:r w:rsidRPr="00A11B22">
        <w:t xml:space="preserve"> </w:t>
      </w:r>
      <w:r w:rsidRPr="00A11B22">
        <w:rPr>
          <w:rFonts w:ascii="Arial" w:hAnsi="Arial" w:cs="Arial"/>
          <w:sz w:val="20"/>
          <w:szCs w:val="20"/>
        </w:rPr>
        <w:t>Współczesny styl życia często kładzie nacisk na karierę zawodową i osobisty rozwój, co może prowadzić do odkładania decyzji o posiadaniu dzieci.</w:t>
      </w:r>
      <w:r>
        <w:rPr>
          <w:rFonts w:ascii="Arial" w:hAnsi="Arial" w:cs="Arial"/>
          <w:sz w:val="20"/>
          <w:szCs w:val="20"/>
        </w:rPr>
        <w:t xml:space="preserve"> </w:t>
      </w:r>
      <w:r w:rsidRPr="00A11B22">
        <w:rPr>
          <w:rFonts w:ascii="Arial" w:hAnsi="Arial" w:cs="Arial"/>
          <w:sz w:val="20"/>
          <w:szCs w:val="20"/>
        </w:rPr>
        <w:t>Wysokie koszty związane z wychowaniem i edukacją dzieci mogą zniechęcać do posiadania większej liczby potomstwa.</w:t>
      </w:r>
      <w:r>
        <w:rPr>
          <w:rFonts w:ascii="Arial" w:hAnsi="Arial" w:cs="Arial"/>
          <w:sz w:val="20"/>
          <w:szCs w:val="20"/>
        </w:rPr>
        <w:t xml:space="preserve"> </w:t>
      </w:r>
      <w:r w:rsidRPr="00A11B22">
        <w:rPr>
          <w:rFonts w:ascii="Arial" w:hAnsi="Arial" w:cs="Arial"/>
          <w:sz w:val="20"/>
          <w:szCs w:val="20"/>
        </w:rPr>
        <w:t xml:space="preserve">Niestabilna sytuacja na rynku pracy oraz brak stabilności finansowej </w:t>
      </w:r>
      <w:r>
        <w:rPr>
          <w:rFonts w:ascii="Arial" w:hAnsi="Arial" w:cs="Arial"/>
          <w:sz w:val="20"/>
          <w:szCs w:val="20"/>
        </w:rPr>
        <w:t xml:space="preserve">również </w:t>
      </w:r>
      <w:r w:rsidRPr="00A11B22">
        <w:rPr>
          <w:rFonts w:ascii="Arial" w:hAnsi="Arial" w:cs="Arial"/>
          <w:sz w:val="20"/>
          <w:szCs w:val="20"/>
        </w:rPr>
        <w:t>mogą wpływać na decyzje o posiadaniu dzieci.</w:t>
      </w:r>
    </w:p>
    <w:p w14:paraId="3871EE97" w14:textId="435F2374" w:rsidR="00263BD6" w:rsidRPr="00263BD6" w:rsidRDefault="00263BD6" w:rsidP="00A11B22">
      <w:pPr>
        <w:spacing w:after="0" w:line="360" w:lineRule="auto"/>
        <w:ind w:firstLine="708"/>
        <w:jc w:val="both"/>
        <w:rPr>
          <w:rFonts w:ascii="Arial" w:hAnsi="Arial" w:cs="Arial"/>
          <w:sz w:val="20"/>
          <w:szCs w:val="20"/>
        </w:rPr>
      </w:pPr>
      <w:r w:rsidRPr="00263BD6">
        <w:rPr>
          <w:rFonts w:ascii="Arial" w:hAnsi="Arial" w:cs="Arial"/>
          <w:sz w:val="20"/>
          <w:szCs w:val="20"/>
        </w:rPr>
        <w:t>Duży udział liczby osób objętych pomocą społeczną z powodu ubóstwa w liczbie mieszkańców ogółem ma poważne konsekwencje dla rozwoju społeczno-ekonomicznego. Wysoki poziom ubóstwa wpływa nie tylko na indywidualne życie mieszkańców, ale również na szeroko rozumiane funkcjonowanie społeczności lokalnej i gospodarki.</w:t>
      </w:r>
      <w:r w:rsidR="00A11B22">
        <w:rPr>
          <w:rFonts w:ascii="Arial" w:hAnsi="Arial" w:cs="Arial"/>
          <w:sz w:val="20"/>
          <w:szCs w:val="20"/>
        </w:rPr>
        <w:t xml:space="preserve"> </w:t>
      </w:r>
      <w:r w:rsidRPr="00263BD6">
        <w:rPr>
          <w:rFonts w:ascii="Arial" w:hAnsi="Arial" w:cs="Arial"/>
          <w:sz w:val="20"/>
          <w:szCs w:val="20"/>
        </w:rPr>
        <w:t>Po pierwsze, wysoki poziom ubóstwa obniża jakość życia mieszkańców. Osoby objęte pomocą społeczną z powodu ubóstwa często borykają się z</w:t>
      </w:r>
      <w:r w:rsidR="00A11B22">
        <w:rPr>
          <w:rFonts w:ascii="Arial" w:hAnsi="Arial" w:cs="Arial"/>
          <w:sz w:val="20"/>
          <w:szCs w:val="20"/>
        </w:rPr>
        <w:t> </w:t>
      </w:r>
      <w:r w:rsidRPr="00263BD6">
        <w:rPr>
          <w:rFonts w:ascii="Arial" w:hAnsi="Arial" w:cs="Arial"/>
          <w:sz w:val="20"/>
          <w:szCs w:val="20"/>
        </w:rPr>
        <w:t>problemami, takimi jak brak dostępu do odpowiedniej żywności, opieki zdrowotnej, edukacji oraz mieszkań. To prowadzi do pogorszenia stanu zdrowia, niskiego poziomu edukacji oraz trudności w</w:t>
      </w:r>
      <w:r w:rsidR="00A11B22">
        <w:rPr>
          <w:rFonts w:ascii="Arial" w:hAnsi="Arial" w:cs="Arial"/>
          <w:sz w:val="20"/>
          <w:szCs w:val="20"/>
        </w:rPr>
        <w:t> </w:t>
      </w:r>
      <w:r w:rsidRPr="00263BD6">
        <w:rPr>
          <w:rFonts w:ascii="Arial" w:hAnsi="Arial" w:cs="Arial"/>
          <w:sz w:val="20"/>
          <w:szCs w:val="20"/>
        </w:rPr>
        <w:t xml:space="preserve">zapewnieniu stabilnego i bezpiecznego środowiska życia. W dłuższej perspektywie, brak </w:t>
      </w:r>
      <w:r w:rsidRPr="00263BD6">
        <w:rPr>
          <w:rFonts w:ascii="Arial" w:hAnsi="Arial" w:cs="Arial"/>
          <w:sz w:val="20"/>
          <w:szCs w:val="20"/>
        </w:rPr>
        <w:lastRenderedPageBreak/>
        <w:t>odpowiednich warunków do rozwoju osobistego i zawodowego wpływa na ograniczenie możliwości awansu społecznego i poprawy sytuacji materialnej tych osób</w:t>
      </w:r>
      <w:r w:rsidR="00A11B22">
        <w:rPr>
          <w:rFonts w:ascii="Arial" w:hAnsi="Arial" w:cs="Arial"/>
          <w:sz w:val="20"/>
          <w:szCs w:val="20"/>
        </w:rPr>
        <w:t xml:space="preserve">. </w:t>
      </w:r>
      <w:r w:rsidRPr="00263BD6">
        <w:rPr>
          <w:rFonts w:ascii="Arial" w:hAnsi="Arial" w:cs="Arial"/>
          <w:sz w:val="20"/>
          <w:szCs w:val="20"/>
        </w:rPr>
        <w:t>Po drugie, duży udział osób objętych pomocą społeczną z powodu ubóstwa obciąża budżet gminy. Środki przeznaczone na pomoc społeczną, takie jak zasiłki, świadczenia mieszkaniowe czy programy żywnościowe, pochłaniają znaczną część budżetu lokalnego, który mógłby być przeznaczony na inne cele, takie jak inwestycje infrastrukturalne, edukacyjne czy rozwój gospodarczy. W rezultacie, gmina może mieć ograniczone możliwości inwestowania w projekty, które przyczyniłyby się do długoterminowego wzrostu i poprawy jakości życia wszystkich mieszkańców.</w:t>
      </w:r>
      <w:r w:rsidR="00A11B22">
        <w:rPr>
          <w:rFonts w:ascii="Arial" w:hAnsi="Arial" w:cs="Arial"/>
          <w:sz w:val="20"/>
          <w:szCs w:val="20"/>
        </w:rPr>
        <w:t xml:space="preserve"> </w:t>
      </w:r>
      <w:r w:rsidRPr="00263BD6">
        <w:rPr>
          <w:rFonts w:ascii="Arial" w:hAnsi="Arial" w:cs="Arial"/>
          <w:sz w:val="20"/>
          <w:szCs w:val="20"/>
        </w:rPr>
        <w:t>Po trzecie, ubóstwo generuje negatywne skutki społeczne. Wysoki poziom ubóstwa często wiąże się z wyższym poziomem przestępczości, uzależnień oraz problemów zdrowotnych, zarówno fizycznych, jak i psychicznych. Społeczności dotknięte ubóstwem mogą doświadczać wykluczenia społecznego, co prowadzi do napięć i konfliktów społecznych. Brak perspektyw na poprawę sytuacji życiowej może prowadzić do zniechęcenia i braku zaangażowania w</w:t>
      </w:r>
      <w:r w:rsidR="00A11B22">
        <w:rPr>
          <w:rFonts w:ascii="Arial" w:hAnsi="Arial" w:cs="Arial"/>
          <w:sz w:val="20"/>
          <w:szCs w:val="20"/>
        </w:rPr>
        <w:t> </w:t>
      </w:r>
      <w:r w:rsidRPr="00263BD6">
        <w:rPr>
          <w:rFonts w:ascii="Arial" w:hAnsi="Arial" w:cs="Arial"/>
          <w:sz w:val="20"/>
          <w:szCs w:val="20"/>
        </w:rPr>
        <w:t>życie społeczne i obywatelskie, co z kolei osłabia spójność i solidarność społeczności lokalnej.</w:t>
      </w:r>
      <w:r w:rsidR="00A11B22">
        <w:rPr>
          <w:rFonts w:ascii="Arial" w:hAnsi="Arial" w:cs="Arial"/>
          <w:sz w:val="20"/>
          <w:szCs w:val="20"/>
        </w:rPr>
        <w:t xml:space="preserve"> </w:t>
      </w:r>
      <w:r w:rsidRPr="00263BD6">
        <w:rPr>
          <w:rFonts w:ascii="Arial" w:hAnsi="Arial" w:cs="Arial"/>
          <w:sz w:val="20"/>
          <w:szCs w:val="20"/>
        </w:rPr>
        <w:t>Po czwarte, wysoki poziom ubóstwa negatywnie wpływa na lokalną gospodarkę. Osoby żyjące w ubóstwie mają ograniczoną siłę nabywczą, co oznacza, że wydają mniej na produkty i usługi, co w konsekwencji hamuje rozwój lokalnych przedsiębiorstw. Ograniczona konsumpcja prowadzi do mniejszego popytu na lokalne produkty i usługi, co może skutkować zamykaniem małych firm i utratą miejsc pracy. To z kolei prowadzi do dalszego pogłębiania się problemu ubóstwa i tworzy zamknięty krąg trudności ekonomicznych.</w:t>
      </w:r>
    </w:p>
    <w:p w14:paraId="2D55A5BC" w14:textId="2B8D798F" w:rsidR="00263BD6" w:rsidRPr="00263BD6" w:rsidRDefault="00263BD6" w:rsidP="007543C5">
      <w:pPr>
        <w:spacing w:after="0" w:line="360" w:lineRule="auto"/>
        <w:ind w:firstLine="708"/>
        <w:jc w:val="both"/>
        <w:rPr>
          <w:rFonts w:ascii="Arial" w:hAnsi="Arial" w:cs="Arial"/>
          <w:sz w:val="20"/>
          <w:szCs w:val="20"/>
        </w:rPr>
      </w:pPr>
      <w:r w:rsidRPr="00263BD6">
        <w:rPr>
          <w:rFonts w:ascii="Arial" w:hAnsi="Arial" w:cs="Arial"/>
          <w:sz w:val="20"/>
          <w:szCs w:val="20"/>
        </w:rPr>
        <w:t>Duży udział liczby osób objętych pomocą społeczną z powodu bezrobocia stanowi istotne wyzwanie dla lokalnej społeczności i ma daleko idące konsekwencje dla rozwoju</w:t>
      </w:r>
      <w:r w:rsidR="00A11B22">
        <w:rPr>
          <w:rFonts w:ascii="Arial" w:hAnsi="Arial" w:cs="Arial"/>
          <w:sz w:val="20"/>
          <w:szCs w:val="20"/>
        </w:rPr>
        <w:t xml:space="preserve"> obszaru</w:t>
      </w:r>
      <w:r w:rsidRPr="00263BD6">
        <w:rPr>
          <w:rFonts w:ascii="Arial" w:hAnsi="Arial" w:cs="Arial"/>
          <w:sz w:val="20"/>
          <w:szCs w:val="20"/>
        </w:rPr>
        <w:t>. Bezrobocie, będące główną przyczyną korzystania z pomocy społecznej, wpływa na wiele aspektów życia mieszkańców oraz na ogólną kondycję ekonomiczną i społeczną.</w:t>
      </w:r>
      <w:r w:rsidR="00A11B22">
        <w:rPr>
          <w:rFonts w:ascii="Arial" w:hAnsi="Arial" w:cs="Arial"/>
          <w:sz w:val="20"/>
          <w:szCs w:val="20"/>
        </w:rPr>
        <w:t xml:space="preserve"> </w:t>
      </w:r>
      <w:r w:rsidRPr="00263BD6">
        <w:rPr>
          <w:rFonts w:ascii="Arial" w:hAnsi="Arial" w:cs="Arial"/>
          <w:sz w:val="20"/>
          <w:szCs w:val="20"/>
        </w:rPr>
        <w:t>Po pierwsze, wysoki poziom bezrobocia prowadzi do znaczącego obciążenia budżetu gminy, z którego finansowana jest pomoc społeczna. Duża liczba osób bezrobotnych korzystających z zasiłków i innych form wsparcia oznacza, że znaczna część środków finansowych przeznaczana jest na pomoc doraźną, zamiast na inwestycje w rozwój infrastruktury, edukacji czy programów wspierających przedsiębiorczość. To z kolei ogranicza możliwości gminy w zakresie tworzenia warunków sprzyjających powstawaniu nowych miejsc pracy i</w:t>
      </w:r>
      <w:r w:rsidR="00A11B22">
        <w:rPr>
          <w:rFonts w:ascii="Arial" w:hAnsi="Arial" w:cs="Arial"/>
          <w:sz w:val="20"/>
          <w:szCs w:val="20"/>
        </w:rPr>
        <w:t> </w:t>
      </w:r>
      <w:r w:rsidRPr="00263BD6">
        <w:rPr>
          <w:rFonts w:ascii="Arial" w:hAnsi="Arial" w:cs="Arial"/>
          <w:sz w:val="20"/>
          <w:szCs w:val="20"/>
        </w:rPr>
        <w:t>poprawie sytuacji na rynku pracy.</w:t>
      </w:r>
      <w:r w:rsidR="00A11B22">
        <w:rPr>
          <w:rFonts w:ascii="Arial" w:hAnsi="Arial" w:cs="Arial"/>
          <w:sz w:val="20"/>
          <w:szCs w:val="20"/>
        </w:rPr>
        <w:t xml:space="preserve"> </w:t>
      </w:r>
      <w:r w:rsidRPr="00263BD6">
        <w:rPr>
          <w:rFonts w:ascii="Arial" w:hAnsi="Arial" w:cs="Arial"/>
          <w:sz w:val="20"/>
          <w:szCs w:val="20"/>
        </w:rPr>
        <w:t>Po drugie, bezrobocie generuje negatywne skutki społeczne. Osoby pozostające bez pracy często doświadczają problemów psychologicznych, takich jak stres, depresja i</w:t>
      </w:r>
      <w:r w:rsidR="007543C5">
        <w:rPr>
          <w:rFonts w:ascii="Arial" w:hAnsi="Arial" w:cs="Arial"/>
          <w:sz w:val="20"/>
          <w:szCs w:val="20"/>
        </w:rPr>
        <w:t> </w:t>
      </w:r>
      <w:r w:rsidRPr="00263BD6">
        <w:rPr>
          <w:rFonts w:ascii="Arial" w:hAnsi="Arial" w:cs="Arial"/>
          <w:sz w:val="20"/>
          <w:szCs w:val="20"/>
        </w:rPr>
        <w:t>poczucie beznadziejności. Długotrwałe bezrobocie może prowadzić do wykluczenia społecznego, zjawiska, w którym osoby bezrobotne czują się odseparowane od reszty społeczeństwa, co może skutkować izolacją i brakiem zaangażowania w życie społeczne i obywatelskie. Wysoki poziom bezrobocia może także prowadzić do wzrostu przestępczości, uzależnień oraz innych problemów społecznych, które dodatkowo obciążają lokalne służby socjalne i porządkowe.</w:t>
      </w:r>
      <w:r w:rsidR="007543C5">
        <w:rPr>
          <w:rFonts w:ascii="Arial" w:hAnsi="Arial" w:cs="Arial"/>
          <w:sz w:val="20"/>
          <w:szCs w:val="20"/>
        </w:rPr>
        <w:t xml:space="preserve"> </w:t>
      </w:r>
      <w:r w:rsidRPr="00263BD6">
        <w:rPr>
          <w:rFonts w:ascii="Arial" w:hAnsi="Arial" w:cs="Arial"/>
          <w:sz w:val="20"/>
          <w:szCs w:val="20"/>
        </w:rPr>
        <w:t>Po trzecie, duży udział bezrobotnych wpływa na kondycję lokalnej gospodarki. Bezrobocie obniża siłę nabywczą mieszkańców, co oznacza, że mniej pieniędzy jest wydawane na produkty i usługi oferowane przez lokalne przedsiębiorstwa. To z kolei hamuje rozwój lokalnego biznesu i może prowadzić do zamykania małych firm, co jeszcze bardziej pogłębia problem bezrobocia. Brak aktywności gospodarczej i inwestycji w</w:t>
      </w:r>
      <w:r w:rsidR="007543C5">
        <w:rPr>
          <w:rFonts w:ascii="Arial" w:hAnsi="Arial" w:cs="Arial"/>
          <w:sz w:val="20"/>
          <w:szCs w:val="20"/>
        </w:rPr>
        <w:t xml:space="preserve"> sołectwie </w:t>
      </w:r>
      <w:r w:rsidRPr="00263BD6">
        <w:rPr>
          <w:rFonts w:ascii="Arial" w:hAnsi="Arial" w:cs="Arial"/>
          <w:sz w:val="20"/>
          <w:szCs w:val="20"/>
        </w:rPr>
        <w:t xml:space="preserve">Święte sprawia, że młodzi ludzie mogą migrować do większych miast w poszukiwaniu </w:t>
      </w:r>
      <w:r w:rsidRPr="00263BD6">
        <w:rPr>
          <w:rFonts w:ascii="Arial" w:hAnsi="Arial" w:cs="Arial"/>
          <w:sz w:val="20"/>
          <w:szCs w:val="20"/>
        </w:rPr>
        <w:lastRenderedPageBreak/>
        <w:t>lepszych perspektyw zawodowych, co prowadzi do dalszego wyludniania się miejscowości.</w:t>
      </w:r>
      <w:r w:rsidR="007543C5">
        <w:rPr>
          <w:rFonts w:ascii="Arial" w:hAnsi="Arial" w:cs="Arial"/>
          <w:sz w:val="20"/>
          <w:szCs w:val="20"/>
        </w:rPr>
        <w:t xml:space="preserve"> </w:t>
      </w:r>
      <w:r w:rsidRPr="00263BD6">
        <w:rPr>
          <w:rFonts w:ascii="Arial" w:hAnsi="Arial" w:cs="Arial"/>
          <w:sz w:val="20"/>
          <w:szCs w:val="20"/>
        </w:rPr>
        <w:t>Po czwarte, długotrwałe bezrobocie wpływa na edukację i rozwój dzieci i młodzieży. Rodziny borykające się z</w:t>
      </w:r>
      <w:r w:rsidR="007543C5">
        <w:rPr>
          <w:rFonts w:ascii="Arial" w:hAnsi="Arial" w:cs="Arial"/>
          <w:sz w:val="20"/>
          <w:szCs w:val="20"/>
        </w:rPr>
        <w:t> </w:t>
      </w:r>
      <w:r w:rsidRPr="00263BD6">
        <w:rPr>
          <w:rFonts w:ascii="Arial" w:hAnsi="Arial" w:cs="Arial"/>
          <w:sz w:val="20"/>
          <w:szCs w:val="20"/>
        </w:rPr>
        <w:t>problemem bezrobocia mogą mieć trudności z zapewnieniem swoim dzieciom odpowiednich warunków do nauki i rozwoju, co wpływa na ich przyszłe szanse zawodowe i społeczne. Dzieci z rodzin dotkniętych bezrobociem często mają ograniczony dostęp do dodatkowych zajęć edukacyjnych, kulturalnych i sportowych, co wpływa na ich rozwój osobisty i społeczny.</w:t>
      </w:r>
    </w:p>
    <w:p w14:paraId="17155A5F" w14:textId="0E0BB70F" w:rsidR="00263BD6" w:rsidRPr="00263BD6" w:rsidRDefault="00263BD6" w:rsidP="007543C5">
      <w:pPr>
        <w:spacing w:after="0" w:line="360" w:lineRule="auto"/>
        <w:ind w:firstLine="708"/>
        <w:jc w:val="both"/>
        <w:rPr>
          <w:rFonts w:ascii="Arial" w:hAnsi="Arial" w:cs="Arial"/>
          <w:sz w:val="20"/>
          <w:szCs w:val="20"/>
        </w:rPr>
      </w:pPr>
      <w:r w:rsidRPr="00263BD6">
        <w:rPr>
          <w:rFonts w:ascii="Arial" w:hAnsi="Arial" w:cs="Arial"/>
          <w:sz w:val="20"/>
          <w:szCs w:val="20"/>
        </w:rPr>
        <w:t>Bezrobocie wśród osób do 25 roku życia stanowi poważne wyzwanie dla długoterminowego rozwoju społeczno-ekonomicznego. Młodzi ludzie są kluczową grupą, która ma potencjał do napędzania innowacji, przedsiębiorczości i wzrostu gospodarczego, a ich bezrobocie niesie ze sobą liczne negatywne konsekwencje.</w:t>
      </w:r>
      <w:r w:rsidR="007543C5">
        <w:rPr>
          <w:rFonts w:ascii="Arial" w:hAnsi="Arial" w:cs="Arial"/>
          <w:sz w:val="20"/>
          <w:szCs w:val="20"/>
        </w:rPr>
        <w:t xml:space="preserve"> W</w:t>
      </w:r>
      <w:r w:rsidRPr="00263BD6">
        <w:rPr>
          <w:rFonts w:ascii="Arial" w:hAnsi="Arial" w:cs="Arial"/>
          <w:sz w:val="20"/>
          <w:szCs w:val="20"/>
        </w:rPr>
        <w:t>ysoki poziom bezrobocia wśród młodych ludzi prowadzi do marnotrawienia kapitału ludzkiego. Młodzi mieszkańcy, którzy pozostają bez pracy, nie mogą wykorzystać swoich umiejętności i wykształcenia, co prowadzi do utraty motywacji oraz zniechęcenia. Brak aktywności zawodowej może skutkować stagnacją zawodową i trudnościami w budowaniu kariery, co z kolei wpływa na przyszłą stabilność ekonomiczną i zawodową tych osób.</w:t>
      </w:r>
      <w:r w:rsidR="007543C5">
        <w:rPr>
          <w:rFonts w:ascii="Arial" w:hAnsi="Arial" w:cs="Arial"/>
          <w:sz w:val="20"/>
          <w:szCs w:val="20"/>
        </w:rPr>
        <w:t xml:space="preserve"> B</w:t>
      </w:r>
      <w:r w:rsidRPr="00263BD6">
        <w:rPr>
          <w:rFonts w:ascii="Arial" w:hAnsi="Arial" w:cs="Arial"/>
          <w:sz w:val="20"/>
          <w:szCs w:val="20"/>
        </w:rPr>
        <w:t>ezrobocie wśród młodych ludzi może prowadzić do negatywnych skutków społecznych. Młodzi bezrobotni mogą doświadczać frustracji, obniżonego poczucia własnej wartości i problemów zdrowotnych, zarówno psychicznych, jak</w:t>
      </w:r>
      <w:r w:rsidR="007543C5">
        <w:rPr>
          <w:rFonts w:ascii="Arial" w:hAnsi="Arial" w:cs="Arial"/>
          <w:sz w:val="20"/>
          <w:szCs w:val="20"/>
        </w:rPr>
        <w:t> </w:t>
      </w:r>
      <w:r w:rsidRPr="00263BD6">
        <w:rPr>
          <w:rFonts w:ascii="Arial" w:hAnsi="Arial" w:cs="Arial"/>
          <w:sz w:val="20"/>
          <w:szCs w:val="20"/>
        </w:rPr>
        <w:t>i</w:t>
      </w:r>
      <w:r w:rsidR="007543C5">
        <w:rPr>
          <w:rFonts w:ascii="Arial" w:hAnsi="Arial" w:cs="Arial"/>
          <w:sz w:val="20"/>
          <w:szCs w:val="20"/>
        </w:rPr>
        <w:t> </w:t>
      </w:r>
      <w:r w:rsidRPr="00263BD6">
        <w:rPr>
          <w:rFonts w:ascii="Arial" w:hAnsi="Arial" w:cs="Arial"/>
          <w:sz w:val="20"/>
          <w:szCs w:val="20"/>
        </w:rPr>
        <w:t>fizycznych. Brak perspektyw zawodowych może również prowadzić do zwiększonego ryzyka angażowania się w działalność przestępczą lub inne destrukcyjne zachowania, co negatywnie wpływa na spójność społeczną i bezpieczeństwo w gminie.</w:t>
      </w:r>
      <w:r w:rsidR="007543C5">
        <w:rPr>
          <w:rFonts w:ascii="Arial" w:hAnsi="Arial" w:cs="Arial"/>
          <w:sz w:val="20"/>
          <w:szCs w:val="20"/>
        </w:rPr>
        <w:t xml:space="preserve"> D</w:t>
      </w:r>
      <w:r w:rsidRPr="00263BD6">
        <w:rPr>
          <w:rFonts w:ascii="Arial" w:hAnsi="Arial" w:cs="Arial"/>
          <w:sz w:val="20"/>
          <w:szCs w:val="20"/>
        </w:rPr>
        <w:t xml:space="preserve">ługotrwałe bezrobocie wśród młodych ludzi wpływa </w:t>
      </w:r>
      <w:r w:rsidR="007543C5">
        <w:rPr>
          <w:rFonts w:ascii="Arial" w:hAnsi="Arial" w:cs="Arial"/>
          <w:sz w:val="20"/>
          <w:szCs w:val="20"/>
        </w:rPr>
        <w:t xml:space="preserve">również </w:t>
      </w:r>
      <w:r w:rsidRPr="00263BD6">
        <w:rPr>
          <w:rFonts w:ascii="Arial" w:hAnsi="Arial" w:cs="Arial"/>
          <w:sz w:val="20"/>
          <w:szCs w:val="20"/>
        </w:rPr>
        <w:t>na gospodarkę lokalną. Młodzi ludzie bez pracy nie mają dochodów, co ogranicza ich zdolność do konsumpcji i inwestycji. Mniejsza aktywność ekonomiczna w tej grupie wiekowej prowadzi do spadku popytu na produkty i usługi, co z kolei wpływa na lokalne przedsiębiorstwa i hamuje rozwój gospodarczy gminy. Brak perspektyw zawodowych może również prowadzić do migracji młodych ludzi do innych regionów lub krajów, co dodatkowo osłabia lokalną gospodarkę i demografię.</w:t>
      </w:r>
      <w:r w:rsidR="007543C5">
        <w:rPr>
          <w:rFonts w:ascii="Arial" w:hAnsi="Arial" w:cs="Arial"/>
          <w:sz w:val="20"/>
          <w:szCs w:val="20"/>
        </w:rPr>
        <w:t xml:space="preserve"> </w:t>
      </w:r>
      <w:r w:rsidRPr="00263BD6">
        <w:rPr>
          <w:rFonts w:ascii="Arial" w:hAnsi="Arial" w:cs="Arial"/>
          <w:sz w:val="20"/>
          <w:szCs w:val="20"/>
        </w:rPr>
        <w:t>Kolejnym problemem jest utrata potencjalnych innowacji i przedsiębiorczości. Młodzi ludzie często mają świeże pomysły i energię, aby zakładać własne firmy i wprowadzać innowacje. Bezrobocie w tej grupie wiekowej oznacza, że potencjalne inicjatywy przedsiębiorcze nie są realizowane, co ogranicza rozwój nowych sektorów gospodarki i innowacyjnych rozwiązań w gminie.</w:t>
      </w:r>
    </w:p>
    <w:p w14:paraId="44FA2D28" w14:textId="7D3BFF10" w:rsidR="00263BD6" w:rsidRPr="00263BD6" w:rsidRDefault="00263BD6" w:rsidP="007543C5">
      <w:pPr>
        <w:spacing w:after="0" w:line="360" w:lineRule="auto"/>
        <w:ind w:firstLine="708"/>
        <w:jc w:val="both"/>
        <w:rPr>
          <w:rFonts w:ascii="Arial" w:hAnsi="Arial" w:cs="Arial"/>
          <w:sz w:val="20"/>
          <w:szCs w:val="20"/>
        </w:rPr>
      </w:pPr>
      <w:r w:rsidRPr="00263BD6">
        <w:rPr>
          <w:rFonts w:ascii="Arial" w:hAnsi="Arial" w:cs="Arial"/>
          <w:sz w:val="20"/>
          <w:szCs w:val="20"/>
        </w:rPr>
        <w:t>Bezrobocie wśród osób powyżej 50 roku życia ma poważne konsekwencje dla rozwoju społeczno-ekonomicznego. Wysoki poziom bezrobocia w tej grupie wiekowej, zwłaszcza w</w:t>
      </w:r>
      <w:r w:rsidR="007543C5">
        <w:rPr>
          <w:rFonts w:ascii="Arial" w:hAnsi="Arial" w:cs="Arial"/>
          <w:sz w:val="20"/>
          <w:szCs w:val="20"/>
        </w:rPr>
        <w:t> sołectwie</w:t>
      </w:r>
      <w:r w:rsidRPr="00263BD6">
        <w:rPr>
          <w:rFonts w:ascii="Arial" w:hAnsi="Arial" w:cs="Arial"/>
          <w:sz w:val="20"/>
          <w:szCs w:val="20"/>
        </w:rPr>
        <w:t xml:space="preserve"> taki</w:t>
      </w:r>
      <w:r w:rsidR="007543C5">
        <w:rPr>
          <w:rFonts w:ascii="Arial" w:hAnsi="Arial" w:cs="Arial"/>
          <w:sz w:val="20"/>
          <w:szCs w:val="20"/>
        </w:rPr>
        <w:t>m</w:t>
      </w:r>
      <w:r w:rsidRPr="00263BD6">
        <w:rPr>
          <w:rFonts w:ascii="Arial" w:hAnsi="Arial" w:cs="Arial"/>
          <w:sz w:val="20"/>
          <w:szCs w:val="20"/>
        </w:rPr>
        <w:t xml:space="preserve"> jak Święte, może prowadzić do szeregu negatywnych skutków, które wpływają na całą społeczność.</w:t>
      </w:r>
      <w:r w:rsidR="007543C5">
        <w:rPr>
          <w:rFonts w:ascii="Arial" w:hAnsi="Arial" w:cs="Arial"/>
          <w:sz w:val="20"/>
          <w:szCs w:val="20"/>
        </w:rPr>
        <w:t xml:space="preserve"> O</w:t>
      </w:r>
      <w:r w:rsidRPr="00263BD6">
        <w:rPr>
          <w:rFonts w:ascii="Arial" w:hAnsi="Arial" w:cs="Arial"/>
          <w:sz w:val="20"/>
          <w:szCs w:val="20"/>
        </w:rPr>
        <w:t>soby powyżej 50 roku życia, które tracą pracę, często napotykają trudności w znalezieniu nowego zatrudnienia. Brak pracy dla tej grupy wiekowej prowadzi do obniżenia dochodów gospodarstw domowych, co w konsekwencji może zwiększać zależność od pomocy społecznej. To z kolei obciąża budżet gminy, ponieważ większa liczba mieszkańców korzysta z różnych form wsparcia finansowego.</w:t>
      </w:r>
      <w:r w:rsidR="007543C5">
        <w:rPr>
          <w:rFonts w:ascii="Arial" w:hAnsi="Arial" w:cs="Arial"/>
          <w:sz w:val="20"/>
          <w:szCs w:val="20"/>
        </w:rPr>
        <w:t xml:space="preserve"> D</w:t>
      </w:r>
      <w:r w:rsidRPr="00263BD6">
        <w:rPr>
          <w:rFonts w:ascii="Arial" w:hAnsi="Arial" w:cs="Arial"/>
          <w:sz w:val="20"/>
          <w:szCs w:val="20"/>
        </w:rPr>
        <w:t xml:space="preserve">ługotrwałe bezrobocie wśród starszych mieszkańców może prowadzić do pogorszenia stanu zdrowia psychicznego i fizycznego. Osoby bezrobotne mogą doświadczać stresu, depresji oraz innych problemów zdrowotnych związanych z brakiem stabilności finansowej i społecznej. Zwiększa to zapotrzebowanie na usługi zdrowotne i społeczne, co stanowi dodatkowe obciążenie dla gminnych zasobów. </w:t>
      </w:r>
      <w:r w:rsidR="007543C5">
        <w:rPr>
          <w:rFonts w:ascii="Arial" w:hAnsi="Arial" w:cs="Arial"/>
          <w:sz w:val="20"/>
          <w:szCs w:val="20"/>
        </w:rPr>
        <w:t>B</w:t>
      </w:r>
      <w:r w:rsidRPr="00263BD6">
        <w:rPr>
          <w:rFonts w:ascii="Arial" w:hAnsi="Arial" w:cs="Arial"/>
          <w:sz w:val="20"/>
          <w:szCs w:val="20"/>
        </w:rPr>
        <w:t xml:space="preserve">ezrobocie wśród osób powyżej 50 roku życia może negatywnie wpływać na lokalny rynek </w:t>
      </w:r>
      <w:r w:rsidRPr="00263BD6">
        <w:rPr>
          <w:rFonts w:ascii="Arial" w:hAnsi="Arial" w:cs="Arial"/>
          <w:sz w:val="20"/>
          <w:szCs w:val="20"/>
        </w:rPr>
        <w:lastRenderedPageBreak/>
        <w:t>pracy. Starsi pracownicy często posiadają cenne doświadczenie i umiejętności, które mogłyby być wykorzystane do mentorowania młodszych pracowników oraz wspierania rozwoju lokalnych przedsiębiorstw. Brak aktywności zawodowej tej grupy wiekowej oznacza utratę wartościowych zasobów ludzkich, co może hamować rozwój ekonomiczny gminy.</w:t>
      </w:r>
      <w:r w:rsidR="007543C5">
        <w:rPr>
          <w:rFonts w:ascii="Arial" w:hAnsi="Arial" w:cs="Arial"/>
          <w:sz w:val="20"/>
          <w:szCs w:val="20"/>
        </w:rPr>
        <w:t xml:space="preserve"> </w:t>
      </w:r>
      <w:r w:rsidRPr="00263BD6">
        <w:rPr>
          <w:rFonts w:ascii="Arial" w:hAnsi="Arial" w:cs="Arial"/>
          <w:sz w:val="20"/>
          <w:szCs w:val="20"/>
        </w:rPr>
        <w:t>Dodatkowo, bezrobocie wśród starszych mieszkańców może prowadzić do zmniejszenia aktywności społecznej i obywatelskiej. Osoby powyżej 50 roku życia, które nie są zaangażowane w pracę zawodową, mogą mieć mniejsze możliwości uczestniczenia w życiu społecznym i kulturalnym gminy. To z kolei wpływa na spójność społeczną oraz ogranicza rozwój lokalnych inicjatyw społecznych i kulturalnych.</w:t>
      </w:r>
      <w:r w:rsidR="007543C5">
        <w:rPr>
          <w:rFonts w:ascii="Arial" w:hAnsi="Arial" w:cs="Arial"/>
          <w:sz w:val="20"/>
          <w:szCs w:val="20"/>
        </w:rPr>
        <w:t xml:space="preserve"> </w:t>
      </w:r>
      <w:r w:rsidRPr="00263BD6">
        <w:rPr>
          <w:rFonts w:ascii="Arial" w:hAnsi="Arial" w:cs="Arial"/>
          <w:sz w:val="20"/>
          <w:szCs w:val="20"/>
        </w:rPr>
        <w:t>Wysoki poziom bezrobocia wśród osób powyżej 50 roku życia może również prowadzić do migracji tych osób do innych regionów w</w:t>
      </w:r>
      <w:r w:rsidR="007543C5">
        <w:rPr>
          <w:rFonts w:ascii="Arial" w:hAnsi="Arial" w:cs="Arial"/>
          <w:sz w:val="20"/>
          <w:szCs w:val="20"/>
        </w:rPr>
        <w:t> </w:t>
      </w:r>
      <w:r w:rsidRPr="00263BD6">
        <w:rPr>
          <w:rFonts w:ascii="Arial" w:hAnsi="Arial" w:cs="Arial"/>
          <w:sz w:val="20"/>
          <w:szCs w:val="20"/>
        </w:rPr>
        <w:t>poszukiwaniu pracy. Utrata mieszkańców tej grupy wiekowej osłabia demograficznie gminę, zmniejszając liczbę aktywnych obywateli, co negatywnie wpływa na lokalny rynek konsumpcyjny i</w:t>
      </w:r>
      <w:r w:rsidR="007543C5">
        <w:rPr>
          <w:rFonts w:ascii="Arial" w:hAnsi="Arial" w:cs="Arial"/>
          <w:sz w:val="20"/>
          <w:szCs w:val="20"/>
        </w:rPr>
        <w:t> </w:t>
      </w:r>
      <w:r w:rsidRPr="00263BD6">
        <w:rPr>
          <w:rFonts w:ascii="Arial" w:hAnsi="Arial" w:cs="Arial"/>
          <w:sz w:val="20"/>
          <w:szCs w:val="20"/>
        </w:rPr>
        <w:t>gospodarkę.</w:t>
      </w:r>
    </w:p>
    <w:p w14:paraId="074700C3" w14:textId="77777777" w:rsidR="00263BD6" w:rsidRDefault="00263BD6" w:rsidP="00263BD6">
      <w:pPr>
        <w:spacing w:after="0" w:line="360" w:lineRule="auto"/>
        <w:jc w:val="both"/>
        <w:rPr>
          <w:rFonts w:ascii="Arial" w:hAnsi="Arial" w:cs="Arial"/>
          <w:sz w:val="20"/>
          <w:szCs w:val="20"/>
        </w:rPr>
      </w:pPr>
    </w:p>
    <w:p w14:paraId="7DBC4C4B" w14:textId="77777777" w:rsidR="00263BD6" w:rsidRDefault="00263BD6" w:rsidP="00263BD6">
      <w:pPr>
        <w:spacing w:after="0" w:line="360" w:lineRule="auto"/>
        <w:jc w:val="both"/>
        <w:rPr>
          <w:rFonts w:ascii="Arial" w:hAnsi="Arial" w:cs="Arial"/>
          <w:sz w:val="20"/>
          <w:szCs w:val="20"/>
        </w:rPr>
      </w:pPr>
    </w:p>
    <w:p w14:paraId="6A683BC7" w14:textId="77777777" w:rsidR="001F6D55" w:rsidRPr="00263BD6" w:rsidRDefault="001F6D55" w:rsidP="00263BD6">
      <w:pPr>
        <w:spacing w:after="0" w:line="360" w:lineRule="auto"/>
        <w:jc w:val="both"/>
        <w:rPr>
          <w:rFonts w:ascii="Arial" w:hAnsi="Arial" w:cs="Arial"/>
          <w:sz w:val="20"/>
          <w:szCs w:val="20"/>
        </w:rPr>
      </w:pPr>
    </w:p>
    <w:p w14:paraId="4ACDB9C4" w14:textId="77777777" w:rsidR="00263BD6" w:rsidRPr="00263BD6" w:rsidRDefault="00263BD6" w:rsidP="00263BD6">
      <w:pPr>
        <w:spacing w:after="0" w:line="360" w:lineRule="auto"/>
        <w:jc w:val="both"/>
        <w:rPr>
          <w:rFonts w:ascii="Arial" w:hAnsi="Arial" w:cs="Arial"/>
          <w:sz w:val="20"/>
          <w:szCs w:val="20"/>
          <w:lang w:eastAsia="pl-PL"/>
        </w:rPr>
      </w:pPr>
    </w:p>
    <w:p w14:paraId="21B46185" w14:textId="4F96E781" w:rsidR="00E1056E" w:rsidRPr="00763FFD" w:rsidRDefault="00B1111C" w:rsidP="00EB5B21">
      <w:pPr>
        <w:pStyle w:val="Nagwek1"/>
        <w:numPr>
          <w:ilvl w:val="0"/>
          <w:numId w:val="8"/>
        </w:numPr>
        <w:spacing w:before="0"/>
        <w:ind w:left="714" w:hanging="357"/>
        <w:rPr>
          <w:b/>
          <w:bCs/>
          <w:color w:val="A50021"/>
          <w:sz w:val="28"/>
          <w:szCs w:val="28"/>
        </w:rPr>
      </w:pPr>
      <w:bookmarkStart w:id="71" w:name="_Toc171504100"/>
      <w:r w:rsidRPr="00763FFD">
        <w:rPr>
          <w:b/>
          <w:bCs/>
          <w:color w:val="A50021"/>
          <w:sz w:val="28"/>
          <w:szCs w:val="28"/>
        </w:rPr>
        <w:t>Sfera</w:t>
      </w:r>
      <w:r w:rsidR="00E1056E" w:rsidRPr="00763FFD">
        <w:rPr>
          <w:b/>
          <w:bCs/>
          <w:color w:val="A50021"/>
          <w:sz w:val="28"/>
          <w:szCs w:val="28"/>
        </w:rPr>
        <w:t xml:space="preserve"> gospodarcza</w:t>
      </w:r>
      <w:bookmarkEnd w:id="71"/>
    </w:p>
    <w:p w14:paraId="1568DA79" w14:textId="48878637" w:rsidR="00E1056E" w:rsidRPr="00EB5B21" w:rsidRDefault="00E1056E" w:rsidP="006C4AA9">
      <w:pPr>
        <w:spacing w:after="0" w:line="276" w:lineRule="auto"/>
        <w:rPr>
          <w:rFonts w:ascii="Arial" w:hAnsi="Arial" w:cs="Arial"/>
          <w:sz w:val="20"/>
          <w:szCs w:val="20"/>
        </w:rPr>
      </w:pPr>
    </w:p>
    <w:p w14:paraId="4F41E3C6" w14:textId="1C99A95E" w:rsidR="00AF5B6E" w:rsidRDefault="00AF5B6E" w:rsidP="00E93CA7">
      <w:pPr>
        <w:spacing w:after="0" w:line="360" w:lineRule="auto"/>
        <w:ind w:firstLine="708"/>
        <w:jc w:val="both"/>
        <w:rPr>
          <w:rFonts w:ascii="Arial" w:hAnsi="Arial" w:cs="Arial"/>
          <w:sz w:val="20"/>
          <w:szCs w:val="20"/>
        </w:rPr>
      </w:pPr>
      <w:r w:rsidRPr="006C0E4F">
        <w:rPr>
          <w:rFonts w:ascii="Arial" w:hAnsi="Arial" w:cs="Arial"/>
          <w:sz w:val="20"/>
          <w:szCs w:val="20"/>
        </w:rPr>
        <w:t>Analiza gospodarcza ma określić obszary gminy o niskim stopniu przedsiębiorczości oraz słabej kondycji lokalnych przedsiębiorstw.</w:t>
      </w:r>
    </w:p>
    <w:p w14:paraId="5BFBBE2A" w14:textId="77777777" w:rsidR="006264BA" w:rsidRPr="006C0E4F" w:rsidRDefault="006264BA" w:rsidP="00E93CA7">
      <w:pPr>
        <w:spacing w:after="0" w:line="360" w:lineRule="auto"/>
        <w:ind w:firstLine="708"/>
        <w:jc w:val="both"/>
        <w:rPr>
          <w:rFonts w:ascii="Arial" w:hAnsi="Arial" w:cs="Arial"/>
          <w:sz w:val="20"/>
          <w:szCs w:val="20"/>
        </w:rPr>
      </w:pPr>
    </w:p>
    <w:p w14:paraId="4F04D5C0" w14:textId="21E3A80E" w:rsidR="002B6815" w:rsidRPr="00432F51" w:rsidRDefault="006264BA" w:rsidP="006264BA">
      <w:pPr>
        <w:spacing w:after="0" w:line="360" w:lineRule="auto"/>
        <w:rPr>
          <w:rFonts w:ascii="Arial" w:eastAsia="Calibri" w:hAnsi="Arial" w:cs="Arial"/>
          <w:b/>
          <w:bCs/>
          <w:color w:val="A50021"/>
          <w:sz w:val="20"/>
          <w:szCs w:val="20"/>
        </w:rPr>
      </w:pPr>
      <w:r w:rsidRPr="00432F51">
        <w:rPr>
          <w:rFonts w:ascii="Arial" w:eastAsia="Calibri" w:hAnsi="Arial" w:cs="Arial"/>
          <w:b/>
          <w:bCs/>
          <w:color w:val="A50021"/>
          <w:sz w:val="20"/>
          <w:szCs w:val="20"/>
        </w:rPr>
        <w:t>Podmioty gospodarcze</w:t>
      </w:r>
    </w:p>
    <w:p w14:paraId="0788F73A" w14:textId="6D59376E" w:rsidR="002B6815" w:rsidRPr="00E34D35" w:rsidRDefault="002B6815" w:rsidP="002B6815">
      <w:pPr>
        <w:spacing w:after="0" w:line="360" w:lineRule="auto"/>
        <w:ind w:firstLine="709"/>
        <w:jc w:val="both"/>
        <w:rPr>
          <w:rFonts w:ascii="Arial" w:eastAsia="Calibri" w:hAnsi="Arial" w:cs="Arial"/>
          <w:sz w:val="20"/>
          <w:szCs w:val="20"/>
        </w:rPr>
      </w:pPr>
      <w:r w:rsidRPr="00F82447">
        <w:rPr>
          <w:rFonts w:ascii="Arial" w:eastAsia="Calibri" w:hAnsi="Arial" w:cs="Arial"/>
          <w:sz w:val="20"/>
          <w:szCs w:val="20"/>
        </w:rPr>
        <w:t xml:space="preserve">W </w:t>
      </w:r>
      <w:r w:rsidR="00E34D35">
        <w:rPr>
          <w:rFonts w:ascii="Arial" w:eastAsia="Calibri" w:hAnsi="Arial" w:cs="Arial"/>
          <w:sz w:val="20"/>
          <w:szCs w:val="20"/>
        </w:rPr>
        <w:t xml:space="preserve">latach 2019-2022 </w:t>
      </w:r>
      <w:r w:rsidRPr="00F82447">
        <w:rPr>
          <w:rFonts w:ascii="Arial" w:eastAsia="Calibri" w:hAnsi="Arial" w:cs="Arial"/>
          <w:sz w:val="20"/>
          <w:szCs w:val="20"/>
        </w:rPr>
        <w:t xml:space="preserve">liczba podmiotów gospodarczych zwiększyła się o </w:t>
      </w:r>
      <w:r w:rsidR="00E34D35">
        <w:rPr>
          <w:rFonts w:ascii="Arial" w:eastAsia="Calibri" w:hAnsi="Arial" w:cs="Arial"/>
          <w:sz w:val="20"/>
          <w:szCs w:val="20"/>
        </w:rPr>
        <w:t>6</w:t>
      </w:r>
      <w:r w:rsidR="00F82447" w:rsidRPr="00F82447">
        <w:rPr>
          <w:rFonts w:ascii="Arial" w:eastAsia="Calibri" w:hAnsi="Arial" w:cs="Arial"/>
          <w:sz w:val="20"/>
          <w:szCs w:val="20"/>
        </w:rPr>
        <w:t>0</w:t>
      </w:r>
      <w:r w:rsidRPr="00F82447">
        <w:rPr>
          <w:rFonts w:ascii="Arial" w:eastAsia="Calibri" w:hAnsi="Arial" w:cs="Arial"/>
          <w:sz w:val="20"/>
          <w:szCs w:val="20"/>
        </w:rPr>
        <w:t>. W 202</w:t>
      </w:r>
      <w:r w:rsidR="00F82447" w:rsidRPr="00F82447">
        <w:rPr>
          <w:rFonts w:ascii="Arial" w:eastAsia="Calibri" w:hAnsi="Arial" w:cs="Arial"/>
          <w:sz w:val="20"/>
          <w:szCs w:val="20"/>
        </w:rPr>
        <w:t>2</w:t>
      </w:r>
      <w:r w:rsidRPr="00F82447">
        <w:rPr>
          <w:rFonts w:ascii="Arial" w:eastAsia="Calibri" w:hAnsi="Arial" w:cs="Arial"/>
          <w:sz w:val="20"/>
          <w:szCs w:val="20"/>
        </w:rPr>
        <w:t xml:space="preserve"> roku zarejestrowano w gminie </w:t>
      </w:r>
      <w:r w:rsidR="00F82447" w:rsidRPr="00F82447">
        <w:rPr>
          <w:rFonts w:ascii="Arial" w:eastAsia="Calibri" w:hAnsi="Arial" w:cs="Arial"/>
          <w:sz w:val="20"/>
          <w:szCs w:val="20"/>
        </w:rPr>
        <w:t>447</w:t>
      </w:r>
      <w:r w:rsidRPr="00F82447">
        <w:rPr>
          <w:rFonts w:ascii="Arial" w:eastAsia="Calibri" w:hAnsi="Arial" w:cs="Arial"/>
          <w:sz w:val="20"/>
          <w:szCs w:val="20"/>
        </w:rPr>
        <w:t xml:space="preserve"> podmiotów gospodarki narodowej wpisanych do </w:t>
      </w:r>
      <w:r w:rsidRPr="00E34D35">
        <w:rPr>
          <w:rFonts w:ascii="Arial" w:eastAsia="Calibri" w:hAnsi="Arial" w:cs="Arial"/>
          <w:sz w:val="20"/>
          <w:szCs w:val="20"/>
        </w:rPr>
        <w:t xml:space="preserve">rejestru Regon. </w:t>
      </w:r>
      <w:r w:rsidR="00E34D35" w:rsidRPr="00E34D35">
        <w:rPr>
          <w:rFonts w:ascii="Arial" w:eastAsia="Calibri" w:hAnsi="Arial" w:cs="Arial"/>
          <w:sz w:val="20"/>
          <w:szCs w:val="20"/>
        </w:rPr>
        <w:t>W roku 2022 w stosunku do roku 2019 liczba podmiotów zmniejszyła się tylko w sołectwie Krężce</w:t>
      </w:r>
      <w:r w:rsidR="00F36CF0">
        <w:rPr>
          <w:rFonts w:ascii="Arial" w:eastAsia="Calibri" w:hAnsi="Arial" w:cs="Arial"/>
          <w:sz w:val="20"/>
          <w:szCs w:val="20"/>
        </w:rPr>
        <w:t>, w sołectwie Maków była zaś najwyższa i osiągnęła 31 jednostek.</w:t>
      </w:r>
      <w:r w:rsidR="00F36CF0" w:rsidRPr="00F36CF0">
        <w:rPr>
          <w:rFonts w:ascii="Arial" w:eastAsia="Calibri" w:hAnsi="Arial" w:cs="Arial"/>
          <w:sz w:val="20"/>
          <w:szCs w:val="20"/>
        </w:rPr>
        <w:t xml:space="preserve"> </w:t>
      </w:r>
      <w:r w:rsidR="00F36CF0">
        <w:rPr>
          <w:rFonts w:ascii="Arial" w:eastAsia="Calibri" w:hAnsi="Arial" w:cs="Arial"/>
          <w:sz w:val="20"/>
          <w:szCs w:val="20"/>
        </w:rPr>
        <w:t>Na koniec 2022 roku n</w:t>
      </w:r>
      <w:r w:rsidR="00F36CF0" w:rsidRPr="00E34D35">
        <w:rPr>
          <w:rFonts w:ascii="Arial" w:eastAsia="Calibri" w:hAnsi="Arial" w:cs="Arial"/>
          <w:sz w:val="20"/>
          <w:szCs w:val="20"/>
        </w:rPr>
        <w:t>ajwiększa liczba podmiotów została odnotowana w sołectwie Maków (205 jednostek).</w:t>
      </w:r>
      <w:r w:rsidR="00F36CF0">
        <w:rPr>
          <w:rFonts w:ascii="Arial" w:eastAsia="Calibri" w:hAnsi="Arial" w:cs="Arial"/>
          <w:sz w:val="20"/>
          <w:szCs w:val="20"/>
        </w:rPr>
        <w:t xml:space="preserve"> W pozostałych sołectwach funkcjonowało maksymalnie 48 jednostek.</w:t>
      </w:r>
    </w:p>
    <w:p w14:paraId="2C8122B2" w14:textId="07C1563A" w:rsidR="002B6815" w:rsidRDefault="002B6815" w:rsidP="002B6815">
      <w:pPr>
        <w:spacing w:before="240" w:after="0" w:line="240" w:lineRule="auto"/>
        <w:rPr>
          <w:rFonts w:ascii="Arial" w:eastAsia="Calibri" w:hAnsi="Arial" w:cs="Arial"/>
          <w:sz w:val="20"/>
          <w:szCs w:val="20"/>
        </w:rPr>
      </w:pPr>
      <w:bookmarkStart w:id="72" w:name="_Toc88688029"/>
      <w:bookmarkStart w:id="73" w:name="_Toc137417095"/>
      <w:bookmarkStart w:id="74" w:name="_Toc171504074"/>
      <w:r w:rsidRPr="00E34D35">
        <w:rPr>
          <w:rFonts w:ascii="Arial" w:eastAsia="Times New Roman" w:hAnsi="Arial" w:cs="Arial"/>
          <w:sz w:val="20"/>
          <w:szCs w:val="20"/>
        </w:rPr>
        <w:t xml:space="preserve">Tabela </w:t>
      </w:r>
      <w:r w:rsidRPr="00E34D35">
        <w:rPr>
          <w:rFonts w:ascii="Arial" w:eastAsia="Times New Roman" w:hAnsi="Arial" w:cs="Arial"/>
          <w:sz w:val="20"/>
          <w:szCs w:val="20"/>
        </w:rPr>
        <w:fldChar w:fldCharType="begin"/>
      </w:r>
      <w:r w:rsidRPr="00E34D35">
        <w:rPr>
          <w:rFonts w:ascii="Arial" w:eastAsia="Times New Roman" w:hAnsi="Arial" w:cs="Arial"/>
          <w:sz w:val="20"/>
          <w:szCs w:val="20"/>
        </w:rPr>
        <w:instrText xml:space="preserve"> SEQ Tabela \* ARABIC </w:instrText>
      </w:r>
      <w:r w:rsidRPr="00E34D35">
        <w:rPr>
          <w:rFonts w:ascii="Arial" w:eastAsia="Times New Roman" w:hAnsi="Arial" w:cs="Arial"/>
          <w:sz w:val="20"/>
          <w:szCs w:val="20"/>
        </w:rPr>
        <w:fldChar w:fldCharType="separate"/>
      </w:r>
      <w:r w:rsidR="00090333">
        <w:rPr>
          <w:rFonts w:ascii="Arial" w:eastAsia="Times New Roman" w:hAnsi="Arial" w:cs="Arial"/>
          <w:noProof/>
          <w:sz w:val="20"/>
          <w:szCs w:val="20"/>
        </w:rPr>
        <w:t>17</w:t>
      </w:r>
      <w:r w:rsidRPr="00E34D35">
        <w:rPr>
          <w:rFonts w:ascii="Arial" w:eastAsia="Times New Roman" w:hAnsi="Arial" w:cs="Arial"/>
          <w:sz w:val="20"/>
          <w:szCs w:val="20"/>
        </w:rPr>
        <w:fldChar w:fldCharType="end"/>
      </w:r>
      <w:r w:rsidRPr="00E34D35">
        <w:rPr>
          <w:rFonts w:ascii="Arial" w:eastAsia="Times New Roman" w:hAnsi="Arial" w:cs="Arial"/>
          <w:sz w:val="20"/>
          <w:szCs w:val="20"/>
        </w:rPr>
        <w:t xml:space="preserve">. </w:t>
      </w:r>
      <w:r w:rsidRPr="00E34D35">
        <w:rPr>
          <w:rFonts w:ascii="Arial" w:eastAsia="Calibri" w:hAnsi="Arial" w:cs="Arial"/>
          <w:sz w:val="20"/>
          <w:szCs w:val="20"/>
        </w:rPr>
        <w:t xml:space="preserve">Podmioty gospodarki narodowej wpisane do rejestru Regon w Gminie </w:t>
      </w:r>
      <w:r w:rsidR="000B1E3A" w:rsidRPr="00E34D35">
        <w:rPr>
          <w:rFonts w:ascii="Arial" w:eastAsia="Calibri" w:hAnsi="Arial" w:cs="Arial"/>
          <w:sz w:val="20"/>
          <w:szCs w:val="20"/>
        </w:rPr>
        <w:t>Maków</w:t>
      </w:r>
      <w:r w:rsidRPr="00F82447">
        <w:rPr>
          <w:rFonts w:ascii="Arial" w:eastAsia="Calibri" w:hAnsi="Arial" w:cs="Arial"/>
          <w:sz w:val="20"/>
          <w:szCs w:val="20"/>
        </w:rPr>
        <w:t xml:space="preserve"> w latach 201</w:t>
      </w:r>
      <w:r w:rsidR="00E34D35">
        <w:rPr>
          <w:rFonts w:ascii="Arial" w:eastAsia="Calibri" w:hAnsi="Arial" w:cs="Arial"/>
          <w:sz w:val="20"/>
          <w:szCs w:val="20"/>
        </w:rPr>
        <w:t>9</w:t>
      </w:r>
      <w:r w:rsidRPr="00F82447">
        <w:rPr>
          <w:rFonts w:ascii="Arial" w:eastAsia="Calibri" w:hAnsi="Arial" w:cs="Arial"/>
          <w:sz w:val="20"/>
          <w:szCs w:val="20"/>
        </w:rPr>
        <w:t>-202</w:t>
      </w:r>
      <w:bookmarkEnd w:id="72"/>
      <w:r w:rsidR="00F82447" w:rsidRPr="00F82447">
        <w:rPr>
          <w:rFonts w:ascii="Arial" w:eastAsia="Calibri" w:hAnsi="Arial" w:cs="Arial"/>
          <w:sz w:val="20"/>
          <w:szCs w:val="20"/>
        </w:rPr>
        <w:t>2</w:t>
      </w:r>
      <w:r w:rsidRPr="00F82447">
        <w:rPr>
          <w:rFonts w:ascii="Arial" w:eastAsia="Calibri" w:hAnsi="Arial" w:cs="Arial"/>
          <w:sz w:val="20"/>
          <w:szCs w:val="20"/>
        </w:rPr>
        <w:t xml:space="preserve"> (stan w dniu 31 XII)</w:t>
      </w:r>
      <w:bookmarkEnd w:id="73"/>
      <w:bookmarkEnd w:id="74"/>
    </w:p>
    <w:tbl>
      <w:tblPr>
        <w:tblW w:w="56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507"/>
        <w:gridCol w:w="824"/>
        <w:gridCol w:w="823"/>
        <w:gridCol w:w="823"/>
        <w:gridCol w:w="823"/>
        <w:gridCol w:w="991"/>
      </w:tblGrid>
      <w:tr w:rsidR="00E34D35" w:rsidRPr="00E34D35" w14:paraId="61DCBA43" w14:textId="69BD7665" w:rsidTr="00E34D35">
        <w:trPr>
          <w:jc w:val="center"/>
        </w:trPr>
        <w:tc>
          <w:tcPr>
            <w:tcW w:w="1507" w:type="dxa"/>
            <w:shd w:val="clear" w:color="auto" w:fill="auto"/>
            <w:noWrap/>
            <w:vAlign w:val="bottom"/>
            <w:hideMark/>
          </w:tcPr>
          <w:p w14:paraId="01DAB1E9"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p>
        </w:tc>
        <w:tc>
          <w:tcPr>
            <w:tcW w:w="824" w:type="dxa"/>
            <w:shd w:val="clear" w:color="auto" w:fill="auto"/>
            <w:vAlign w:val="center"/>
            <w:hideMark/>
          </w:tcPr>
          <w:p w14:paraId="3DE7DAA3" w14:textId="77777777" w:rsidR="00E34D35" w:rsidRPr="00E34D35" w:rsidRDefault="00E34D35" w:rsidP="00E34D35">
            <w:pPr>
              <w:spacing w:after="0" w:line="240" w:lineRule="auto"/>
              <w:jc w:val="center"/>
              <w:rPr>
                <w:rFonts w:ascii="Arial" w:eastAsia="Times New Roman" w:hAnsi="Arial" w:cs="Arial"/>
                <w:b/>
                <w:bCs/>
                <w:color w:val="000000"/>
                <w:kern w:val="0"/>
                <w:sz w:val="18"/>
                <w:szCs w:val="18"/>
                <w:lang w:eastAsia="pl-PL"/>
                <w14:ligatures w14:val="none"/>
              </w:rPr>
            </w:pPr>
            <w:r w:rsidRPr="00E34D35">
              <w:rPr>
                <w:rFonts w:ascii="Arial" w:eastAsia="Times New Roman" w:hAnsi="Arial" w:cs="Arial"/>
                <w:b/>
                <w:bCs/>
                <w:color w:val="000000"/>
                <w:kern w:val="0"/>
                <w:sz w:val="18"/>
                <w:szCs w:val="18"/>
                <w:lang w:eastAsia="pl-PL"/>
                <w14:ligatures w14:val="none"/>
              </w:rPr>
              <w:t>2019</w:t>
            </w:r>
          </w:p>
        </w:tc>
        <w:tc>
          <w:tcPr>
            <w:tcW w:w="823" w:type="dxa"/>
            <w:shd w:val="clear" w:color="auto" w:fill="auto"/>
            <w:vAlign w:val="center"/>
            <w:hideMark/>
          </w:tcPr>
          <w:p w14:paraId="02BB7264" w14:textId="77777777" w:rsidR="00E34D35" w:rsidRPr="00E34D35" w:rsidRDefault="00E34D35" w:rsidP="00E34D35">
            <w:pPr>
              <w:spacing w:after="0" w:line="240" w:lineRule="auto"/>
              <w:jc w:val="center"/>
              <w:rPr>
                <w:rFonts w:ascii="Arial" w:eastAsia="Times New Roman" w:hAnsi="Arial" w:cs="Arial"/>
                <w:b/>
                <w:bCs/>
                <w:color w:val="000000"/>
                <w:kern w:val="0"/>
                <w:sz w:val="18"/>
                <w:szCs w:val="18"/>
                <w:lang w:eastAsia="pl-PL"/>
                <w14:ligatures w14:val="none"/>
              </w:rPr>
            </w:pPr>
            <w:r w:rsidRPr="00E34D35">
              <w:rPr>
                <w:rFonts w:ascii="Arial" w:eastAsia="Times New Roman" w:hAnsi="Arial" w:cs="Arial"/>
                <w:b/>
                <w:bCs/>
                <w:color w:val="000000"/>
                <w:kern w:val="0"/>
                <w:sz w:val="18"/>
                <w:szCs w:val="18"/>
                <w:lang w:eastAsia="pl-PL"/>
                <w14:ligatures w14:val="none"/>
              </w:rPr>
              <w:t>2020</w:t>
            </w:r>
          </w:p>
        </w:tc>
        <w:tc>
          <w:tcPr>
            <w:tcW w:w="823" w:type="dxa"/>
            <w:shd w:val="clear" w:color="auto" w:fill="auto"/>
            <w:vAlign w:val="center"/>
            <w:hideMark/>
          </w:tcPr>
          <w:p w14:paraId="6C202245" w14:textId="77777777" w:rsidR="00E34D35" w:rsidRPr="00E34D35" w:rsidRDefault="00E34D35" w:rsidP="00E34D35">
            <w:pPr>
              <w:spacing w:after="0" w:line="240" w:lineRule="auto"/>
              <w:jc w:val="center"/>
              <w:rPr>
                <w:rFonts w:ascii="Arial" w:eastAsia="Times New Roman" w:hAnsi="Arial" w:cs="Arial"/>
                <w:b/>
                <w:bCs/>
                <w:color w:val="000000"/>
                <w:kern w:val="0"/>
                <w:sz w:val="18"/>
                <w:szCs w:val="18"/>
                <w:lang w:eastAsia="pl-PL"/>
                <w14:ligatures w14:val="none"/>
              </w:rPr>
            </w:pPr>
            <w:r w:rsidRPr="00E34D35">
              <w:rPr>
                <w:rFonts w:ascii="Arial" w:eastAsia="Times New Roman" w:hAnsi="Arial" w:cs="Arial"/>
                <w:b/>
                <w:bCs/>
                <w:color w:val="000000"/>
                <w:kern w:val="0"/>
                <w:sz w:val="18"/>
                <w:szCs w:val="18"/>
                <w:lang w:eastAsia="pl-PL"/>
                <w14:ligatures w14:val="none"/>
              </w:rPr>
              <w:t>2021</w:t>
            </w:r>
          </w:p>
        </w:tc>
        <w:tc>
          <w:tcPr>
            <w:tcW w:w="823" w:type="dxa"/>
            <w:shd w:val="clear" w:color="auto" w:fill="auto"/>
            <w:vAlign w:val="center"/>
            <w:hideMark/>
          </w:tcPr>
          <w:p w14:paraId="27CF96E6" w14:textId="77777777" w:rsidR="00E34D35" w:rsidRPr="00E34D35" w:rsidRDefault="00E34D35" w:rsidP="00E34D35">
            <w:pPr>
              <w:spacing w:after="0" w:line="240" w:lineRule="auto"/>
              <w:jc w:val="center"/>
              <w:rPr>
                <w:rFonts w:ascii="Arial" w:eastAsia="Times New Roman" w:hAnsi="Arial" w:cs="Arial"/>
                <w:b/>
                <w:bCs/>
                <w:color w:val="000000"/>
                <w:kern w:val="0"/>
                <w:sz w:val="18"/>
                <w:szCs w:val="18"/>
                <w:lang w:eastAsia="pl-PL"/>
                <w14:ligatures w14:val="none"/>
              </w:rPr>
            </w:pPr>
            <w:r w:rsidRPr="00E34D35">
              <w:rPr>
                <w:rFonts w:ascii="Arial" w:eastAsia="Times New Roman" w:hAnsi="Arial" w:cs="Arial"/>
                <w:b/>
                <w:bCs/>
                <w:color w:val="000000"/>
                <w:kern w:val="0"/>
                <w:sz w:val="18"/>
                <w:szCs w:val="18"/>
                <w:lang w:eastAsia="pl-PL"/>
                <w14:ligatures w14:val="none"/>
              </w:rPr>
              <w:t>2022</w:t>
            </w:r>
          </w:p>
        </w:tc>
        <w:tc>
          <w:tcPr>
            <w:tcW w:w="823" w:type="dxa"/>
          </w:tcPr>
          <w:p w14:paraId="2473F056" w14:textId="30BE4F72" w:rsidR="00E34D35" w:rsidRPr="00E34D35" w:rsidRDefault="00E34D35" w:rsidP="00E34D35">
            <w:pPr>
              <w:spacing w:after="0" w:line="240" w:lineRule="auto"/>
              <w:jc w:val="center"/>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Saldo 2022/2019</w:t>
            </w:r>
          </w:p>
        </w:tc>
      </w:tr>
      <w:tr w:rsidR="00E34D35" w:rsidRPr="00E34D35" w14:paraId="3B1567A5" w14:textId="0ED7DF73" w:rsidTr="00E34D35">
        <w:trPr>
          <w:jc w:val="center"/>
        </w:trPr>
        <w:tc>
          <w:tcPr>
            <w:tcW w:w="1507" w:type="dxa"/>
            <w:shd w:val="clear" w:color="auto" w:fill="99FF99"/>
            <w:noWrap/>
            <w:vAlign w:val="bottom"/>
            <w:hideMark/>
          </w:tcPr>
          <w:p w14:paraId="6BE28BD5" w14:textId="77777777" w:rsidR="00E34D35" w:rsidRPr="00E34D35" w:rsidRDefault="00E34D35" w:rsidP="00E34D35">
            <w:pPr>
              <w:spacing w:after="0" w:line="240" w:lineRule="auto"/>
              <w:rPr>
                <w:rFonts w:ascii="Arial" w:eastAsia="Times New Roman" w:hAnsi="Arial" w:cs="Arial"/>
                <w:b/>
                <w:bCs/>
                <w:kern w:val="0"/>
                <w:sz w:val="18"/>
                <w:szCs w:val="18"/>
                <w:lang w:eastAsia="pl-PL"/>
                <w14:ligatures w14:val="none"/>
              </w:rPr>
            </w:pPr>
            <w:r w:rsidRPr="00E34D35">
              <w:rPr>
                <w:rFonts w:ascii="Arial" w:eastAsia="Times New Roman" w:hAnsi="Arial" w:cs="Arial"/>
                <w:b/>
                <w:bCs/>
                <w:kern w:val="0"/>
                <w:sz w:val="18"/>
                <w:szCs w:val="18"/>
                <w:lang w:eastAsia="pl-PL"/>
                <w14:ligatures w14:val="none"/>
              </w:rPr>
              <w:t>Gmina Maków</w:t>
            </w:r>
          </w:p>
        </w:tc>
        <w:tc>
          <w:tcPr>
            <w:tcW w:w="824" w:type="dxa"/>
            <w:shd w:val="clear" w:color="auto" w:fill="99FF99"/>
            <w:noWrap/>
            <w:vAlign w:val="bottom"/>
            <w:hideMark/>
          </w:tcPr>
          <w:p w14:paraId="6D1B4F01"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387</w:t>
            </w:r>
          </w:p>
        </w:tc>
        <w:tc>
          <w:tcPr>
            <w:tcW w:w="823" w:type="dxa"/>
            <w:shd w:val="clear" w:color="auto" w:fill="99FF99"/>
            <w:noWrap/>
            <w:vAlign w:val="bottom"/>
            <w:hideMark/>
          </w:tcPr>
          <w:p w14:paraId="4BB2D778"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402</w:t>
            </w:r>
          </w:p>
        </w:tc>
        <w:tc>
          <w:tcPr>
            <w:tcW w:w="823" w:type="dxa"/>
            <w:shd w:val="clear" w:color="auto" w:fill="99FF99"/>
            <w:noWrap/>
            <w:vAlign w:val="bottom"/>
            <w:hideMark/>
          </w:tcPr>
          <w:p w14:paraId="2700E50C"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419</w:t>
            </w:r>
          </w:p>
        </w:tc>
        <w:tc>
          <w:tcPr>
            <w:tcW w:w="823" w:type="dxa"/>
            <w:shd w:val="clear" w:color="auto" w:fill="99FF99"/>
            <w:noWrap/>
            <w:vAlign w:val="bottom"/>
            <w:hideMark/>
          </w:tcPr>
          <w:p w14:paraId="685FB7A7"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447</w:t>
            </w:r>
          </w:p>
        </w:tc>
        <w:tc>
          <w:tcPr>
            <w:tcW w:w="823" w:type="dxa"/>
            <w:shd w:val="clear" w:color="auto" w:fill="99FF99"/>
          </w:tcPr>
          <w:p w14:paraId="0AA3E7D7" w14:textId="1DF5C05D"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60</w:t>
            </w:r>
          </w:p>
        </w:tc>
      </w:tr>
      <w:tr w:rsidR="00E34D35" w:rsidRPr="00E34D35" w14:paraId="50EE30F6" w14:textId="4D01EB43" w:rsidTr="00E34D35">
        <w:trPr>
          <w:jc w:val="center"/>
        </w:trPr>
        <w:tc>
          <w:tcPr>
            <w:tcW w:w="1507" w:type="dxa"/>
            <w:shd w:val="clear" w:color="auto" w:fill="99FF99"/>
            <w:noWrap/>
            <w:vAlign w:val="bottom"/>
            <w:hideMark/>
          </w:tcPr>
          <w:p w14:paraId="3F3606F3" w14:textId="77777777" w:rsidR="00E34D35" w:rsidRPr="00E34D35" w:rsidRDefault="00E34D35" w:rsidP="00E34D35">
            <w:pPr>
              <w:spacing w:after="0" w:line="240" w:lineRule="auto"/>
              <w:rPr>
                <w:rFonts w:ascii="Arial" w:eastAsia="Times New Roman" w:hAnsi="Arial" w:cs="Arial"/>
                <w:b/>
                <w:bCs/>
                <w:kern w:val="0"/>
                <w:sz w:val="18"/>
                <w:szCs w:val="18"/>
                <w:lang w:eastAsia="pl-PL"/>
                <w14:ligatures w14:val="none"/>
              </w:rPr>
            </w:pPr>
            <w:r w:rsidRPr="00E34D35">
              <w:rPr>
                <w:rFonts w:ascii="Arial" w:eastAsia="Times New Roman" w:hAnsi="Arial" w:cs="Arial"/>
                <w:b/>
                <w:bCs/>
                <w:kern w:val="0"/>
                <w:sz w:val="18"/>
                <w:szCs w:val="18"/>
                <w:lang w:eastAsia="pl-PL"/>
                <w14:ligatures w14:val="none"/>
              </w:rPr>
              <w:t>sołectwa</w:t>
            </w:r>
          </w:p>
        </w:tc>
        <w:tc>
          <w:tcPr>
            <w:tcW w:w="824" w:type="dxa"/>
            <w:shd w:val="clear" w:color="auto" w:fill="99FF99"/>
            <w:noWrap/>
            <w:vAlign w:val="bottom"/>
            <w:hideMark/>
          </w:tcPr>
          <w:p w14:paraId="16B5623C"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p>
        </w:tc>
        <w:tc>
          <w:tcPr>
            <w:tcW w:w="823" w:type="dxa"/>
            <w:shd w:val="clear" w:color="auto" w:fill="99FF99"/>
            <w:noWrap/>
            <w:vAlign w:val="bottom"/>
            <w:hideMark/>
          </w:tcPr>
          <w:p w14:paraId="478655FD"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p>
        </w:tc>
        <w:tc>
          <w:tcPr>
            <w:tcW w:w="823" w:type="dxa"/>
            <w:shd w:val="clear" w:color="auto" w:fill="99FF99"/>
            <w:noWrap/>
            <w:vAlign w:val="bottom"/>
            <w:hideMark/>
          </w:tcPr>
          <w:p w14:paraId="079D9B9D"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p>
        </w:tc>
        <w:tc>
          <w:tcPr>
            <w:tcW w:w="823" w:type="dxa"/>
            <w:shd w:val="clear" w:color="auto" w:fill="99FF99"/>
            <w:noWrap/>
            <w:vAlign w:val="bottom"/>
            <w:hideMark/>
          </w:tcPr>
          <w:p w14:paraId="44677B33"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p>
        </w:tc>
        <w:tc>
          <w:tcPr>
            <w:tcW w:w="823" w:type="dxa"/>
            <w:shd w:val="clear" w:color="auto" w:fill="99FF99"/>
          </w:tcPr>
          <w:p w14:paraId="5DAB401B"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p>
        </w:tc>
      </w:tr>
      <w:tr w:rsidR="00E34D35" w:rsidRPr="00E34D35" w14:paraId="25ABDDFE" w14:textId="0DC732B0" w:rsidTr="00E34D35">
        <w:trPr>
          <w:jc w:val="center"/>
        </w:trPr>
        <w:tc>
          <w:tcPr>
            <w:tcW w:w="1507" w:type="dxa"/>
            <w:shd w:val="clear" w:color="auto" w:fill="auto"/>
            <w:noWrap/>
            <w:vAlign w:val="bottom"/>
            <w:hideMark/>
          </w:tcPr>
          <w:p w14:paraId="5CD93A9C"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Dąbrowice</w:t>
            </w:r>
          </w:p>
        </w:tc>
        <w:tc>
          <w:tcPr>
            <w:tcW w:w="824" w:type="dxa"/>
            <w:shd w:val="clear" w:color="auto" w:fill="auto"/>
            <w:noWrap/>
            <w:vAlign w:val="bottom"/>
            <w:hideMark/>
          </w:tcPr>
          <w:p w14:paraId="14AA6C6F"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44</w:t>
            </w:r>
          </w:p>
        </w:tc>
        <w:tc>
          <w:tcPr>
            <w:tcW w:w="823" w:type="dxa"/>
            <w:shd w:val="clear" w:color="auto" w:fill="auto"/>
            <w:noWrap/>
            <w:vAlign w:val="bottom"/>
            <w:hideMark/>
          </w:tcPr>
          <w:p w14:paraId="690E982B"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45</w:t>
            </w:r>
          </w:p>
        </w:tc>
        <w:tc>
          <w:tcPr>
            <w:tcW w:w="823" w:type="dxa"/>
            <w:shd w:val="clear" w:color="auto" w:fill="auto"/>
            <w:noWrap/>
            <w:vAlign w:val="bottom"/>
            <w:hideMark/>
          </w:tcPr>
          <w:p w14:paraId="6FF08C26"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44</w:t>
            </w:r>
          </w:p>
        </w:tc>
        <w:tc>
          <w:tcPr>
            <w:tcW w:w="823" w:type="dxa"/>
            <w:shd w:val="clear" w:color="auto" w:fill="auto"/>
            <w:noWrap/>
            <w:vAlign w:val="bottom"/>
            <w:hideMark/>
          </w:tcPr>
          <w:p w14:paraId="7A3D8889"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48</w:t>
            </w:r>
          </w:p>
        </w:tc>
        <w:tc>
          <w:tcPr>
            <w:tcW w:w="823" w:type="dxa"/>
          </w:tcPr>
          <w:p w14:paraId="2DF04C7A" w14:textId="77E1795D"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4</w:t>
            </w:r>
          </w:p>
        </w:tc>
      </w:tr>
      <w:tr w:rsidR="00E34D35" w:rsidRPr="00E34D35" w14:paraId="09E6E567" w14:textId="76B2A32F" w:rsidTr="00E34D35">
        <w:trPr>
          <w:jc w:val="center"/>
        </w:trPr>
        <w:tc>
          <w:tcPr>
            <w:tcW w:w="1507" w:type="dxa"/>
            <w:shd w:val="clear" w:color="auto" w:fill="auto"/>
            <w:noWrap/>
            <w:vAlign w:val="bottom"/>
            <w:hideMark/>
          </w:tcPr>
          <w:p w14:paraId="4D70143E"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Jacochów</w:t>
            </w:r>
          </w:p>
        </w:tc>
        <w:tc>
          <w:tcPr>
            <w:tcW w:w="824" w:type="dxa"/>
            <w:shd w:val="clear" w:color="auto" w:fill="auto"/>
            <w:noWrap/>
            <w:vAlign w:val="bottom"/>
            <w:hideMark/>
          </w:tcPr>
          <w:p w14:paraId="5FC5667D"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9</w:t>
            </w:r>
          </w:p>
        </w:tc>
        <w:tc>
          <w:tcPr>
            <w:tcW w:w="823" w:type="dxa"/>
            <w:shd w:val="clear" w:color="auto" w:fill="auto"/>
            <w:noWrap/>
            <w:vAlign w:val="bottom"/>
            <w:hideMark/>
          </w:tcPr>
          <w:p w14:paraId="32F9ACB1"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10</w:t>
            </w:r>
          </w:p>
        </w:tc>
        <w:tc>
          <w:tcPr>
            <w:tcW w:w="823" w:type="dxa"/>
            <w:shd w:val="clear" w:color="auto" w:fill="auto"/>
            <w:noWrap/>
            <w:vAlign w:val="bottom"/>
            <w:hideMark/>
          </w:tcPr>
          <w:p w14:paraId="2F62CFA1"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10</w:t>
            </w:r>
          </w:p>
        </w:tc>
        <w:tc>
          <w:tcPr>
            <w:tcW w:w="823" w:type="dxa"/>
            <w:shd w:val="clear" w:color="auto" w:fill="auto"/>
            <w:noWrap/>
            <w:vAlign w:val="bottom"/>
            <w:hideMark/>
          </w:tcPr>
          <w:p w14:paraId="7CC41858"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10</w:t>
            </w:r>
          </w:p>
        </w:tc>
        <w:tc>
          <w:tcPr>
            <w:tcW w:w="823" w:type="dxa"/>
          </w:tcPr>
          <w:p w14:paraId="3E2B2B20" w14:textId="1FF9CCDD"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1</w:t>
            </w:r>
          </w:p>
        </w:tc>
      </w:tr>
      <w:tr w:rsidR="00E34D35" w:rsidRPr="00E34D35" w14:paraId="3C44D50C" w14:textId="19223794" w:rsidTr="00E34D35">
        <w:trPr>
          <w:jc w:val="center"/>
        </w:trPr>
        <w:tc>
          <w:tcPr>
            <w:tcW w:w="1507" w:type="dxa"/>
            <w:shd w:val="clear" w:color="auto" w:fill="auto"/>
            <w:noWrap/>
            <w:vAlign w:val="bottom"/>
            <w:hideMark/>
          </w:tcPr>
          <w:p w14:paraId="79FB5697"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Krężce</w:t>
            </w:r>
          </w:p>
        </w:tc>
        <w:tc>
          <w:tcPr>
            <w:tcW w:w="824" w:type="dxa"/>
            <w:shd w:val="clear" w:color="auto" w:fill="auto"/>
            <w:noWrap/>
            <w:vAlign w:val="bottom"/>
            <w:hideMark/>
          </w:tcPr>
          <w:p w14:paraId="3A35C535"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29</w:t>
            </w:r>
          </w:p>
        </w:tc>
        <w:tc>
          <w:tcPr>
            <w:tcW w:w="823" w:type="dxa"/>
            <w:shd w:val="clear" w:color="auto" w:fill="auto"/>
            <w:noWrap/>
            <w:vAlign w:val="bottom"/>
            <w:hideMark/>
          </w:tcPr>
          <w:p w14:paraId="3BDB60E4"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29</w:t>
            </w:r>
          </w:p>
        </w:tc>
        <w:tc>
          <w:tcPr>
            <w:tcW w:w="823" w:type="dxa"/>
            <w:shd w:val="clear" w:color="auto" w:fill="auto"/>
            <w:noWrap/>
            <w:vAlign w:val="bottom"/>
            <w:hideMark/>
          </w:tcPr>
          <w:p w14:paraId="6A20CE1D"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26</w:t>
            </w:r>
          </w:p>
        </w:tc>
        <w:tc>
          <w:tcPr>
            <w:tcW w:w="823" w:type="dxa"/>
            <w:shd w:val="clear" w:color="auto" w:fill="auto"/>
            <w:noWrap/>
            <w:vAlign w:val="bottom"/>
            <w:hideMark/>
          </w:tcPr>
          <w:p w14:paraId="07900CB9"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27</w:t>
            </w:r>
          </w:p>
        </w:tc>
        <w:tc>
          <w:tcPr>
            <w:tcW w:w="823" w:type="dxa"/>
          </w:tcPr>
          <w:p w14:paraId="50BAF125" w14:textId="044CCF99"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-2</w:t>
            </w:r>
          </w:p>
        </w:tc>
      </w:tr>
      <w:tr w:rsidR="00E34D35" w:rsidRPr="00E34D35" w14:paraId="7CE3AAD1" w14:textId="2EC2041D" w:rsidTr="00E34D35">
        <w:trPr>
          <w:jc w:val="center"/>
        </w:trPr>
        <w:tc>
          <w:tcPr>
            <w:tcW w:w="1507" w:type="dxa"/>
            <w:shd w:val="clear" w:color="auto" w:fill="auto"/>
            <w:noWrap/>
            <w:vAlign w:val="bottom"/>
            <w:hideMark/>
          </w:tcPr>
          <w:p w14:paraId="37ADFDE8"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Maków</w:t>
            </w:r>
          </w:p>
        </w:tc>
        <w:tc>
          <w:tcPr>
            <w:tcW w:w="824" w:type="dxa"/>
            <w:shd w:val="clear" w:color="auto" w:fill="auto"/>
            <w:noWrap/>
            <w:vAlign w:val="bottom"/>
            <w:hideMark/>
          </w:tcPr>
          <w:p w14:paraId="28F2913D"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174</w:t>
            </w:r>
          </w:p>
        </w:tc>
        <w:tc>
          <w:tcPr>
            <w:tcW w:w="823" w:type="dxa"/>
            <w:shd w:val="clear" w:color="auto" w:fill="auto"/>
            <w:noWrap/>
            <w:vAlign w:val="bottom"/>
            <w:hideMark/>
          </w:tcPr>
          <w:p w14:paraId="7CBA9079"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179</w:t>
            </w:r>
          </w:p>
        </w:tc>
        <w:tc>
          <w:tcPr>
            <w:tcW w:w="823" w:type="dxa"/>
            <w:shd w:val="clear" w:color="auto" w:fill="auto"/>
            <w:noWrap/>
            <w:vAlign w:val="bottom"/>
            <w:hideMark/>
          </w:tcPr>
          <w:p w14:paraId="1C455E75"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190</w:t>
            </w:r>
          </w:p>
        </w:tc>
        <w:tc>
          <w:tcPr>
            <w:tcW w:w="823" w:type="dxa"/>
            <w:shd w:val="clear" w:color="auto" w:fill="auto"/>
            <w:noWrap/>
            <w:vAlign w:val="bottom"/>
            <w:hideMark/>
          </w:tcPr>
          <w:p w14:paraId="2C456295"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205</w:t>
            </w:r>
          </w:p>
        </w:tc>
        <w:tc>
          <w:tcPr>
            <w:tcW w:w="823" w:type="dxa"/>
          </w:tcPr>
          <w:p w14:paraId="6424A70C" w14:textId="499777A2"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31</w:t>
            </w:r>
          </w:p>
        </w:tc>
      </w:tr>
      <w:tr w:rsidR="00E34D35" w:rsidRPr="00E34D35" w14:paraId="747BEABF" w14:textId="6D296161" w:rsidTr="00E34D35">
        <w:trPr>
          <w:jc w:val="center"/>
        </w:trPr>
        <w:tc>
          <w:tcPr>
            <w:tcW w:w="1507" w:type="dxa"/>
            <w:shd w:val="clear" w:color="auto" w:fill="auto"/>
            <w:noWrap/>
            <w:vAlign w:val="bottom"/>
            <w:hideMark/>
          </w:tcPr>
          <w:p w14:paraId="451D1913"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Pszczonów</w:t>
            </w:r>
          </w:p>
        </w:tc>
        <w:tc>
          <w:tcPr>
            <w:tcW w:w="824" w:type="dxa"/>
            <w:shd w:val="clear" w:color="auto" w:fill="auto"/>
            <w:noWrap/>
            <w:vAlign w:val="bottom"/>
            <w:hideMark/>
          </w:tcPr>
          <w:p w14:paraId="0857BF34"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33</w:t>
            </w:r>
          </w:p>
        </w:tc>
        <w:tc>
          <w:tcPr>
            <w:tcW w:w="823" w:type="dxa"/>
            <w:shd w:val="clear" w:color="auto" w:fill="auto"/>
            <w:noWrap/>
            <w:vAlign w:val="bottom"/>
            <w:hideMark/>
          </w:tcPr>
          <w:p w14:paraId="294EE471"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34</w:t>
            </w:r>
          </w:p>
        </w:tc>
        <w:tc>
          <w:tcPr>
            <w:tcW w:w="823" w:type="dxa"/>
            <w:shd w:val="clear" w:color="auto" w:fill="auto"/>
            <w:noWrap/>
            <w:vAlign w:val="bottom"/>
            <w:hideMark/>
          </w:tcPr>
          <w:p w14:paraId="529E7F84"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35</w:t>
            </w:r>
          </w:p>
        </w:tc>
        <w:tc>
          <w:tcPr>
            <w:tcW w:w="823" w:type="dxa"/>
            <w:shd w:val="clear" w:color="auto" w:fill="auto"/>
            <w:noWrap/>
            <w:vAlign w:val="bottom"/>
            <w:hideMark/>
          </w:tcPr>
          <w:p w14:paraId="258EDB33"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35</w:t>
            </w:r>
          </w:p>
        </w:tc>
        <w:tc>
          <w:tcPr>
            <w:tcW w:w="823" w:type="dxa"/>
          </w:tcPr>
          <w:p w14:paraId="6789C743" w14:textId="52D56EB9"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2</w:t>
            </w:r>
          </w:p>
        </w:tc>
      </w:tr>
      <w:tr w:rsidR="00E34D35" w:rsidRPr="00E34D35" w14:paraId="1132CEF1" w14:textId="2BAE4D74" w:rsidTr="00E34D35">
        <w:trPr>
          <w:jc w:val="center"/>
        </w:trPr>
        <w:tc>
          <w:tcPr>
            <w:tcW w:w="1507" w:type="dxa"/>
            <w:shd w:val="clear" w:color="auto" w:fill="auto"/>
            <w:noWrap/>
            <w:vAlign w:val="bottom"/>
            <w:hideMark/>
          </w:tcPr>
          <w:p w14:paraId="50E99C91"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Sielce</w:t>
            </w:r>
          </w:p>
        </w:tc>
        <w:tc>
          <w:tcPr>
            <w:tcW w:w="824" w:type="dxa"/>
            <w:shd w:val="clear" w:color="auto" w:fill="auto"/>
            <w:noWrap/>
            <w:vAlign w:val="bottom"/>
            <w:hideMark/>
          </w:tcPr>
          <w:p w14:paraId="2D285832"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9</w:t>
            </w:r>
          </w:p>
        </w:tc>
        <w:tc>
          <w:tcPr>
            <w:tcW w:w="823" w:type="dxa"/>
            <w:shd w:val="clear" w:color="auto" w:fill="auto"/>
            <w:noWrap/>
            <w:vAlign w:val="bottom"/>
            <w:hideMark/>
          </w:tcPr>
          <w:p w14:paraId="7FCC30C1"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10</w:t>
            </w:r>
          </w:p>
        </w:tc>
        <w:tc>
          <w:tcPr>
            <w:tcW w:w="823" w:type="dxa"/>
            <w:shd w:val="clear" w:color="auto" w:fill="auto"/>
            <w:noWrap/>
            <w:vAlign w:val="bottom"/>
            <w:hideMark/>
          </w:tcPr>
          <w:p w14:paraId="57775DF7"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10</w:t>
            </w:r>
          </w:p>
        </w:tc>
        <w:tc>
          <w:tcPr>
            <w:tcW w:w="823" w:type="dxa"/>
            <w:shd w:val="clear" w:color="auto" w:fill="auto"/>
            <w:noWrap/>
            <w:vAlign w:val="bottom"/>
            <w:hideMark/>
          </w:tcPr>
          <w:p w14:paraId="195C9E54"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10</w:t>
            </w:r>
          </w:p>
        </w:tc>
        <w:tc>
          <w:tcPr>
            <w:tcW w:w="823" w:type="dxa"/>
          </w:tcPr>
          <w:p w14:paraId="58DE1522" w14:textId="6105861F"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1</w:t>
            </w:r>
          </w:p>
        </w:tc>
      </w:tr>
      <w:tr w:rsidR="00E34D35" w:rsidRPr="00E34D35" w14:paraId="5E7B01BB" w14:textId="5ADDA9D1" w:rsidTr="00E34D35">
        <w:trPr>
          <w:jc w:val="center"/>
        </w:trPr>
        <w:tc>
          <w:tcPr>
            <w:tcW w:w="1507" w:type="dxa"/>
            <w:shd w:val="clear" w:color="auto" w:fill="auto"/>
            <w:noWrap/>
            <w:vAlign w:val="bottom"/>
            <w:hideMark/>
          </w:tcPr>
          <w:p w14:paraId="65399F88"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Słomków</w:t>
            </w:r>
          </w:p>
        </w:tc>
        <w:tc>
          <w:tcPr>
            <w:tcW w:w="824" w:type="dxa"/>
            <w:shd w:val="clear" w:color="auto" w:fill="auto"/>
            <w:noWrap/>
            <w:vAlign w:val="bottom"/>
            <w:hideMark/>
          </w:tcPr>
          <w:p w14:paraId="6EAA1625"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36</w:t>
            </w:r>
          </w:p>
        </w:tc>
        <w:tc>
          <w:tcPr>
            <w:tcW w:w="823" w:type="dxa"/>
            <w:shd w:val="clear" w:color="auto" w:fill="auto"/>
            <w:noWrap/>
            <w:vAlign w:val="bottom"/>
            <w:hideMark/>
          </w:tcPr>
          <w:p w14:paraId="0E207F4F"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38</w:t>
            </w:r>
          </w:p>
        </w:tc>
        <w:tc>
          <w:tcPr>
            <w:tcW w:w="823" w:type="dxa"/>
            <w:shd w:val="clear" w:color="auto" w:fill="auto"/>
            <w:noWrap/>
            <w:vAlign w:val="bottom"/>
            <w:hideMark/>
          </w:tcPr>
          <w:p w14:paraId="0FC0A28A"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41</w:t>
            </w:r>
          </w:p>
        </w:tc>
        <w:tc>
          <w:tcPr>
            <w:tcW w:w="823" w:type="dxa"/>
            <w:shd w:val="clear" w:color="auto" w:fill="auto"/>
            <w:noWrap/>
            <w:vAlign w:val="bottom"/>
            <w:hideMark/>
          </w:tcPr>
          <w:p w14:paraId="6C283B62"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44</w:t>
            </w:r>
          </w:p>
        </w:tc>
        <w:tc>
          <w:tcPr>
            <w:tcW w:w="823" w:type="dxa"/>
          </w:tcPr>
          <w:p w14:paraId="04C8A96C" w14:textId="2BF74814"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8</w:t>
            </w:r>
          </w:p>
        </w:tc>
      </w:tr>
      <w:tr w:rsidR="00E34D35" w:rsidRPr="00E34D35" w14:paraId="54D97157" w14:textId="21183654" w:rsidTr="00E34D35">
        <w:trPr>
          <w:jc w:val="center"/>
        </w:trPr>
        <w:tc>
          <w:tcPr>
            <w:tcW w:w="1507" w:type="dxa"/>
            <w:shd w:val="clear" w:color="auto" w:fill="auto"/>
            <w:noWrap/>
            <w:vAlign w:val="bottom"/>
            <w:hideMark/>
          </w:tcPr>
          <w:p w14:paraId="2FFE48C3"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Święte</w:t>
            </w:r>
          </w:p>
        </w:tc>
        <w:tc>
          <w:tcPr>
            <w:tcW w:w="824" w:type="dxa"/>
            <w:shd w:val="clear" w:color="auto" w:fill="auto"/>
            <w:noWrap/>
            <w:vAlign w:val="bottom"/>
            <w:hideMark/>
          </w:tcPr>
          <w:p w14:paraId="493A34E9"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22</w:t>
            </w:r>
          </w:p>
        </w:tc>
        <w:tc>
          <w:tcPr>
            <w:tcW w:w="823" w:type="dxa"/>
            <w:shd w:val="clear" w:color="auto" w:fill="auto"/>
            <w:noWrap/>
            <w:vAlign w:val="bottom"/>
            <w:hideMark/>
          </w:tcPr>
          <w:p w14:paraId="590CA0D7"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22</w:t>
            </w:r>
          </w:p>
        </w:tc>
        <w:tc>
          <w:tcPr>
            <w:tcW w:w="823" w:type="dxa"/>
            <w:shd w:val="clear" w:color="auto" w:fill="auto"/>
            <w:noWrap/>
            <w:vAlign w:val="bottom"/>
            <w:hideMark/>
          </w:tcPr>
          <w:p w14:paraId="54833BE9"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25</w:t>
            </w:r>
          </w:p>
        </w:tc>
        <w:tc>
          <w:tcPr>
            <w:tcW w:w="823" w:type="dxa"/>
            <w:shd w:val="clear" w:color="auto" w:fill="auto"/>
            <w:noWrap/>
            <w:vAlign w:val="bottom"/>
            <w:hideMark/>
          </w:tcPr>
          <w:p w14:paraId="499E3163"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28</w:t>
            </w:r>
          </w:p>
        </w:tc>
        <w:tc>
          <w:tcPr>
            <w:tcW w:w="823" w:type="dxa"/>
          </w:tcPr>
          <w:p w14:paraId="38E900CB" w14:textId="4894E18F"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6</w:t>
            </w:r>
          </w:p>
        </w:tc>
      </w:tr>
      <w:tr w:rsidR="00E34D35" w:rsidRPr="00E34D35" w14:paraId="1A1C807A" w14:textId="5DD04223" w:rsidTr="00E34D35">
        <w:trPr>
          <w:jc w:val="center"/>
        </w:trPr>
        <w:tc>
          <w:tcPr>
            <w:tcW w:w="1507" w:type="dxa"/>
            <w:shd w:val="clear" w:color="auto" w:fill="auto"/>
            <w:noWrap/>
            <w:vAlign w:val="bottom"/>
            <w:hideMark/>
          </w:tcPr>
          <w:p w14:paraId="34DDF04C" w14:textId="77777777" w:rsidR="00E34D35" w:rsidRPr="00E34D35" w:rsidRDefault="00E34D35" w:rsidP="00E34D35">
            <w:pPr>
              <w:spacing w:after="0" w:line="240" w:lineRule="auto"/>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Wola Makowska</w:t>
            </w:r>
          </w:p>
        </w:tc>
        <w:tc>
          <w:tcPr>
            <w:tcW w:w="824" w:type="dxa"/>
            <w:shd w:val="clear" w:color="auto" w:fill="auto"/>
            <w:noWrap/>
            <w:vAlign w:val="bottom"/>
            <w:hideMark/>
          </w:tcPr>
          <w:p w14:paraId="41585758"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31</w:t>
            </w:r>
          </w:p>
        </w:tc>
        <w:tc>
          <w:tcPr>
            <w:tcW w:w="823" w:type="dxa"/>
            <w:shd w:val="clear" w:color="auto" w:fill="auto"/>
            <w:noWrap/>
            <w:vAlign w:val="bottom"/>
            <w:hideMark/>
          </w:tcPr>
          <w:p w14:paraId="751BAC99"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35</w:t>
            </w:r>
          </w:p>
        </w:tc>
        <w:tc>
          <w:tcPr>
            <w:tcW w:w="823" w:type="dxa"/>
            <w:shd w:val="clear" w:color="auto" w:fill="auto"/>
            <w:noWrap/>
            <w:vAlign w:val="bottom"/>
            <w:hideMark/>
          </w:tcPr>
          <w:p w14:paraId="41B95D6C"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38</w:t>
            </w:r>
          </w:p>
        </w:tc>
        <w:tc>
          <w:tcPr>
            <w:tcW w:w="823" w:type="dxa"/>
            <w:shd w:val="clear" w:color="auto" w:fill="auto"/>
            <w:noWrap/>
            <w:vAlign w:val="bottom"/>
            <w:hideMark/>
          </w:tcPr>
          <w:p w14:paraId="7F41CB2D" w14:textId="77777777"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40</w:t>
            </w:r>
          </w:p>
        </w:tc>
        <w:tc>
          <w:tcPr>
            <w:tcW w:w="823" w:type="dxa"/>
          </w:tcPr>
          <w:p w14:paraId="1986231E" w14:textId="129E10EE" w:rsidR="00E34D35" w:rsidRPr="00E34D35" w:rsidRDefault="00E34D35" w:rsidP="00E34D35">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9</w:t>
            </w:r>
          </w:p>
        </w:tc>
      </w:tr>
    </w:tbl>
    <w:p w14:paraId="3F1B7D80" w14:textId="77777777" w:rsidR="002B6815" w:rsidRPr="00F82447" w:rsidRDefault="002B6815" w:rsidP="002B6815">
      <w:pPr>
        <w:spacing w:after="240" w:line="240" w:lineRule="auto"/>
        <w:jc w:val="both"/>
        <w:rPr>
          <w:rFonts w:ascii="Arial" w:eastAsia="Calibri" w:hAnsi="Arial" w:cs="Arial"/>
          <w:sz w:val="20"/>
          <w:szCs w:val="20"/>
          <w:lang w:bidi="en-US"/>
        </w:rPr>
      </w:pPr>
      <w:r w:rsidRPr="00F82447">
        <w:rPr>
          <w:rFonts w:ascii="Arial" w:eastAsia="Calibri" w:hAnsi="Arial" w:cs="Arial"/>
          <w:sz w:val="20"/>
          <w:szCs w:val="20"/>
          <w:lang w:bidi="en-US"/>
        </w:rPr>
        <w:t>Źródło: Główny Urząd Statystyczny, Bank Danych Lokalnych (opracowanie własne)</w:t>
      </w:r>
    </w:p>
    <w:p w14:paraId="4A793260" w14:textId="7298EE7B" w:rsidR="006B0619" w:rsidRDefault="002B6815" w:rsidP="006B0619">
      <w:pPr>
        <w:spacing w:after="0" w:line="360" w:lineRule="auto"/>
        <w:ind w:firstLine="360"/>
        <w:jc w:val="both"/>
        <w:rPr>
          <w:rFonts w:ascii="Arial" w:eastAsia="Calibri" w:hAnsi="Arial" w:cs="Arial"/>
          <w:sz w:val="20"/>
          <w:szCs w:val="20"/>
        </w:rPr>
      </w:pPr>
      <w:r w:rsidRPr="004A775F">
        <w:rPr>
          <w:rFonts w:ascii="Arial" w:eastAsia="Calibri" w:hAnsi="Arial" w:cs="Arial"/>
          <w:sz w:val="20"/>
          <w:szCs w:val="20"/>
        </w:rPr>
        <w:lastRenderedPageBreak/>
        <w:t>W latach 201</w:t>
      </w:r>
      <w:r w:rsidR="006B0619">
        <w:rPr>
          <w:rFonts w:ascii="Arial" w:eastAsia="Calibri" w:hAnsi="Arial" w:cs="Arial"/>
          <w:sz w:val="20"/>
          <w:szCs w:val="20"/>
        </w:rPr>
        <w:t>9</w:t>
      </w:r>
      <w:r w:rsidRPr="004A775F">
        <w:rPr>
          <w:rFonts w:ascii="Arial" w:eastAsia="Calibri" w:hAnsi="Arial" w:cs="Arial"/>
          <w:sz w:val="20"/>
          <w:szCs w:val="20"/>
        </w:rPr>
        <w:t>-202</w:t>
      </w:r>
      <w:r w:rsidR="004A775F" w:rsidRPr="004A775F">
        <w:rPr>
          <w:rFonts w:ascii="Arial" w:eastAsia="Calibri" w:hAnsi="Arial" w:cs="Arial"/>
          <w:sz w:val="20"/>
          <w:szCs w:val="20"/>
        </w:rPr>
        <w:t>2</w:t>
      </w:r>
      <w:r w:rsidRPr="004A775F">
        <w:rPr>
          <w:rFonts w:ascii="Arial" w:eastAsia="Calibri" w:hAnsi="Arial" w:cs="Arial"/>
          <w:sz w:val="20"/>
          <w:szCs w:val="20"/>
        </w:rPr>
        <w:t xml:space="preserve"> zmiany w liczbie podmiotów gospodarki narodowej wpisanych do rejestru REGON wg Sekcji PKD 2007 w poszczególnych sekcjach kształtowały się łagodnie, nie odnotowano spektakularnych wzrostów oraz spadków</w:t>
      </w:r>
      <w:r w:rsidR="006B0619">
        <w:rPr>
          <w:rFonts w:ascii="Arial" w:eastAsia="Calibri" w:hAnsi="Arial" w:cs="Arial"/>
          <w:sz w:val="20"/>
          <w:szCs w:val="20"/>
        </w:rPr>
        <w:t>. Najwięcej podmiotów gospodarczych przybyło w Sekcji</w:t>
      </w:r>
      <w:r w:rsidR="006B0619" w:rsidRPr="006B0619">
        <w:rPr>
          <w:rFonts w:ascii="Arial" w:eastAsia="Calibri" w:hAnsi="Arial" w:cs="Arial"/>
          <w:sz w:val="20"/>
          <w:szCs w:val="20"/>
        </w:rPr>
        <w:t xml:space="preserve"> </w:t>
      </w:r>
      <w:r w:rsidR="006B0619" w:rsidRPr="00B27D55">
        <w:rPr>
          <w:rFonts w:ascii="Arial" w:eastAsia="Calibri" w:hAnsi="Arial" w:cs="Arial"/>
          <w:sz w:val="20"/>
          <w:szCs w:val="20"/>
        </w:rPr>
        <w:t xml:space="preserve">M </w:t>
      </w:r>
      <w:r w:rsidR="00446DFA">
        <w:rPr>
          <w:rFonts w:ascii="Arial" w:eastAsia="Calibri" w:hAnsi="Arial" w:cs="Arial"/>
          <w:sz w:val="20"/>
          <w:szCs w:val="20"/>
        </w:rPr>
        <w:br/>
        <w:t>- </w:t>
      </w:r>
      <w:r w:rsidR="00446DFA" w:rsidRPr="00446DFA">
        <w:rPr>
          <w:rFonts w:ascii="Arial" w:eastAsia="Times New Roman" w:hAnsi="Arial" w:cs="Arial"/>
          <w:color w:val="000000"/>
          <w:kern w:val="0"/>
          <w:sz w:val="20"/>
          <w:szCs w:val="20"/>
          <w:lang w:eastAsia="pl-PL"/>
          <w14:ligatures w14:val="none"/>
        </w:rPr>
        <w:t>Działalność profesjonalna, naukowa i techniczna</w:t>
      </w:r>
      <w:r w:rsidR="00446DFA">
        <w:rPr>
          <w:rFonts w:ascii="Arial" w:eastAsia="Calibri" w:hAnsi="Arial" w:cs="Arial"/>
          <w:sz w:val="20"/>
          <w:szCs w:val="20"/>
        </w:rPr>
        <w:t xml:space="preserve"> </w:t>
      </w:r>
      <w:r w:rsidR="006B0619">
        <w:rPr>
          <w:rFonts w:ascii="Arial" w:eastAsia="Calibri" w:hAnsi="Arial" w:cs="Arial"/>
          <w:sz w:val="20"/>
          <w:szCs w:val="20"/>
        </w:rPr>
        <w:t xml:space="preserve">oraz </w:t>
      </w:r>
      <w:r w:rsidR="006B0619" w:rsidRPr="002236CC">
        <w:rPr>
          <w:rFonts w:ascii="Arial" w:eastAsia="Calibri" w:hAnsi="Arial" w:cs="Arial"/>
          <w:sz w:val="20"/>
          <w:szCs w:val="20"/>
        </w:rPr>
        <w:t>J - Informacja i komunikacja</w:t>
      </w:r>
      <w:r w:rsidR="006B0619">
        <w:rPr>
          <w:rFonts w:ascii="Arial" w:eastAsia="Calibri" w:hAnsi="Arial" w:cs="Arial"/>
          <w:sz w:val="20"/>
          <w:szCs w:val="20"/>
        </w:rPr>
        <w:t>. Zmniejszenie o</w:t>
      </w:r>
      <w:r w:rsidR="00446DFA">
        <w:rPr>
          <w:rFonts w:ascii="Arial" w:eastAsia="Calibri" w:hAnsi="Arial" w:cs="Arial"/>
          <w:sz w:val="20"/>
          <w:szCs w:val="20"/>
        </w:rPr>
        <w:t> </w:t>
      </w:r>
      <w:r w:rsidR="006B0619">
        <w:rPr>
          <w:rFonts w:ascii="Arial" w:eastAsia="Calibri" w:hAnsi="Arial" w:cs="Arial"/>
          <w:sz w:val="20"/>
          <w:szCs w:val="20"/>
        </w:rPr>
        <w:t>2jednostki odnotowano w Sekcji K – Działalność finansowa i ubezpieczeniowa.</w:t>
      </w:r>
    </w:p>
    <w:p w14:paraId="24BDC3E0" w14:textId="5E351899" w:rsidR="002B6815" w:rsidRPr="00C47C29" w:rsidRDefault="002B6815" w:rsidP="002B6815">
      <w:pPr>
        <w:spacing w:before="240" w:after="0" w:line="240" w:lineRule="auto"/>
        <w:rPr>
          <w:rFonts w:ascii="Arial" w:eastAsia="Calibri" w:hAnsi="Arial" w:cs="Arial"/>
          <w:sz w:val="20"/>
          <w:szCs w:val="20"/>
        </w:rPr>
      </w:pPr>
      <w:bookmarkStart w:id="75" w:name="_Toc88688030"/>
      <w:bookmarkStart w:id="76" w:name="_Toc137417096"/>
      <w:bookmarkStart w:id="77" w:name="_Toc171504075"/>
      <w:r w:rsidRPr="00C47C29">
        <w:rPr>
          <w:rFonts w:ascii="Arial" w:eastAsia="Times New Roman" w:hAnsi="Arial" w:cs="Arial"/>
          <w:sz w:val="20"/>
          <w:szCs w:val="20"/>
        </w:rPr>
        <w:t xml:space="preserve">Tabela </w:t>
      </w:r>
      <w:r w:rsidRPr="00C47C29">
        <w:rPr>
          <w:rFonts w:ascii="Arial" w:eastAsia="Times New Roman" w:hAnsi="Arial" w:cs="Arial"/>
          <w:sz w:val="20"/>
          <w:szCs w:val="20"/>
        </w:rPr>
        <w:fldChar w:fldCharType="begin"/>
      </w:r>
      <w:r w:rsidRPr="00C47C29">
        <w:rPr>
          <w:rFonts w:ascii="Arial" w:eastAsia="Times New Roman" w:hAnsi="Arial" w:cs="Arial"/>
          <w:sz w:val="20"/>
          <w:szCs w:val="20"/>
        </w:rPr>
        <w:instrText xml:space="preserve"> SEQ Tabela \* ARABIC </w:instrText>
      </w:r>
      <w:r w:rsidRPr="00C47C29">
        <w:rPr>
          <w:rFonts w:ascii="Arial" w:eastAsia="Times New Roman" w:hAnsi="Arial" w:cs="Arial"/>
          <w:sz w:val="20"/>
          <w:szCs w:val="20"/>
        </w:rPr>
        <w:fldChar w:fldCharType="separate"/>
      </w:r>
      <w:r w:rsidR="00D14FF7">
        <w:rPr>
          <w:rFonts w:ascii="Arial" w:eastAsia="Times New Roman" w:hAnsi="Arial" w:cs="Arial"/>
          <w:noProof/>
          <w:sz w:val="20"/>
          <w:szCs w:val="20"/>
        </w:rPr>
        <w:t>18</w:t>
      </w:r>
      <w:r w:rsidRPr="00C47C29">
        <w:rPr>
          <w:rFonts w:ascii="Arial" w:eastAsia="Times New Roman" w:hAnsi="Arial" w:cs="Arial"/>
          <w:sz w:val="20"/>
          <w:szCs w:val="20"/>
        </w:rPr>
        <w:fldChar w:fldCharType="end"/>
      </w:r>
      <w:r w:rsidRPr="00C47C29">
        <w:rPr>
          <w:rFonts w:ascii="Arial" w:eastAsia="Times New Roman" w:hAnsi="Arial" w:cs="Arial"/>
          <w:sz w:val="20"/>
          <w:szCs w:val="20"/>
        </w:rPr>
        <w:t xml:space="preserve"> </w:t>
      </w:r>
      <w:r w:rsidRPr="00C47C29">
        <w:rPr>
          <w:rFonts w:ascii="Arial" w:eastAsia="Calibri" w:hAnsi="Arial" w:cs="Arial"/>
          <w:sz w:val="20"/>
          <w:szCs w:val="20"/>
        </w:rPr>
        <w:t xml:space="preserve">Podmioty gospodarki narodowej w Gminie </w:t>
      </w:r>
      <w:r w:rsidR="008D3AD7" w:rsidRPr="00C47C29">
        <w:rPr>
          <w:rFonts w:ascii="Arial" w:eastAsia="Calibri" w:hAnsi="Arial" w:cs="Arial"/>
          <w:sz w:val="20"/>
          <w:szCs w:val="20"/>
        </w:rPr>
        <w:t>Maków</w:t>
      </w:r>
      <w:r w:rsidRPr="00C47C29">
        <w:rPr>
          <w:rFonts w:ascii="Arial" w:eastAsia="Calibri" w:hAnsi="Arial" w:cs="Arial"/>
          <w:sz w:val="20"/>
          <w:szCs w:val="20"/>
        </w:rPr>
        <w:t xml:space="preserve"> wpisane do rejestru Regon wg </w:t>
      </w:r>
      <w:r w:rsidR="006B0619">
        <w:rPr>
          <w:rFonts w:ascii="Arial" w:eastAsia="Calibri" w:hAnsi="Arial" w:cs="Arial"/>
          <w:sz w:val="20"/>
          <w:szCs w:val="20"/>
        </w:rPr>
        <w:t>S</w:t>
      </w:r>
      <w:r w:rsidRPr="00C47C29">
        <w:rPr>
          <w:rFonts w:ascii="Arial" w:eastAsia="Calibri" w:hAnsi="Arial" w:cs="Arial"/>
          <w:sz w:val="20"/>
          <w:szCs w:val="20"/>
        </w:rPr>
        <w:t>ekcji PKD 2007 (stan w dniu 31.XII)</w:t>
      </w:r>
      <w:bookmarkEnd w:id="75"/>
      <w:bookmarkEnd w:id="76"/>
      <w:bookmarkEnd w:id="77"/>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27"/>
        <w:gridCol w:w="5666"/>
        <w:gridCol w:w="582"/>
        <w:gridCol w:w="582"/>
        <w:gridCol w:w="582"/>
        <w:gridCol w:w="582"/>
        <w:gridCol w:w="645"/>
      </w:tblGrid>
      <w:tr w:rsidR="006B0619" w:rsidRPr="006B0619" w14:paraId="1330612D" w14:textId="77777777" w:rsidTr="00446DFA">
        <w:trPr>
          <w:jc w:val="center"/>
        </w:trPr>
        <w:tc>
          <w:tcPr>
            <w:tcW w:w="3359" w:type="pct"/>
            <w:gridSpan w:val="2"/>
            <w:shd w:val="clear" w:color="auto" w:fill="auto"/>
            <w:vAlign w:val="center"/>
            <w:hideMark/>
          </w:tcPr>
          <w:p w14:paraId="2B9852D7" w14:textId="77777777" w:rsidR="006B0619" w:rsidRPr="006B0619" w:rsidRDefault="006B0619" w:rsidP="008D3AD7">
            <w:pPr>
              <w:spacing w:after="0" w:line="240" w:lineRule="auto"/>
              <w:rPr>
                <w:rFonts w:ascii="Arial" w:eastAsia="Times New Roman" w:hAnsi="Arial" w:cs="Arial"/>
                <w:b/>
                <w:bCs/>
                <w:color w:val="000000"/>
                <w:kern w:val="0"/>
                <w:sz w:val="18"/>
                <w:szCs w:val="18"/>
                <w:lang w:eastAsia="pl-PL"/>
                <w14:ligatures w14:val="none"/>
              </w:rPr>
            </w:pPr>
          </w:p>
        </w:tc>
        <w:tc>
          <w:tcPr>
            <w:tcW w:w="321" w:type="pct"/>
            <w:shd w:val="clear" w:color="auto" w:fill="auto"/>
            <w:vAlign w:val="center"/>
            <w:hideMark/>
          </w:tcPr>
          <w:p w14:paraId="0DDEB3A0"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2019</w:t>
            </w:r>
          </w:p>
        </w:tc>
        <w:tc>
          <w:tcPr>
            <w:tcW w:w="321" w:type="pct"/>
            <w:shd w:val="clear" w:color="auto" w:fill="auto"/>
            <w:vAlign w:val="center"/>
            <w:hideMark/>
          </w:tcPr>
          <w:p w14:paraId="339DB62D"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2020</w:t>
            </w:r>
          </w:p>
        </w:tc>
        <w:tc>
          <w:tcPr>
            <w:tcW w:w="321" w:type="pct"/>
            <w:shd w:val="clear" w:color="auto" w:fill="auto"/>
            <w:vAlign w:val="center"/>
            <w:hideMark/>
          </w:tcPr>
          <w:p w14:paraId="4462A6E7"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2021</w:t>
            </w:r>
          </w:p>
        </w:tc>
        <w:tc>
          <w:tcPr>
            <w:tcW w:w="321" w:type="pct"/>
            <w:shd w:val="clear" w:color="auto" w:fill="auto"/>
            <w:vAlign w:val="center"/>
            <w:hideMark/>
          </w:tcPr>
          <w:p w14:paraId="17A9BB7F"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2022</w:t>
            </w:r>
          </w:p>
        </w:tc>
        <w:tc>
          <w:tcPr>
            <w:tcW w:w="356" w:type="pct"/>
            <w:shd w:val="clear" w:color="auto" w:fill="auto"/>
            <w:noWrap/>
            <w:vAlign w:val="center"/>
            <w:hideMark/>
          </w:tcPr>
          <w:p w14:paraId="658AA6DD" w14:textId="77777777"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Saldo</w:t>
            </w:r>
          </w:p>
        </w:tc>
      </w:tr>
      <w:tr w:rsidR="006B0619" w:rsidRPr="006B0619" w14:paraId="1EA9C5CE" w14:textId="77777777" w:rsidTr="006B0619">
        <w:trPr>
          <w:jc w:val="center"/>
        </w:trPr>
        <w:tc>
          <w:tcPr>
            <w:tcW w:w="235" w:type="pct"/>
            <w:shd w:val="clear" w:color="auto" w:fill="auto"/>
            <w:vAlign w:val="center"/>
            <w:hideMark/>
          </w:tcPr>
          <w:p w14:paraId="420CBC9C"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1.</w:t>
            </w:r>
          </w:p>
        </w:tc>
        <w:tc>
          <w:tcPr>
            <w:tcW w:w="3124" w:type="pct"/>
            <w:shd w:val="clear" w:color="FFFFFF" w:fill="FFFFFF"/>
            <w:vAlign w:val="center"/>
            <w:hideMark/>
          </w:tcPr>
          <w:p w14:paraId="7DAC8E86"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A - Rolnictwo, leśnictwo, łowiectwo i rybactwo</w:t>
            </w:r>
          </w:p>
        </w:tc>
        <w:tc>
          <w:tcPr>
            <w:tcW w:w="321" w:type="pct"/>
            <w:shd w:val="clear" w:color="auto" w:fill="auto"/>
            <w:noWrap/>
            <w:vAlign w:val="center"/>
            <w:hideMark/>
          </w:tcPr>
          <w:p w14:paraId="31AD4305"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23</w:t>
            </w:r>
          </w:p>
        </w:tc>
        <w:tc>
          <w:tcPr>
            <w:tcW w:w="321" w:type="pct"/>
            <w:shd w:val="clear" w:color="auto" w:fill="auto"/>
            <w:noWrap/>
            <w:vAlign w:val="center"/>
            <w:hideMark/>
          </w:tcPr>
          <w:p w14:paraId="5EF0F78C"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23</w:t>
            </w:r>
          </w:p>
        </w:tc>
        <w:tc>
          <w:tcPr>
            <w:tcW w:w="321" w:type="pct"/>
            <w:shd w:val="clear" w:color="auto" w:fill="auto"/>
            <w:noWrap/>
            <w:vAlign w:val="center"/>
            <w:hideMark/>
          </w:tcPr>
          <w:p w14:paraId="5D55A2CE"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23</w:t>
            </w:r>
          </w:p>
        </w:tc>
        <w:tc>
          <w:tcPr>
            <w:tcW w:w="321" w:type="pct"/>
            <w:shd w:val="clear" w:color="auto" w:fill="auto"/>
            <w:noWrap/>
            <w:vAlign w:val="center"/>
            <w:hideMark/>
          </w:tcPr>
          <w:p w14:paraId="395396B9"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24</w:t>
            </w:r>
          </w:p>
        </w:tc>
        <w:tc>
          <w:tcPr>
            <w:tcW w:w="356" w:type="pct"/>
            <w:shd w:val="clear" w:color="auto" w:fill="auto"/>
            <w:noWrap/>
            <w:vAlign w:val="center"/>
            <w:hideMark/>
          </w:tcPr>
          <w:p w14:paraId="56CA0189" w14:textId="77777777"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1</w:t>
            </w:r>
          </w:p>
        </w:tc>
      </w:tr>
      <w:tr w:rsidR="006B0619" w:rsidRPr="006B0619" w14:paraId="072AAF29" w14:textId="77777777" w:rsidTr="006B0619">
        <w:trPr>
          <w:jc w:val="center"/>
        </w:trPr>
        <w:tc>
          <w:tcPr>
            <w:tcW w:w="235" w:type="pct"/>
            <w:shd w:val="clear" w:color="auto" w:fill="auto"/>
            <w:vAlign w:val="center"/>
            <w:hideMark/>
          </w:tcPr>
          <w:p w14:paraId="72162BED"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2.</w:t>
            </w:r>
          </w:p>
        </w:tc>
        <w:tc>
          <w:tcPr>
            <w:tcW w:w="3124" w:type="pct"/>
            <w:shd w:val="clear" w:color="FFFFFF" w:fill="FFFFFF"/>
            <w:vAlign w:val="center"/>
            <w:hideMark/>
          </w:tcPr>
          <w:p w14:paraId="57A016DC"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B - Górnictwo i wydobywanie</w:t>
            </w:r>
          </w:p>
        </w:tc>
        <w:tc>
          <w:tcPr>
            <w:tcW w:w="321" w:type="pct"/>
            <w:shd w:val="clear" w:color="auto" w:fill="auto"/>
            <w:noWrap/>
            <w:vAlign w:val="center"/>
            <w:hideMark/>
          </w:tcPr>
          <w:p w14:paraId="1765C483"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0</w:t>
            </w:r>
          </w:p>
        </w:tc>
        <w:tc>
          <w:tcPr>
            <w:tcW w:w="321" w:type="pct"/>
            <w:shd w:val="clear" w:color="auto" w:fill="auto"/>
            <w:noWrap/>
            <w:vAlign w:val="center"/>
            <w:hideMark/>
          </w:tcPr>
          <w:p w14:paraId="3630A431"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0</w:t>
            </w:r>
          </w:p>
        </w:tc>
        <w:tc>
          <w:tcPr>
            <w:tcW w:w="321" w:type="pct"/>
            <w:shd w:val="clear" w:color="auto" w:fill="auto"/>
            <w:noWrap/>
            <w:vAlign w:val="center"/>
            <w:hideMark/>
          </w:tcPr>
          <w:p w14:paraId="0317B409"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0</w:t>
            </w:r>
          </w:p>
        </w:tc>
        <w:tc>
          <w:tcPr>
            <w:tcW w:w="321" w:type="pct"/>
            <w:shd w:val="clear" w:color="auto" w:fill="auto"/>
            <w:noWrap/>
            <w:vAlign w:val="center"/>
            <w:hideMark/>
          </w:tcPr>
          <w:p w14:paraId="3F6274A4"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0</w:t>
            </w:r>
          </w:p>
        </w:tc>
        <w:tc>
          <w:tcPr>
            <w:tcW w:w="356" w:type="pct"/>
            <w:shd w:val="clear" w:color="FFFFFF" w:fill="FFFFFF"/>
            <w:vAlign w:val="center"/>
            <w:hideMark/>
          </w:tcPr>
          <w:p w14:paraId="3F219A56" w14:textId="77777777"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0</w:t>
            </w:r>
          </w:p>
        </w:tc>
      </w:tr>
      <w:tr w:rsidR="006B0619" w:rsidRPr="006B0619" w14:paraId="51DE55DD" w14:textId="77777777" w:rsidTr="006B0619">
        <w:trPr>
          <w:jc w:val="center"/>
        </w:trPr>
        <w:tc>
          <w:tcPr>
            <w:tcW w:w="235" w:type="pct"/>
            <w:shd w:val="clear" w:color="auto" w:fill="auto"/>
            <w:vAlign w:val="center"/>
            <w:hideMark/>
          </w:tcPr>
          <w:p w14:paraId="0B8E6A2D"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3.</w:t>
            </w:r>
          </w:p>
        </w:tc>
        <w:tc>
          <w:tcPr>
            <w:tcW w:w="3124" w:type="pct"/>
            <w:shd w:val="clear" w:color="FFFFFF" w:fill="FFFFFF"/>
            <w:vAlign w:val="center"/>
            <w:hideMark/>
          </w:tcPr>
          <w:p w14:paraId="718BEF40"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C - Przetwórstwo przemysłowe</w:t>
            </w:r>
          </w:p>
        </w:tc>
        <w:tc>
          <w:tcPr>
            <w:tcW w:w="321" w:type="pct"/>
            <w:shd w:val="clear" w:color="auto" w:fill="auto"/>
            <w:noWrap/>
            <w:vAlign w:val="center"/>
            <w:hideMark/>
          </w:tcPr>
          <w:p w14:paraId="28835B58"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42</w:t>
            </w:r>
          </w:p>
        </w:tc>
        <w:tc>
          <w:tcPr>
            <w:tcW w:w="321" w:type="pct"/>
            <w:shd w:val="clear" w:color="auto" w:fill="auto"/>
            <w:noWrap/>
            <w:vAlign w:val="center"/>
            <w:hideMark/>
          </w:tcPr>
          <w:p w14:paraId="52540254"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40</w:t>
            </w:r>
          </w:p>
        </w:tc>
        <w:tc>
          <w:tcPr>
            <w:tcW w:w="321" w:type="pct"/>
            <w:shd w:val="clear" w:color="auto" w:fill="auto"/>
            <w:noWrap/>
            <w:vAlign w:val="center"/>
            <w:hideMark/>
          </w:tcPr>
          <w:p w14:paraId="7BEA35AA"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44</w:t>
            </w:r>
          </w:p>
        </w:tc>
        <w:tc>
          <w:tcPr>
            <w:tcW w:w="321" w:type="pct"/>
            <w:shd w:val="clear" w:color="auto" w:fill="auto"/>
            <w:noWrap/>
            <w:vAlign w:val="center"/>
            <w:hideMark/>
          </w:tcPr>
          <w:p w14:paraId="6319C333"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42</w:t>
            </w:r>
          </w:p>
        </w:tc>
        <w:tc>
          <w:tcPr>
            <w:tcW w:w="356" w:type="pct"/>
            <w:shd w:val="clear" w:color="auto" w:fill="auto"/>
            <w:noWrap/>
            <w:vAlign w:val="center"/>
            <w:hideMark/>
          </w:tcPr>
          <w:p w14:paraId="6E6272E3" w14:textId="54FE351D"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0</w:t>
            </w:r>
          </w:p>
        </w:tc>
      </w:tr>
      <w:tr w:rsidR="006B0619" w:rsidRPr="006B0619" w14:paraId="7257EF0C" w14:textId="77777777" w:rsidTr="006B0619">
        <w:trPr>
          <w:jc w:val="center"/>
        </w:trPr>
        <w:tc>
          <w:tcPr>
            <w:tcW w:w="235" w:type="pct"/>
            <w:shd w:val="clear" w:color="auto" w:fill="auto"/>
            <w:vAlign w:val="center"/>
            <w:hideMark/>
          </w:tcPr>
          <w:p w14:paraId="5990F299"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4.</w:t>
            </w:r>
          </w:p>
        </w:tc>
        <w:tc>
          <w:tcPr>
            <w:tcW w:w="3124" w:type="pct"/>
            <w:shd w:val="clear" w:color="FFFFFF" w:fill="FFFFFF"/>
            <w:vAlign w:val="center"/>
            <w:hideMark/>
          </w:tcPr>
          <w:p w14:paraId="28B7C654"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D - Wytwarzanie i zaopatrywanie w energię elektryczną, gaz, parę wodną, gorącą wodę i powietrze do układów klimatyzacyjnych</w:t>
            </w:r>
          </w:p>
        </w:tc>
        <w:tc>
          <w:tcPr>
            <w:tcW w:w="321" w:type="pct"/>
            <w:shd w:val="clear" w:color="auto" w:fill="auto"/>
            <w:noWrap/>
            <w:vAlign w:val="center"/>
            <w:hideMark/>
          </w:tcPr>
          <w:p w14:paraId="037953D3"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0</w:t>
            </w:r>
          </w:p>
        </w:tc>
        <w:tc>
          <w:tcPr>
            <w:tcW w:w="321" w:type="pct"/>
            <w:shd w:val="clear" w:color="auto" w:fill="auto"/>
            <w:noWrap/>
            <w:vAlign w:val="center"/>
            <w:hideMark/>
          </w:tcPr>
          <w:p w14:paraId="609170E2"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w:t>
            </w:r>
          </w:p>
        </w:tc>
        <w:tc>
          <w:tcPr>
            <w:tcW w:w="321" w:type="pct"/>
            <w:shd w:val="clear" w:color="auto" w:fill="auto"/>
            <w:noWrap/>
            <w:vAlign w:val="center"/>
            <w:hideMark/>
          </w:tcPr>
          <w:p w14:paraId="46A486E3"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w:t>
            </w:r>
          </w:p>
        </w:tc>
        <w:tc>
          <w:tcPr>
            <w:tcW w:w="321" w:type="pct"/>
            <w:shd w:val="clear" w:color="auto" w:fill="auto"/>
            <w:noWrap/>
            <w:vAlign w:val="center"/>
            <w:hideMark/>
          </w:tcPr>
          <w:p w14:paraId="30D784D0"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w:t>
            </w:r>
          </w:p>
        </w:tc>
        <w:tc>
          <w:tcPr>
            <w:tcW w:w="356" w:type="pct"/>
            <w:shd w:val="clear" w:color="FFFFFF" w:fill="FFFFFF"/>
            <w:vAlign w:val="center"/>
            <w:hideMark/>
          </w:tcPr>
          <w:p w14:paraId="570EEAF0" w14:textId="77777777"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1</w:t>
            </w:r>
          </w:p>
        </w:tc>
      </w:tr>
      <w:tr w:rsidR="006B0619" w:rsidRPr="006B0619" w14:paraId="3E35B519" w14:textId="77777777" w:rsidTr="006B0619">
        <w:trPr>
          <w:jc w:val="center"/>
        </w:trPr>
        <w:tc>
          <w:tcPr>
            <w:tcW w:w="235" w:type="pct"/>
            <w:shd w:val="clear" w:color="auto" w:fill="auto"/>
            <w:vAlign w:val="center"/>
            <w:hideMark/>
          </w:tcPr>
          <w:p w14:paraId="327A94D9"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5.</w:t>
            </w:r>
          </w:p>
        </w:tc>
        <w:tc>
          <w:tcPr>
            <w:tcW w:w="3124" w:type="pct"/>
            <w:shd w:val="clear" w:color="FFFFFF" w:fill="FFFFFF"/>
            <w:vAlign w:val="center"/>
            <w:hideMark/>
          </w:tcPr>
          <w:p w14:paraId="23AD1B7B"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E - Dostawa wody; gospodarowanie ściekami i odpadami oraz działalność związana z rekultywacją</w:t>
            </w:r>
          </w:p>
        </w:tc>
        <w:tc>
          <w:tcPr>
            <w:tcW w:w="321" w:type="pct"/>
            <w:shd w:val="clear" w:color="auto" w:fill="auto"/>
            <w:noWrap/>
            <w:vAlign w:val="center"/>
            <w:hideMark/>
          </w:tcPr>
          <w:p w14:paraId="38D00DB2"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0</w:t>
            </w:r>
          </w:p>
        </w:tc>
        <w:tc>
          <w:tcPr>
            <w:tcW w:w="321" w:type="pct"/>
            <w:shd w:val="clear" w:color="auto" w:fill="auto"/>
            <w:noWrap/>
            <w:vAlign w:val="center"/>
            <w:hideMark/>
          </w:tcPr>
          <w:p w14:paraId="20AA4739"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0</w:t>
            </w:r>
          </w:p>
        </w:tc>
        <w:tc>
          <w:tcPr>
            <w:tcW w:w="321" w:type="pct"/>
            <w:shd w:val="clear" w:color="auto" w:fill="auto"/>
            <w:noWrap/>
            <w:vAlign w:val="center"/>
            <w:hideMark/>
          </w:tcPr>
          <w:p w14:paraId="3F7B1C37"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0</w:t>
            </w:r>
          </w:p>
        </w:tc>
        <w:tc>
          <w:tcPr>
            <w:tcW w:w="321" w:type="pct"/>
            <w:shd w:val="clear" w:color="auto" w:fill="auto"/>
            <w:noWrap/>
            <w:vAlign w:val="center"/>
            <w:hideMark/>
          </w:tcPr>
          <w:p w14:paraId="70F640E5"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0</w:t>
            </w:r>
          </w:p>
        </w:tc>
        <w:tc>
          <w:tcPr>
            <w:tcW w:w="356" w:type="pct"/>
            <w:shd w:val="clear" w:color="FFFFFF" w:fill="FFFFFF"/>
            <w:vAlign w:val="center"/>
            <w:hideMark/>
          </w:tcPr>
          <w:p w14:paraId="32248601" w14:textId="77777777"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0</w:t>
            </w:r>
          </w:p>
        </w:tc>
      </w:tr>
      <w:tr w:rsidR="006B0619" w:rsidRPr="006B0619" w14:paraId="35BE6BE3" w14:textId="77777777" w:rsidTr="006B0619">
        <w:trPr>
          <w:jc w:val="center"/>
        </w:trPr>
        <w:tc>
          <w:tcPr>
            <w:tcW w:w="235" w:type="pct"/>
            <w:shd w:val="clear" w:color="auto" w:fill="auto"/>
            <w:vAlign w:val="center"/>
            <w:hideMark/>
          </w:tcPr>
          <w:p w14:paraId="2D7146AA"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6.</w:t>
            </w:r>
          </w:p>
        </w:tc>
        <w:tc>
          <w:tcPr>
            <w:tcW w:w="3124" w:type="pct"/>
            <w:shd w:val="clear" w:color="FFFFFF" w:fill="FFFFFF"/>
            <w:vAlign w:val="center"/>
            <w:hideMark/>
          </w:tcPr>
          <w:p w14:paraId="6DB0C5A4"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F - Budownictwo</w:t>
            </w:r>
          </w:p>
        </w:tc>
        <w:tc>
          <w:tcPr>
            <w:tcW w:w="321" w:type="pct"/>
            <w:shd w:val="clear" w:color="auto" w:fill="auto"/>
            <w:noWrap/>
            <w:vAlign w:val="center"/>
            <w:hideMark/>
          </w:tcPr>
          <w:p w14:paraId="0914598A"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89</w:t>
            </w:r>
          </w:p>
        </w:tc>
        <w:tc>
          <w:tcPr>
            <w:tcW w:w="321" w:type="pct"/>
            <w:shd w:val="clear" w:color="auto" w:fill="auto"/>
            <w:noWrap/>
            <w:vAlign w:val="center"/>
            <w:hideMark/>
          </w:tcPr>
          <w:p w14:paraId="6CBBA899"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87</w:t>
            </w:r>
          </w:p>
        </w:tc>
        <w:tc>
          <w:tcPr>
            <w:tcW w:w="321" w:type="pct"/>
            <w:shd w:val="clear" w:color="auto" w:fill="auto"/>
            <w:noWrap/>
            <w:vAlign w:val="center"/>
            <w:hideMark/>
          </w:tcPr>
          <w:p w14:paraId="763FD407"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88</w:t>
            </w:r>
          </w:p>
        </w:tc>
        <w:tc>
          <w:tcPr>
            <w:tcW w:w="321" w:type="pct"/>
            <w:shd w:val="clear" w:color="auto" w:fill="auto"/>
            <w:noWrap/>
            <w:vAlign w:val="center"/>
            <w:hideMark/>
          </w:tcPr>
          <w:p w14:paraId="09B5FC12"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94</w:t>
            </w:r>
          </w:p>
        </w:tc>
        <w:tc>
          <w:tcPr>
            <w:tcW w:w="356" w:type="pct"/>
            <w:shd w:val="clear" w:color="auto" w:fill="auto"/>
            <w:noWrap/>
            <w:vAlign w:val="center"/>
            <w:hideMark/>
          </w:tcPr>
          <w:p w14:paraId="2593E4D4" w14:textId="73DAA063"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5</w:t>
            </w:r>
          </w:p>
        </w:tc>
      </w:tr>
      <w:tr w:rsidR="006B0619" w:rsidRPr="006B0619" w14:paraId="6122337F" w14:textId="77777777" w:rsidTr="006B0619">
        <w:trPr>
          <w:jc w:val="center"/>
        </w:trPr>
        <w:tc>
          <w:tcPr>
            <w:tcW w:w="235" w:type="pct"/>
            <w:shd w:val="clear" w:color="auto" w:fill="auto"/>
            <w:vAlign w:val="center"/>
            <w:hideMark/>
          </w:tcPr>
          <w:p w14:paraId="653DB941"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7.</w:t>
            </w:r>
          </w:p>
        </w:tc>
        <w:tc>
          <w:tcPr>
            <w:tcW w:w="3124" w:type="pct"/>
            <w:shd w:val="clear" w:color="FFFFFF" w:fill="FFFFFF"/>
            <w:vAlign w:val="center"/>
            <w:hideMark/>
          </w:tcPr>
          <w:p w14:paraId="0BF8F1FF"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G - Handel hurtowy i detaliczny; naprawa pojazdów samochodowych, włączając motocykle</w:t>
            </w:r>
          </w:p>
        </w:tc>
        <w:tc>
          <w:tcPr>
            <w:tcW w:w="321" w:type="pct"/>
            <w:shd w:val="clear" w:color="auto" w:fill="auto"/>
            <w:noWrap/>
            <w:vAlign w:val="center"/>
            <w:hideMark/>
          </w:tcPr>
          <w:p w14:paraId="21FB6145"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73</w:t>
            </w:r>
          </w:p>
        </w:tc>
        <w:tc>
          <w:tcPr>
            <w:tcW w:w="321" w:type="pct"/>
            <w:shd w:val="clear" w:color="auto" w:fill="auto"/>
            <w:noWrap/>
            <w:vAlign w:val="center"/>
            <w:hideMark/>
          </w:tcPr>
          <w:p w14:paraId="43CF5C86"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80</w:t>
            </w:r>
          </w:p>
        </w:tc>
        <w:tc>
          <w:tcPr>
            <w:tcW w:w="321" w:type="pct"/>
            <w:shd w:val="clear" w:color="auto" w:fill="auto"/>
            <w:noWrap/>
            <w:vAlign w:val="center"/>
            <w:hideMark/>
          </w:tcPr>
          <w:p w14:paraId="051D4CF6"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75</w:t>
            </w:r>
          </w:p>
        </w:tc>
        <w:tc>
          <w:tcPr>
            <w:tcW w:w="321" w:type="pct"/>
            <w:shd w:val="clear" w:color="auto" w:fill="auto"/>
            <w:noWrap/>
            <w:vAlign w:val="center"/>
            <w:hideMark/>
          </w:tcPr>
          <w:p w14:paraId="501E2965"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82</w:t>
            </w:r>
          </w:p>
        </w:tc>
        <w:tc>
          <w:tcPr>
            <w:tcW w:w="356" w:type="pct"/>
            <w:shd w:val="clear" w:color="auto" w:fill="auto"/>
            <w:noWrap/>
            <w:vAlign w:val="center"/>
            <w:hideMark/>
          </w:tcPr>
          <w:p w14:paraId="3026F217" w14:textId="51744721"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9</w:t>
            </w:r>
          </w:p>
        </w:tc>
      </w:tr>
      <w:tr w:rsidR="006B0619" w:rsidRPr="006B0619" w14:paraId="54F05B45" w14:textId="77777777" w:rsidTr="006B0619">
        <w:trPr>
          <w:jc w:val="center"/>
        </w:trPr>
        <w:tc>
          <w:tcPr>
            <w:tcW w:w="235" w:type="pct"/>
            <w:shd w:val="clear" w:color="auto" w:fill="auto"/>
            <w:vAlign w:val="center"/>
            <w:hideMark/>
          </w:tcPr>
          <w:p w14:paraId="781E727D"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8.</w:t>
            </w:r>
          </w:p>
        </w:tc>
        <w:tc>
          <w:tcPr>
            <w:tcW w:w="3124" w:type="pct"/>
            <w:shd w:val="clear" w:color="FFFFFF" w:fill="FFFFFF"/>
            <w:vAlign w:val="center"/>
            <w:hideMark/>
          </w:tcPr>
          <w:p w14:paraId="431B2011"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H - Transport i gospodarka magazynowa</w:t>
            </w:r>
          </w:p>
        </w:tc>
        <w:tc>
          <w:tcPr>
            <w:tcW w:w="321" w:type="pct"/>
            <w:shd w:val="clear" w:color="auto" w:fill="auto"/>
            <w:noWrap/>
            <w:vAlign w:val="center"/>
            <w:hideMark/>
          </w:tcPr>
          <w:p w14:paraId="288E54C7"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31</w:t>
            </w:r>
          </w:p>
        </w:tc>
        <w:tc>
          <w:tcPr>
            <w:tcW w:w="321" w:type="pct"/>
            <w:shd w:val="clear" w:color="auto" w:fill="auto"/>
            <w:noWrap/>
            <w:vAlign w:val="center"/>
            <w:hideMark/>
          </w:tcPr>
          <w:p w14:paraId="77570BF0"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30</w:t>
            </w:r>
          </w:p>
        </w:tc>
        <w:tc>
          <w:tcPr>
            <w:tcW w:w="321" w:type="pct"/>
            <w:shd w:val="clear" w:color="auto" w:fill="auto"/>
            <w:noWrap/>
            <w:vAlign w:val="center"/>
            <w:hideMark/>
          </w:tcPr>
          <w:p w14:paraId="6171F87C"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30</w:t>
            </w:r>
          </w:p>
        </w:tc>
        <w:tc>
          <w:tcPr>
            <w:tcW w:w="321" w:type="pct"/>
            <w:shd w:val="clear" w:color="auto" w:fill="auto"/>
            <w:noWrap/>
            <w:vAlign w:val="center"/>
            <w:hideMark/>
          </w:tcPr>
          <w:p w14:paraId="6C56A874"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31</w:t>
            </w:r>
          </w:p>
        </w:tc>
        <w:tc>
          <w:tcPr>
            <w:tcW w:w="356" w:type="pct"/>
            <w:shd w:val="clear" w:color="auto" w:fill="auto"/>
            <w:noWrap/>
            <w:vAlign w:val="center"/>
            <w:hideMark/>
          </w:tcPr>
          <w:p w14:paraId="53894A33" w14:textId="5D92911F"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0</w:t>
            </w:r>
          </w:p>
        </w:tc>
      </w:tr>
      <w:tr w:rsidR="006B0619" w:rsidRPr="006B0619" w14:paraId="72A7C72C" w14:textId="77777777" w:rsidTr="006B0619">
        <w:trPr>
          <w:jc w:val="center"/>
        </w:trPr>
        <w:tc>
          <w:tcPr>
            <w:tcW w:w="235" w:type="pct"/>
            <w:shd w:val="clear" w:color="auto" w:fill="auto"/>
            <w:vAlign w:val="center"/>
            <w:hideMark/>
          </w:tcPr>
          <w:p w14:paraId="23EA509E"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9.</w:t>
            </w:r>
          </w:p>
        </w:tc>
        <w:tc>
          <w:tcPr>
            <w:tcW w:w="3124" w:type="pct"/>
            <w:shd w:val="clear" w:color="FFFFFF" w:fill="FFFFFF"/>
            <w:vAlign w:val="center"/>
            <w:hideMark/>
          </w:tcPr>
          <w:p w14:paraId="6F237C1C"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I - Działalność związana z zakwaterowaniem i usługami gastronomicznymi</w:t>
            </w:r>
          </w:p>
        </w:tc>
        <w:tc>
          <w:tcPr>
            <w:tcW w:w="321" w:type="pct"/>
            <w:shd w:val="clear" w:color="auto" w:fill="auto"/>
            <w:noWrap/>
            <w:vAlign w:val="center"/>
            <w:hideMark/>
          </w:tcPr>
          <w:p w14:paraId="0CEBC713"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3</w:t>
            </w:r>
          </w:p>
        </w:tc>
        <w:tc>
          <w:tcPr>
            <w:tcW w:w="321" w:type="pct"/>
            <w:shd w:val="clear" w:color="auto" w:fill="auto"/>
            <w:noWrap/>
            <w:vAlign w:val="center"/>
            <w:hideMark/>
          </w:tcPr>
          <w:p w14:paraId="4C40E816"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3</w:t>
            </w:r>
          </w:p>
        </w:tc>
        <w:tc>
          <w:tcPr>
            <w:tcW w:w="321" w:type="pct"/>
            <w:shd w:val="clear" w:color="auto" w:fill="auto"/>
            <w:noWrap/>
            <w:vAlign w:val="center"/>
            <w:hideMark/>
          </w:tcPr>
          <w:p w14:paraId="71147911"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5</w:t>
            </w:r>
          </w:p>
        </w:tc>
        <w:tc>
          <w:tcPr>
            <w:tcW w:w="321" w:type="pct"/>
            <w:shd w:val="clear" w:color="auto" w:fill="auto"/>
            <w:noWrap/>
            <w:vAlign w:val="center"/>
            <w:hideMark/>
          </w:tcPr>
          <w:p w14:paraId="397582A7"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6</w:t>
            </w:r>
          </w:p>
        </w:tc>
        <w:tc>
          <w:tcPr>
            <w:tcW w:w="356" w:type="pct"/>
            <w:shd w:val="clear" w:color="FFFFFF" w:fill="FFFFFF"/>
            <w:vAlign w:val="center"/>
            <w:hideMark/>
          </w:tcPr>
          <w:p w14:paraId="6C2215B6" w14:textId="67FBD55F"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3</w:t>
            </w:r>
          </w:p>
        </w:tc>
      </w:tr>
      <w:tr w:rsidR="006B0619" w:rsidRPr="006B0619" w14:paraId="5F6F31A8" w14:textId="77777777" w:rsidTr="006B0619">
        <w:trPr>
          <w:jc w:val="center"/>
        </w:trPr>
        <w:tc>
          <w:tcPr>
            <w:tcW w:w="235" w:type="pct"/>
            <w:shd w:val="clear" w:color="auto" w:fill="auto"/>
            <w:vAlign w:val="center"/>
            <w:hideMark/>
          </w:tcPr>
          <w:p w14:paraId="2990DE18"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10.</w:t>
            </w:r>
          </w:p>
        </w:tc>
        <w:tc>
          <w:tcPr>
            <w:tcW w:w="3124" w:type="pct"/>
            <w:shd w:val="clear" w:color="FFFFFF" w:fill="FFFFFF"/>
            <w:vAlign w:val="center"/>
            <w:hideMark/>
          </w:tcPr>
          <w:p w14:paraId="35A502FB"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J - Informacja i komunikacja</w:t>
            </w:r>
          </w:p>
        </w:tc>
        <w:tc>
          <w:tcPr>
            <w:tcW w:w="321" w:type="pct"/>
            <w:shd w:val="clear" w:color="auto" w:fill="auto"/>
            <w:noWrap/>
            <w:vAlign w:val="center"/>
            <w:hideMark/>
          </w:tcPr>
          <w:p w14:paraId="256C9A2D"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13</w:t>
            </w:r>
          </w:p>
        </w:tc>
        <w:tc>
          <w:tcPr>
            <w:tcW w:w="321" w:type="pct"/>
            <w:shd w:val="clear" w:color="auto" w:fill="auto"/>
            <w:noWrap/>
            <w:vAlign w:val="center"/>
            <w:hideMark/>
          </w:tcPr>
          <w:p w14:paraId="52637056"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16</w:t>
            </w:r>
          </w:p>
        </w:tc>
        <w:tc>
          <w:tcPr>
            <w:tcW w:w="321" w:type="pct"/>
            <w:shd w:val="clear" w:color="auto" w:fill="auto"/>
            <w:noWrap/>
            <w:vAlign w:val="center"/>
            <w:hideMark/>
          </w:tcPr>
          <w:p w14:paraId="4BD971BA"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20</w:t>
            </w:r>
          </w:p>
        </w:tc>
        <w:tc>
          <w:tcPr>
            <w:tcW w:w="321" w:type="pct"/>
            <w:shd w:val="clear" w:color="auto" w:fill="auto"/>
            <w:noWrap/>
            <w:vAlign w:val="center"/>
            <w:hideMark/>
          </w:tcPr>
          <w:p w14:paraId="6FECC848"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25</w:t>
            </w:r>
          </w:p>
        </w:tc>
        <w:tc>
          <w:tcPr>
            <w:tcW w:w="356" w:type="pct"/>
            <w:shd w:val="clear" w:color="FFFFFF" w:fill="FFFFFF"/>
            <w:vAlign w:val="center"/>
            <w:hideMark/>
          </w:tcPr>
          <w:p w14:paraId="69CC5895" w14:textId="69AE44CB"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12</w:t>
            </w:r>
          </w:p>
        </w:tc>
      </w:tr>
      <w:tr w:rsidR="006B0619" w:rsidRPr="006B0619" w14:paraId="608685FE" w14:textId="77777777" w:rsidTr="006B0619">
        <w:trPr>
          <w:jc w:val="center"/>
        </w:trPr>
        <w:tc>
          <w:tcPr>
            <w:tcW w:w="235" w:type="pct"/>
            <w:shd w:val="clear" w:color="auto" w:fill="auto"/>
            <w:vAlign w:val="center"/>
            <w:hideMark/>
          </w:tcPr>
          <w:p w14:paraId="47D0D897"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11.</w:t>
            </w:r>
          </w:p>
        </w:tc>
        <w:tc>
          <w:tcPr>
            <w:tcW w:w="3124" w:type="pct"/>
            <w:shd w:val="clear" w:color="FFFFFF" w:fill="FFFFFF"/>
            <w:vAlign w:val="center"/>
            <w:hideMark/>
          </w:tcPr>
          <w:p w14:paraId="3211FB8A"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K - Działalność finansowa i ubezpieczeniowa</w:t>
            </w:r>
          </w:p>
        </w:tc>
        <w:tc>
          <w:tcPr>
            <w:tcW w:w="321" w:type="pct"/>
            <w:shd w:val="clear" w:color="auto" w:fill="auto"/>
            <w:noWrap/>
            <w:vAlign w:val="center"/>
            <w:hideMark/>
          </w:tcPr>
          <w:p w14:paraId="2707356F"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8</w:t>
            </w:r>
          </w:p>
        </w:tc>
        <w:tc>
          <w:tcPr>
            <w:tcW w:w="321" w:type="pct"/>
            <w:shd w:val="clear" w:color="auto" w:fill="auto"/>
            <w:noWrap/>
            <w:vAlign w:val="center"/>
            <w:hideMark/>
          </w:tcPr>
          <w:p w14:paraId="5A999CA5"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9</w:t>
            </w:r>
          </w:p>
        </w:tc>
        <w:tc>
          <w:tcPr>
            <w:tcW w:w="321" w:type="pct"/>
            <w:shd w:val="clear" w:color="auto" w:fill="auto"/>
            <w:noWrap/>
            <w:vAlign w:val="center"/>
            <w:hideMark/>
          </w:tcPr>
          <w:p w14:paraId="521B3E0E"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8</w:t>
            </w:r>
          </w:p>
        </w:tc>
        <w:tc>
          <w:tcPr>
            <w:tcW w:w="321" w:type="pct"/>
            <w:shd w:val="clear" w:color="auto" w:fill="auto"/>
            <w:noWrap/>
            <w:vAlign w:val="center"/>
            <w:hideMark/>
          </w:tcPr>
          <w:p w14:paraId="7A28904D"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6</w:t>
            </w:r>
          </w:p>
        </w:tc>
        <w:tc>
          <w:tcPr>
            <w:tcW w:w="356" w:type="pct"/>
            <w:shd w:val="clear" w:color="auto" w:fill="auto"/>
            <w:noWrap/>
            <w:vAlign w:val="center"/>
            <w:hideMark/>
          </w:tcPr>
          <w:p w14:paraId="0134C56D" w14:textId="7A7997BD"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-2</w:t>
            </w:r>
          </w:p>
        </w:tc>
      </w:tr>
      <w:tr w:rsidR="006B0619" w:rsidRPr="006B0619" w14:paraId="705C64F4" w14:textId="77777777" w:rsidTr="006B0619">
        <w:trPr>
          <w:jc w:val="center"/>
        </w:trPr>
        <w:tc>
          <w:tcPr>
            <w:tcW w:w="235" w:type="pct"/>
            <w:shd w:val="clear" w:color="auto" w:fill="auto"/>
            <w:vAlign w:val="center"/>
            <w:hideMark/>
          </w:tcPr>
          <w:p w14:paraId="23CF3F3D"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12.</w:t>
            </w:r>
          </w:p>
        </w:tc>
        <w:tc>
          <w:tcPr>
            <w:tcW w:w="3124" w:type="pct"/>
            <w:shd w:val="clear" w:color="FFFFFF" w:fill="FFFFFF"/>
            <w:vAlign w:val="center"/>
            <w:hideMark/>
          </w:tcPr>
          <w:p w14:paraId="60B9BD8E"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L - Działalność związana z obsługą rynku nieruchomości</w:t>
            </w:r>
          </w:p>
        </w:tc>
        <w:tc>
          <w:tcPr>
            <w:tcW w:w="321" w:type="pct"/>
            <w:shd w:val="clear" w:color="auto" w:fill="auto"/>
            <w:noWrap/>
            <w:vAlign w:val="center"/>
            <w:hideMark/>
          </w:tcPr>
          <w:p w14:paraId="426E122A"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3</w:t>
            </w:r>
          </w:p>
        </w:tc>
        <w:tc>
          <w:tcPr>
            <w:tcW w:w="321" w:type="pct"/>
            <w:shd w:val="clear" w:color="auto" w:fill="auto"/>
            <w:noWrap/>
            <w:vAlign w:val="center"/>
            <w:hideMark/>
          </w:tcPr>
          <w:p w14:paraId="13BBA343"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3</w:t>
            </w:r>
          </w:p>
        </w:tc>
        <w:tc>
          <w:tcPr>
            <w:tcW w:w="321" w:type="pct"/>
            <w:shd w:val="clear" w:color="auto" w:fill="auto"/>
            <w:noWrap/>
            <w:vAlign w:val="center"/>
            <w:hideMark/>
          </w:tcPr>
          <w:p w14:paraId="2072F831"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3</w:t>
            </w:r>
          </w:p>
        </w:tc>
        <w:tc>
          <w:tcPr>
            <w:tcW w:w="321" w:type="pct"/>
            <w:shd w:val="clear" w:color="auto" w:fill="auto"/>
            <w:noWrap/>
            <w:vAlign w:val="center"/>
            <w:hideMark/>
          </w:tcPr>
          <w:p w14:paraId="75A821C6"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4</w:t>
            </w:r>
          </w:p>
        </w:tc>
        <w:tc>
          <w:tcPr>
            <w:tcW w:w="356" w:type="pct"/>
            <w:shd w:val="clear" w:color="FFFFFF" w:fill="FFFFFF"/>
            <w:vAlign w:val="center"/>
            <w:hideMark/>
          </w:tcPr>
          <w:p w14:paraId="4E24AF0D" w14:textId="77777777"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1</w:t>
            </w:r>
          </w:p>
        </w:tc>
      </w:tr>
      <w:tr w:rsidR="006B0619" w:rsidRPr="006B0619" w14:paraId="0A1BE1F7" w14:textId="77777777" w:rsidTr="006B0619">
        <w:trPr>
          <w:jc w:val="center"/>
        </w:trPr>
        <w:tc>
          <w:tcPr>
            <w:tcW w:w="235" w:type="pct"/>
            <w:shd w:val="clear" w:color="auto" w:fill="auto"/>
            <w:vAlign w:val="center"/>
            <w:hideMark/>
          </w:tcPr>
          <w:p w14:paraId="2399DFAD"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13.</w:t>
            </w:r>
          </w:p>
        </w:tc>
        <w:tc>
          <w:tcPr>
            <w:tcW w:w="3124" w:type="pct"/>
            <w:shd w:val="clear" w:color="FFFFFF" w:fill="FFFFFF"/>
            <w:vAlign w:val="center"/>
            <w:hideMark/>
          </w:tcPr>
          <w:p w14:paraId="6126AD36"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M - Działalność profesjonalna, naukowa i techniczna</w:t>
            </w:r>
          </w:p>
        </w:tc>
        <w:tc>
          <w:tcPr>
            <w:tcW w:w="321" w:type="pct"/>
            <w:shd w:val="clear" w:color="auto" w:fill="auto"/>
            <w:noWrap/>
            <w:vAlign w:val="center"/>
            <w:hideMark/>
          </w:tcPr>
          <w:p w14:paraId="4365172B"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18</w:t>
            </w:r>
          </w:p>
        </w:tc>
        <w:tc>
          <w:tcPr>
            <w:tcW w:w="321" w:type="pct"/>
            <w:shd w:val="clear" w:color="auto" w:fill="auto"/>
            <w:noWrap/>
            <w:vAlign w:val="center"/>
            <w:hideMark/>
          </w:tcPr>
          <w:p w14:paraId="18369C7F"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21</w:t>
            </w:r>
          </w:p>
        </w:tc>
        <w:tc>
          <w:tcPr>
            <w:tcW w:w="321" w:type="pct"/>
            <w:shd w:val="clear" w:color="auto" w:fill="auto"/>
            <w:noWrap/>
            <w:vAlign w:val="center"/>
            <w:hideMark/>
          </w:tcPr>
          <w:p w14:paraId="021E7FBE"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25</w:t>
            </w:r>
          </w:p>
        </w:tc>
        <w:tc>
          <w:tcPr>
            <w:tcW w:w="321" w:type="pct"/>
            <w:shd w:val="clear" w:color="auto" w:fill="auto"/>
            <w:noWrap/>
            <w:vAlign w:val="center"/>
            <w:hideMark/>
          </w:tcPr>
          <w:p w14:paraId="67175A10"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31</w:t>
            </w:r>
          </w:p>
        </w:tc>
        <w:tc>
          <w:tcPr>
            <w:tcW w:w="356" w:type="pct"/>
            <w:shd w:val="clear" w:color="FFFFFF" w:fill="FFFFFF"/>
            <w:vAlign w:val="center"/>
            <w:hideMark/>
          </w:tcPr>
          <w:p w14:paraId="05E700F1" w14:textId="77777777"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13</w:t>
            </w:r>
          </w:p>
        </w:tc>
      </w:tr>
      <w:tr w:rsidR="006B0619" w:rsidRPr="006B0619" w14:paraId="656B6810" w14:textId="77777777" w:rsidTr="006B0619">
        <w:trPr>
          <w:jc w:val="center"/>
        </w:trPr>
        <w:tc>
          <w:tcPr>
            <w:tcW w:w="235" w:type="pct"/>
            <w:shd w:val="clear" w:color="auto" w:fill="auto"/>
            <w:vAlign w:val="center"/>
            <w:hideMark/>
          </w:tcPr>
          <w:p w14:paraId="6AB86DFC"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14.</w:t>
            </w:r>
          </w:p>
        </w:tc>
        <w:tc>
          <w:tcPr>
            <w:tcW w:w="3124" w:type="pct"/>
            <w:shd w:val="clear" w:color="FFFFFF" w:fill="FFFFFF"/>
            <w:vAlign w:val="center"/>
            <w:hideMark/>
          </w:tcPr>
          <w:p w14:paraId="406051A9"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N - Działalność w zakresie usług administrowania i działalność wspierająca</w:t>
            </w:r>
          </w:p>
        </w:tc>
        <w:tc>
          <w:tcPr>
            <w:tcW w:w="321" w:type="pct"/>
            <w:shd w:val="clear" w:color="auto" w:fill="auto"/>
            <w:noWrap/>
            <w:vAlign w:val="center"/>
            <w:hideMark/>
          </w:tcPr>
          <w:p w14:paraId="1754C4D7"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8</w:t>
            </w:r>
          </w:p>
        </w:tc>
        <w:tc>
          <w:tcPr>
            <w:tcW w:w="321" w:type="pct"/>
            <w:shd w:val="clear" w:color="auto" w:fill="auto"/>
            <w:noWrap/>
            <w:vAlign w:val="center"/>
            <w:hideMark/>
          </w:tcPr>
          <w:p w14:paraId="2A10249A"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8</w:t>
            </w:r>
          </w:p>
        </w:tc>
        <w:tc>
          <w:tcPr>
            <w:tcW w:w="321" w:type="pct"/>
            <w:shd w:val="clear" w:color="auto" w:fill="auto"/>
            <w:noWrap/>
            <w:vAlign w:val="center"/>
            <w:hideMark/>
          </w:tcPr>
          <w:p w14:paraId="48590023"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9</w:t>
            </w:r>
          </w:p>
        </w:tc>
        <w:tc>
          <w:tcPr>
            <w:tcW w:w="321" w:type="pct"/>
            <w:shd w:val="clear" w:color="auto" w:fill="auto"/>
            <w:noWrap/>
            <w:vAlign w:val="center"/>
            <w:hideMark/>
          </w:tcPr>
          <w:p w14:paraId="1967108A"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13</w:t>
            </w:r>
          </w:p>
        </w:tc>
        <w:tc>
          <w:tcPr>
            <w:tcW w:w="356" w:type="pct"/>
            <w:shd w:val="clear" w:color="FFFFFF" w:fill="FFFFFF"/>
            <w:vAlign w:val="center"/>
            <w:hideMark/>
          </w:tcPr>
          <w:p w14:paraId="21F23F19" w14:textId="3399DA3C"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5</w:t>
            </w:r>
          </w:p>
        </w:tc>
      </w:tr>
      <w:tr w:rsidR="006B0619" w:rsidRPr="006B0619" w14:paraId="7E806395" w14:textId="77777777" w:rsidTr="006B0619">
        <w:trPr>
          <w:jc w:val="center"/>
        </w:trPr>
        <w:tc>
          <w:tcPr>
            <w:tcW w:w="235" w:type="pct"/>
            <w:shd w:val="clear" w:color="auto" w:fill="auto"/>
            <w:vAlign w:val="center"/>
            <w:hideMark/>
          </w:tcPr>
          <w:p w14:paraId="648420AD"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15.</w:t>
            </w:r>
          </w:p>
        </w:tc>
        <w:tc>
          <w:tcPr>
            <w:tcW w:w="3124" w:type="pct"/>
            <w:shd w:val="clear" w:color="FFFFFF" w:fill="FFFFFF"/>
            <w:vAlign w:val="center"/>
            <w:hideMark/>
          </w:tcPr>
          <w:p w14:paraId="3BE67825"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O - Administracja publiczna i obrona narodowa; obowiązkowe zabezpieczenia społeczne</w:t>
            </w:r>
          </w:p>
        </w:tc>
        <w:tc>
          <w:tcPr>
            <w:tcW w:w="321" w:type="pct"/>
            <w:shd w:val="clear" w:color="auto" w:fill="auto"/>
            <w:noWrap/>
            <w:vAlign w:val="center"/>
            <w:hideMark/>
          </w:tcPr>
          <w:p w14:paraId="7122F95C"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10</w:t>
            </w:r>
          </w:p>
        </w:tc>
        <w:tc>
          <w:tcPr>
            <w:tcW w:w="321" w:type="pct"/>
            <w:shd w:val="clear" w:color="auto" w:fill="auto"/>
            <w:noWrap/>
            <w:vAlign w:val="center"/>
            <w:hideMark/>
          </w:tcPr>
          <w:p w14:paraId="65C52B24"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10</w:t>
            </w:r>
          </w:p>
        </w:tc>
        <w:tc>
          <w:tcPr>
            <w:tcW w:w="321" w:type="pct"/>
            <w:shd w:val="clear" w:color="auto" w:fill="auto"/>
            <w:noWrap/>
            <w:vAlign w:val="center"/>
            <w:hideMark/>
          </w:tcPr>
          <w:p w14:paraId="5814F37F"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10</w:t>
            </w:r>
          </w:p>
        </w:tc>
        <w:tc>
          <w:tcPr>
            <w:tcW w:w="321" w:type="pct"/>
            <w:shd w:val="clear" w:color="auto" w:fill="auto"/>
            <w:noWrap/>
            <w:vAlign w:val="center"/>
            <w:hideMark/>
          </w:tcPr>
          <w:p w14:paraId="36CE2CCC"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10</w:t>
            </w:r>
          </w:p>
        </w:tc>
        <w:tc>
          <w:tcPr>
            <w:tcW w:w="356" w:type="pct"/>
            <w:shd w:val="clear" w:color="FFFFFF" w:fill="FFFFFF"/>
            <w:vAlign w:val="center"/>
            <w:hideMark/>
          </w:tcPr>
          <w:p w14:paraId="1E9969E6" w14:textId="77777777"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0</w:t>
            </w:r>
          </w:p>
        </w:tc>
      </w:tr>
      <w:tr w:rsidR="006B0619" w:rsidRPr="006B0619" w14:paraId="53751BF0" w14:textId="77777777" w:rsidTr="006B0619">
        <w:trPr>
          <w:jc w:val="center"/>
        </w:trPr>
        <w:tc>
          <w:tcPr>
            <w:tcW w:w="235" w:type="pct"/>
            <w:shd w:val="clear" w:color="auto" w:fill="auto"/>
            <w:vAlign w:val="center"/>
            <w:hideMark/>
          </w:tcPr>
          <w:p w14:paraId="1E7952D4"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16.</w:t>
            </w:r>
          </w:p>
        </w:tc>
        <w:tc>
          <w:tcPr>
            <w:tcW w:w="3124" w:type="pct"/>
            <w:shd w:val="clear" w:color="FFFFFF" w:fill="FFFFFF"/>
            <w:vAlign w:val="center"/>
            <w:hideMark/>
          </w:tcPr>
          <w:p w14:paraId="2F6B40B2"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P - Edukacja</w:t>
            </w:r>
          </w:p>
        </w:tc>
        <w:tc>
          <w:tcPr>
            <w:tcW w:w="321" w:type="pct"/>
            <w:shd w:val="clear" w:color="auto" w:fill="auto"/>
            <w:noWrap/>
            <w:vAlign w:val="center"/>
            <w:hideMark/>
          </w:tcPr>
          <w:p w14:paraId="3E5218B6"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11</w:t>
            </w:r>
          </w:p>
        </w:tc>
        <w:tc>
          <w:tcPr>
            <w:tcW w:w="321" w:type="pct"/>
            <w:shd w:val="clear" w:color="auto" w:fill="auto"/>
            <w:noWrap/>
            <w:vAlign w:val="center"/>
            <w:hideMark/>
          </w:tcPr>
          <w:p w14:paraId="6E8AC5F9"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11</w:t>
            </w:r>
          </w:p>
        </w:tc>
        <w:tc>
          <w:tcPr>
            <w:tcW w:w="321" w:type="pct"/>
            <w:shd w:val="clear" w:color="auto" w:fill="auto"/>
            <w:noWrap/>
            <w:vAlign w:val="center"/>
            <w:hideMark/>
          </w:tcPr>
          <w:p w14:paraId="5CD9C2B6"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11</w:t>
            </w:r>
          </w:p>
        </w:tc>
        <w:tc>
          <w:tcPr>
            <w:tcW w:w="321" w:type="pct"/>
            <w:shd w:val="clear" w:color="auto" w:fill="auto"/>
            <w:noWrap/>
            <w:vAlign w:val="center"/>
            <w:hideMark/>
          </w:tcPr>
          <w:p w14:paraId="290FB7A1"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12</w:t>
            </w:r>
          </w:p>
        </w:tc>
        <w:tc>
          <w:tcPr>
            <w:tcW w:w="356" w:type="pct"/>
            <w:shd w:val="clear" w:color="FFFFFF" w:fill="FFFFFF"/>
            <w:vAlign w:val="center"/>
            <w:hideMark/>
          </w:tcPr>
          <w:p w14:paraId="5B046A76" w14:textId="3FD60AF7"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1</w:t>
            </w:r>
          </w:p>
        </w:tc>
      </w:tr>
      <w:tr w:rsidR="006B0619" w:rsidRPr="006B0619" w14:paraId="6D700D8E" w14:textId="77777777" w:rsidTr="006B0619">
        <w:trPr>
          <w:jc w:val="center"/>
        </w:trPr>
        <w:tc>
          <w:tcPr>
            <w:tcW w:w="235" w:type="pct"/>
            <w:shd w:val="clear" w:color="auto" w:fill="auto"/>
            <w:vAlign w:val="center"/>
            <w:hideMark/>
          </w:tcPr>
          <w:p w14:paraId="4EBDB5AE"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17.</w:t>
            </w:r>
          </w:p>
        </w:tc>
        <w:tc>
          <w:tcPr>
            <w:tcW w:w="3124" w:type="pct"/>
            <w:shd w:val="clear" w:color="FFFFFF" w:fill="FFFFFF"/>
            <w:vAlign w:val="center"/>
            <w:hideMark/>
          </w:tcPr>
          <w:p w14:paraId="5EEFB8D7"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Q - Opieka zdrowotna i pomoc społeczna</w:t>
            </w:r>
          </w:p>
        </w:tc>
        <w:tc>
          <w:tcPr>
            <w:tcW w:w="321" w:type="pct"/>
            <w:shd w:val="clear" w:color="auto" w:fill="auto"/>
            <w:noWrap/>
            <w:vAlign w:val="center"/>
            <w:hideMark/>
          </w:tcPr>
          <w:p w14:paraId="4BA1C772"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15</w:t>
            </w:r>
          </w:p>
        </w:tc>
        <w:tc>
          <w:tcPr>
            <w:tcW w:w="321" w:type="pct"/>
            <w:shd w:val="clear" w:color="auto" w:fill="auto"/>
            <w:noWrap/>
            <w:vAlign w:val="center"/>
            <w:hideMark/>
          </w:tcPr>
          <w:p w14:paraId="186D4592"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17</w:t>
            </w:r>
          </w:p>
        </w:tc>
        <w:tc>
          <w:tcPr>
            <w:tcW w:w="321" w:type="pct"/>
            <w:shd w:val="clear" w:color="auto" w:fill="auto"/>
            <w:noWrap/>
            <w:vAlign w:val="center"/>
            <w:hideMark/>
          </w:tcPr>
          <w:p w14:paraId="3312ADC2"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21</w:t>
            </w:r>
          </w:p>
        </w:tc>
        <w:tc>
          <w:tcPr>
            <w:tcW w:w="321" w:type="pct"/>
            <w:shd w:val="clear" w:color="auto" w:fill="auto"/>
            <w:noWrap/>
            <w:vAlign w:val="center"/>
            <w:hideMark/>
          </w:tcPr>
          <w:p w14:paraId="6EA0BC66"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18</w:t>
            </w:r>
          </w:p>
        </w:tc>
        <w:tc>
          <w:tcPr>
            <w:tcW w:w="356" w:type="pct"/>
            <w:shd w:val="clear" w:color="FFFFFF" w:fill="FFFFFF"/>
            <w:vAlign w:val="center"/>
            <w:hideMark/>
          </w:tcPr>
          <w:p w14:paraId="2768757D" w14:textId="737A51FF"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3</w:t>
            </w:r>
          </w:p>
        </w:tc>
      </w:tr>
      <w:tr w:rsidR="006B0619" w:rsidRPr="006B0619" w14:paraId="651F708B" w14:textId="77777777" w:rsidTr="006B0619">
        <w:trPr>
          <w:jc w:val="center"/>
        </w:trPr>
        <w:tc>
          <w:tcPr>
            <w:tcW w:w="235" w:type="pct"/>
            <w:shd w:val="clear" w:color="auto" w:fill="auto"/>
            <w:vAlign w:val="center"/>
            <w:hideMark/>
          </w:tcPr>
          <w:p w14:paraId="7EC4F5EC"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18.</w:t>
            </w:r>
          </w:p>
        </w:tc>
        <w:tc>
          <w:tcPr>
            <w:tcW w:w="3124" w:type="pct"/>
            <w:shd w:val="clear" w:color="FFFFFF" w:fill="FFFFFF"/>
            <w:vAlign w:val="center"/>
            <w:hideMark/>
          </w:tcPr>
          <w:p w14:paraId="651B49F4"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R - Działalność związana z kulturą, rozrywką i rekreacją</w:t>
            </w:r>
          </w:p>
        </w:tc>
        <w:tc>
          <w:tcPr>
            <w:tcW w:w="321" w:type="pct"/>
            <w:shd w:val="clear" w:color="auto" w:fill="auto"/>
            <w:noWrap/>
            <w:vAlign w:val="center"/>
            <w:hideMark/>
          </w:tcPr>
          <w:p w14:paraId="48402185"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13</w:t>
            </w:r>
          </w:p>
        </w:tc>
        <w:tc>
          <w:tcPr>
            <w:tcW w:w="321" w:type="pct"/>
            <w:shd w:val="clear" w:color="auto" w:fill="auto"/>
            <w:noWrap/>
            <w:vAlign w:val="center"/>
            <w:hideMark/>
          </w:tcPr>
          <w:p w14:paraId="5F52C2C2"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14</w:t>
            </w:r>
          </w:p>
        </w:tc>
        <w:tc>
          <w:tcPr>
            <w:tcW w:w="321" w:type="pct"/>
            <w:shd w:val="clear" w:color="auto" w:fill="auto"/>
            <w:noWrap/>
            <w:vAlign w:val="center"/>
            <w:hideMark/>
          </w:tcPr>
          <w:p w14:paraId="05066558"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14</w:t>
            </w:r>
          </w:p>
        </w:tc>
        <w:tc>
          <w:tcPr>
            <w:tcW w:w="321" w:type="pct"/>
            <w:shd w:val="clear" w:color="auto" w:fill="auto"/>
            <w:noWrap/>
            <w:vAlign w:val="center"/>
            <w:hideMark/>
          </w:tcPr>
          <w:p w14:paraId="616AA4C7"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13</w:t>
            </w:r>
          </w:p>
        </w:tc>
        <w:tc>
          <w:tcPr>
            <w:tcW w:w="356" w:type="pct"/>
            <w:shd w:val="clear" w:color="FFFFFF" w:fill="FFFFFF"/>
            <w:vAlign w:val="center"/>
            <w:hideMark/>
          </w:tcPr>
          <w:p w14:paraId="53404EE4" w14:textId="7F6B77CC"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0</w:t>
            </w:r>
          </w:p>
        </w:tc>
      </w:tr>
      <w:tr w:rsidR="006B0619" w:rsidRPr="006B0619" w14:paraId="1881EEF9" w14:textId="77777777" w:rsidTr="006B0619">
        <w:trPr>
          <w:jc w:val="center"/>
        </w:trPr>
        <w:tc>
          <w:tcPr>
            <w:tcW w:w="235" w:type="pct"/>
            <w:shd w:val="clear" w:color="auto" w:fill="auto"/>
            <w:vAlign w:val="center"/>
            <w:hideMark/>
          </w:tcPr>
          <w:p w14:paraId="022D7E09"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19.</w:t>
            </w:r>
          </w:p>
        </w:tc>
        <w:tc>
          <w:tcPr>
            <w:tcW w:w="3124" w:type="pct"/>
            <w:shd w:val="clear" w:color="FFFFFF" w:fill="FFFFFF"/>
            <w:vAlign w:val="center"/>
            <w:hideMark/>
          </w:tcPr>
          <w:p w14:paraId="2648C436" w14:textId="77777777" w:rsidR="006B0619" w:rsidRPr="006B0619" w:rsidRDefault="006B0619" w:rsidP="008D3AD7">
            <w:pPr>
              <w:spacing w:after="0" w:line="240" w:lineRule="auto"/>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Sekcja S i T - Pozostała działalność usługowa oraz Gospodarstwa domowe zatrudniające pracowników; gospodarstwa domowe produkujące wyroby i świadczące usługi na własne potrzeby</w:t>
            </w:r>
          </w:p>
        </w:tc>
        <w:tc>
          <w:tcPr>
            <w:tcW w:w="321" w:type="pct"/>
            <w:shd w:val="clear" w:color="auto" w:fill="auto"/>
            <w:noWrap/>
            <w:vAlign w:val="center"/>
            <w:hideMark/>
          </w:tcPr>
          <w:p w14:paraId="0680FC7C"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27</w:t>
            </w:r>
          </w:p>
        </w:tc>
        <w:tc>
          <w:tcPr>
            <w:tcW w:w="321" w:type="pct"/>
            <w:shd w:val="clear" w:color="auto" w:fill="auto"/>
            <w:noWrap/>
            <w:vAlign w:val="center"/>
            <w:hideMark/>
          </w:tcPr>
          <w:p w14:paraId="1D62CE3B"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29</w:t>
            </w:r>
          </w:p>
        </w:tc>
        <w:tc>
          <w:tcPr>
            <w:tcW w:w="321" w:type="pct"/>
            <w:shd w:val="clear" w:color="auto" w:fill="auto"/>
            <w:noWrap/>
            <w:vAlign w:val="center"/>
            <w:hideMark/>
          </w:tcPr>
          <w:p w14:paraId="728E7536"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32</w:t>
            </w:r>
          </w:p>
        </w:tc>
        <w:tc>
          <w:tcPr>
            <w:tcW w:w="321" w:type="pct"/>
            <w:shd w:val="clear" w:color="auto" w:fill="auto"/>
            <w:noWrap/>
            <w:vAlign w:val="center"/>
            <w:hideMark/>
          </w:tcPr>
          <w:p w14:paraId="5E339944"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34</w:t>
            </w:r>
          </w:p>
        </w:tc>
        <w:tc>
          <w:tcPr>
            <w:tcW w:w="356" w:type="pct"/>
            <w:shd w:val="clear" w:color="auto" w:fill="auto"/>
            <w:noWrap/>
            <w:vAlign w:val="center"/>
            <w:hideMark/>
          </w:tcPr>
          <w:p w14:paraId="7C8BC142" w14:textId="7B94C641"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r w:rsidRPr="006B0619">
              <w:rPr>
                <w:rFonts w:ascii="Arial" w:eastAsia="Times New Roman" w:hAnsi="Arial" w:cs="Arial"/>
                <w:color w:val="000000"/>
                <w:kern w:val="0"/>
                <w:sz w:val="18"/>
                <w:szCs w:val="18"/>
                <w:lang w:eastAsia="pl-PL"/>
                <w14:ligatures w14:val="none"/>
              </w:rPr>
              <w:t>7</w:t>
            </w:r>
          </w:p>
        </w:tc>
      </w:tr>
      <w:tr w:rsidR="006B0619" w:rsidRPr="006B0619" w14:paraId="30A6F436" w14:textId="77777777" w:rsidTr="006B0619">
        <w:trPr>
          <w:jc w:val="center"/>
        </w:trPr>
        <w:tc>
          <w:tcPr>
            <w:tcW w:w="3359" w:type="pct"/>
            <w:gridSpan w:val="2"/>
            <w:shd w:val="clear" w:color="auto" w:fill="auto"/>
            <w:vAlign w:val="center"/>
            <w:hideMark/>
          </w:tcPr>
          <w:p w14:paraId="4BB992CF" w14:textId="77777777" w:rsidR="006B0619" w:rsidRPr="006B0619" w:rsidRDefault="006B0619" w:rsidP="008D3AD7">
            <w:pPr>
              <w:spacing w:after="0" w:line="240" w:lineRule="auto"/>
              <w:jc w:val="center"/>
              <w:rPr>
                <w:rFonts w:ascii="Arial" w:eastAsia="Times New Roman" w:hAnsi="Arial" w:cs="Arial"/>
                <w:b/>
                <w:bCs/>
                <w:color w:val="000000"/>
                <w:kern w:val="0"/>
                <w:sz w:val="18"/>
                <w:szCs w:val="18"/>
                <w:lang w:eastAsia="pl-PL"/>
                <w14:ligatures w14:val="none"/>
              </w:rPr>
            </w:pPr>
            <w:r w:rsidRPr="006B0619">
              <w:rPr>
                <w:rFonts w:ascii="Arial" w:eastAsia="Times New Roman" w:hAnsi="Arial" w:cs="Arial"/>
                <w:b/>
                <w:bCs/>
                <w:color w:val="000000"/>
                <w:kern w:val="0"/>
                <w:sz w:val="18"/>
                <w:szCs w:val="18"/>
                <w:lang w:eastAsia="pl-PL"/>
                <w14:ligatures w14:val="none"/>
              </w:rPr>
              <w:t>Ogółem</w:t>
            </w:r>
          </w:p>
        </w:tc>
        <w:tc>
          <w:tcPr>
            <w:tcW w:w="321" w:type="pct"/>
            <w:shd w:val="clear" w:color="auto" w:fill="auto"/>
            <w:noWrap/>
            <w:vAlign w:val="center"/>
            <w:hideMark/>
          </w:tcPr>
          <w:p w14:paraId="48C75253"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387</w:t>
            </w:r>
          </w:p>
        </w:tc>
        <w:tc>
          <w:tcPr>
            <w:tcW w:w="321" w:type="pct"/>
            <w:shd w:val="clear" w:color="auto" w:fill="auto"/>
            <w:noWrap/>
            <w:vAlign w:val="center"/>
            <w:hideMark/>
          </w:tcPr>
          <w:p w14:paraId="21AE2035"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402</w:t>
            </w:r>
          </w:p>
        </w:tc>
        <w:tc>
          <w:tcPr>
            <w:tcW w:w="321" w:type="pct"/>
            <w:shd w:val="clear" w:color="auto" w:fill="auto"/>
            <w:noWrap/>
            <w:vAlign w:val="center"/>
            <w:hideMark/>
          </w:tcPr>
          <w:p w14:paraId="301653DE"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419</w:t>
            </w:r>
          </w:p>
        </w:tc>
        <w:tc>
          <w:tcPr>
            <w:tcW w:w="321" w:type="pct"/>
            <w:shd w:val="clear" w:color="auto" w:fill="auto"/>
            <w:noWrap/>
            <w:vAlign w:val="center"/>
            <w:hideMark/>
          </w:tcPr>
          <w:p w14:paraId="639C317B" w14:textId="77777777" w:rsidR="006B0619" w:rsidRPr="006B0619" w:rsidRDefault="006B0619" w:rsidP="008D3AD7">
            <w:pPr>
              <w:spacing w:after="0" w:line="240" w:lineRule="auto"/>
              <w:jc w:val="center"/>
              <w:rPr>
                <w:rFonts w:ascii="Arial" w:eastAsia="Times New Roman" w:hAnsi="Arial" w:cs="Arial"/>
                <w:kern w:val="0"/>
                <w:sz w:val="18"/>
                <w:szCs w:val="18"/>
                <w:lang w:eastAsia="pl-PL"/>
                <w14:ligatures w14:val="none"/>
              </w:rPr>
            </w:pPr>
            <w:r w:rsidRPr="006B0619">
              <w:rPr>
                <w:rFonts w:ascii="Arial" w:eastAsia="Times New Roman" w:hAnsi="Arial" w:cs="Arial"/>
                <w:kern w:val="0"/>
                <w:sz w:val="18"/>
                <w:szCs w:val="18"/>
                <w:lang w:eastAsia="pl-PL"/>
                <w14:ligatures w14:val="none"/>
              </w:rPr>
              <w:t>447</w:t>
            </w:r>
          </w:p>
        </w:tc>
        <w:tc>
          <w:tcPr>
            <w:tcW w:w="356" w:type="pct"/>
            <w:shd w:val="clear" w:color="auto" w:fill="auto"/>
            <w:noWrap/>
            <w:vAlign w:val="center"/>
            <w:hideMark/>
          </w:tcPr>
          <w:p w14:paraId="7A23209C" w14:textId="1586A9DF" w:rsidR="006B0619" w:rsidRPr="006B0619" w:rsidRDefault="006B0619" w:rsidP="008D3AD7">
            <w:pPr>
              <w:spacing w:after="0" w:line="240" w:lineRule="auto"/>
              <w:jc w:val="center"/>
              <w:rPr>
                <w:rFonts w:ascii="Arial" w:eastAsia="Times New Roman" w:hAnsi="Arial" w:cs="Arial"/>
                <w:color w:val="000000"/>
                <w:kern w:val="0"/>
                <w:sz w:val="18"/>
                <w:szCs w:val="18"/>
                <w:lang w:eastAsia="pl-PL"/>
                <w14:ligatures w14:val="none"/>
              </w:rPr>
            </w:pPr>
          </w:p>
        </w:tc>
      </w:tr>
    </w:tbl>
    <w:p w14:paraId="19B35EF3" w14:textId="77777777" w:rsidR="002B6815" w:rsidRPr="00D32D25" w:rsidRDefault="002B6815" w:rsidP="002B6815">
      <w:pPr>
        <w:spacing w:after="240" w:line="240" w:lineRule="auto"/>
        <w:jc w:val="both"/>
        <w:rPr>
          <w:rFonts w:ascii="Arial" w:eastAsia="Calibri" w:hAnsi="Arial" w:cs="Arial"/>
          <w:color w:val="C00000"/>
          <w:sz w:val="20"/>
          <w:szCs w:val="20"/>
          <w:lang w:bidi="en-US"/>
        </w:rPr>
      </w:pPr>
      <w:r w:rsidRPr="00C47C29">
        <w:rPr>
          <w:rFonts w:ascii="Arial" w:eastAsia="Calibri" w:hAnsi="Arial" w:cs="Arial"/>
          <w:sz w:val="20"/>
          <w:szCs w:val="20"/>
          <w:lang w:bidi="en-US"/>
        </w:rPr>
        <w:t>Źródło: Główny Urząd Statystyczny, Bank Danych Lokalnych (opracowanie własne)</w:t>
      </w:r>
    </w:p>
    <w:p w14:paraId="22154623" w14:textId="19EA55FE" w:rsidR="002B6815" w:rsidRPr="007D15C2" w:rsidRDefault="002B6815" w:rsidP="002B6815">
      <w:pPr>
        <w:spacing w:after="0" w:line="360" w:lineRule="auto"/>
        <w:jc w:val="both"/>
        <w:rPr>
          <w:rFonts w:ascii="Arial" w:eastAsia="Calibri" w:hAnsi="Arial" w:cs="Arial"/>
          <w:sz w:val="20"/>
          <w:szCs w:val="20"/>
        </w:rPr>
      </w:pPr>
      <w:r w:rsidRPr="007D15C2">
        <w:rPr>
          <w:rFonts w:ascii="Arial" w:eastAsia="Calibri" w:hAnsi="Arial" w:cs="Arial"/>
          <w:sz w:val="20"/>
          <w:szCs w:val="20"/>
        </w:rPr>
        <w:t xml:space="preserve">Gospodarka gminna opiera się </w:t>
      </w:r>
      <w:r w:rsidR="006B0619">
        <w:rPr>
          <w:rFonts w:ascii="Arial" w:eastAsia="Calibri" w:hAnsi="Arial" w:cs="Arial"/>
          <w:sz w:val="20"/>
          <w:szCs w:val="20"/>
        </w:rPr>
        <w:t xml:space="preserve">zatem </w:t>
      </w:r>
      <w:r w:rsidRPr="007D15C2">
        <w:rPr>
          <w:rFonts w:ascii="Arial" w:eastAsia="Calibri" w:hAnsi="Arial" w:cs="Arial"/>
          <w:sz w:val="20"/>
          <w:szCs w:val="20"/>
        </w:rPr>
        <w:t>głównie na budownictwie</w:t>
      </w:r>
      <w:r w:rsidR="006B0619">
        <w:rPr>
          <w:rFonts w:ascii="Arial" w:eastAsia="Calibri" w:hAnsi="Arial" w:cs="Arial"/>
          <w:sz w:val="20"/>
          <w:szCs w:val="20"/>
        </w:rPr>
        <w:t xml:space="preserve"> (94 podmioty)</w:t>
      </w:r>
      <w:r w:rsidRPr="007D15C2">
        <w:rPr>
          <w:rFonts w:ascii="Arial" w:eastAsia="Calibri" w:hAnsi="Arial" w:cs="Arial"/>
          <w:sz w:val="20"/>
          <w:szCs w:val="20"/>
        </w:rPr>
        <w:t>, handlu</w:t>
      </w:r>
      <w:r w:rsidR="006B0619">
        <w:rPr>
          <w:rFonts w:ascii="Arial" w:eastAsia="Calibri" w:hAnsi="Arial" w:cs="Arial"/>
          <w:sz w:val="20"/>
          <w:szCs w:val="20"/>
        </w:rPr>
        <w:t xml:space="preserve"> (82)</w:t>
      </w:r>
      <w:r w:rsidRPr="007D15C2">
        <w:rPr>
          <w:rFonts w:ascii="Arial" w:eastAsia="Calibri" w:hAnsi="Arial" w:cs="Arial"/>
          <w:sz w:val="20"/>
          <w:szCs w:val="20"/>
        </w:rPr>
        <w:t>, przetwórstwie przemysłowym</w:t>
      </w:r>
      <w:r w:rsidR="006B0619">
        <w:rPr>
          <w:rFonts w:ascii="Arial" w:eastAsia="Calibri" w:hAnsi="Arial" w:cs="Arial"/>
          <w:sz w:val="20"/>
          <w:szCs w:val="20"/>
        </w:rPr>
        <w:t xml:space="preserve"> (42). </w:t>
      </w:r>
      <w:r w:rsidRPr="007D15C2">
        <w:rPr>
          <w:rFonts w:ascii="Arial" w:eastAsia="Calibri" w:hAnsi="Arial" w:cs="Arial"/>
          <w:sz w:val="20"/>
          <w:szCs w:val="20"/>
        </w:rPr>
        <w:t>Gmina zapewnia mieszkańcom podstawowe usługi społeczne i</w:t>
      </w:r>
      <w:r w:rsidR="006B0619">
        <w:rPr>
          <w:rFonts w:ascii="Arial" w:eastAsia="Calibri" w:hAnsi="Arial" w:cs="Arial"/>
          <w:sz w:val="20"/>
          <w:szCs w:val="20"/>
        </w:rPr>
        <w:t> </w:t>
      </w:r>
      <w:r w:rsidRPr="007D15C2">
        <w:rPr>
          <w:rFonts w:ascii="Arial" w:eastAsia="Calibri" w:hAnsi="Arial" w:cs="Arial"/>
          <w:sz w:val="20"/>
          <w:szCs w:val="20"/>
        </w:rPr>
        <w:t>finansowe</w:t>
      </w:r>
      <w:r w:rsidR="006B0619">
        <w:rPr>
          <w:rFonts w:ascii="Arial" w:eastAsia="Calibri" w:hAnsi="Arial" w:cs="Arial"/>
          <w:sz w:val="20"/>
          <w:szCs w:val="20"/>
        </w:rPr>
        <w:t>,</w:t>
      </w:r>
      <w:r w:rsidRPr="007D15C2">
        <w:rPr>
          <w:rFonts w:ascii="Arial" w:eastAsia="Calibri" w:hAnsi="Arial" w:cs="Arial"/>
          <w:sz w:val="20"/>
          <w:szCs w:val="20"/>
        </w:rPr>
        <w:t xml:space="preserve"> na </w:t>
      </w:r>
      <w:r w:rsidR="006B0619">
        <w:rPr>
          <w:rFonts w:ascii="Arial" w:eastAsia="Calibri" w:hAnsi="Arial" w:cs="Arial"/>
          <w:sz w:val="20"/>
          <w:szCs w:val="20"/>
        </w:rPr>
        <w:t xml:space="preserve">jej </w:t>
      </w:r>
      <w:r w:rsidRPr="007D15C2">
        <w:rPr>
          <w:rFonts w:ascii="Arial" w:eastAsia="Calibri" w:hAnsi="Arial" w:cs="Arial"/>
          <w:sz w:val="20"/>
          <w:szCs w:val="20"/>
        </w:rPr>
        <w:t>terenie funkcjonują placówki opieki zdrowotnej i pomocy społecznej, oświaty i</w:t>
      </w:r>
      <w:r w:rsidR="006B0619">
        <w:rPr>
          <w:rFonts w:ascii="Arial" w:eastAsia="Calibri" w:hAnsi="Arial" w:cs="Arial"/>
          <w:sz w:val="20"/>
          <w:szCs w:val="20"/>
        </w:rPr>
        <w:t> </w:t>
      </w:r>
      <w:r w:rsidRPr="007D15C2">
        <w:rPr>
          <w:rFonts w:ascii="Arial" w:eastAsia="Calibri" w:hAnsi="Arial" w:cs="Arial"/>
          <w:sz w:val="20"/>
          <w:szCs w:val="20"/>
        </w:rPr>
        <w:t xml:space="preserve">edukacji. </w:t>
      </w:r>
    </w:p>
    <w:p w14:paraId="25307373" w14:textId="0F6E1B51" w:rsidR="002B6815" w:rsidRDefault="002B6815" w:rsidP="002B6815">
      <w:pPr>
        <w:spacing w:after="0" w:line="360" w:lineRule="auto"/>
        <w:jc w:val="both"/>
        <w:rPr>
          <w:rFonts w:ascii="Arial" w:eastAsia="Calibri" w:hAnsi="Arial" w:cs="Arial"/>
          <w:sz w:val="20"/>
          <w:szCs w:val="20"/>
        </w:rPr>
      </w:pPr>
      <w:r w:rsidRPr="00712B2F">
        <w:rPr>
          <w:rFonts w:ascii="Arial" w:eastAsia="Calibri" w:hAnsi="Arial" w:cs="Arial"/>
          <w:sz w:val="20"/>
          <w:szCs w:val="20"/>
        </w:rPr>
        <w:t>Według klasy wielkości dominują mikroprzedsiębiorstwa</w:t>
      </w:r>
      <w:r w:rsidR="003937A9">
        <w:rPr>
          <w:rFonts w:ascii="Arial" w:eastAsia="Calibri" w:hAnsi="Arial" w:cs="Arial"/>
          <w:sz w:val="20"/>
          <w:szCs w:val="20"/>
        </w:rPr>
        <w:t xml:space="preserve">, </w:t>
      </w:r>
      <w:r w:rsidRPr="00712B2F">
        <w:rPr>
          <w:rFonts w:ascii="Arial" w:eastAsia="Calibri" w:hAnsi="Arial" w:cs="Arial"/>
          <w:sz w:val="20"/>
          <w:szCs w:val="20"/>
        </w:rPr>
        <w:t xml:space="preserve">niewielki jest udział małych i średnich firm. W gminie brak </w:t>
      </w:r>
      <w:r w:rsidR="006B0619">
        <w:rPr>
          <w:rFonts w:ascii="Arial" w:eastAsia="Calibri" w:hAnsi="Arial" w:cs="Arial"/>
          <w:sz w:val="20"/>
          <w:szCs w:val="20"/>
        </w:rPr>
        <w:t xml:space="preserve">jest </w:t>
      </w:r>
      <w:r w:rsidRPr="00712B2F">
        <w:rPr>
          <w:rFonts w:ascii="Arial" w:eastAsia="Calibri" w:hAnsi="Arial" w:cs="Arial"/>
          <w:sz w:val="20"/>
          <w:szCs w:val="20"/>
        </w:rPr>
        <w:t xml:space="preserve">dużych przedsiębiorstw. </w:t>
      </w:r>
      <w:bookmarkStart w:id="78" w:name="_Toc88684992"/>
      <w:r w:rsidR="003937A9" w:rsidRPr="00712B2F">
        <w:rPr>
          <w:rFonts w:ascii="Arial" w:eastAsia="Calibri" w:hAnsi="Arial" w:cs="Arial"/>
          <w:sz w:val="20"/>
          <w:szCs w:val="20"/>
        </w:rPr>
        <w:t xml:space="preserve">Spośród wszystkich podmiotów gospodarczych prowadzących działalność na terenie gminy, najwięcej podmiotów zatrudniało od 1 do 9 osób. Na koniec 2022 roku było 431 takich jednostek (96,42%). </w:t>
      </w:r>
      <w:r w:rsidR="003937A9">
        <w:rPr>
          <w:rFonts w:ascii="Arial" w:eastAsia="Calibri" w:hAnsi="Arial" w:cs="Arial"/>
          <w:sz w:val="20"/>
          <w:szCs w:val="20"/>
        </w:rPr>
        <w:t>P</w:t>
      </w:r>
      <w:r w:rsidR="003937A9" w:rsidRPr="00712B2F">
        <w:rPr>
          <w:rFonts w:ascii="Arial" w:eastAsia="Calibri" w:hAnsi="Arial" w:cs="Arial"/>
          <w:sz w:val="20"/>
          <w:szCs w:val="20"/>
        </w:rPr>
        <w:t>odmioty zatrudniające od 10 do 49 osób</w:t>
      </w:r>
      <w:r w:rsidR="003937A9">
        <w:rPr>
          <w:rFonts w:ascii="Arial" w:eastAsia="Calibri" w:hAnsi="Arial" w:cs="Arial"/>
          <w:sz w:val="20"/>
          <w:szCs w:val="20"/>
        </w:rPr>
        <w:t xml:space="preserve"> stanowiły 3,58% (16 podmiotów). </w:t>
      </w:r>
    </w:p>
    <w:p w14:paraId="53FB5376" w14:textId="77777777" w:rsidR="001F6D55" w:rsidRDefault="001F6D55" w:rsidP="002B6815">
      <w:pPr>
        <w:spacing w:after="0" w:line="360" w:lineRule="auto"/>
        <w:jc w:val="both"/>
        <w:rPr>
          <w:rFonts w:ascii="Arial" w:eastAsia="Calibri" w:hAnsi="Arial" w:cs="Arial"/>
          <w:sz w:val="20"/>
          <w:szCs w:val="20"/>
        </w:rPr>
      </w:pPr>
    </w:p>
    <w:p w14:paraId="0407FF1A" w14:textId="77777777" w:rsidR="001F6D55" w:rsidRDefault="001F6D55" w:rsidP="002B6815">
      <w:pPr>
        <w:spacing w:after="0" w:line="360" w:lineRule="auto"/>
        <w:jc w:val="both"/>
        <w:rPr>
          <w:rFonts w:ascii="Arial" w:eastAsia="Calibri" w:hAnsi="Arial" w:cs="Arial"/>
          <w:sz w:val="20"/>
          <w:szCs w:val="20"/>
        </w:rPr>
      </w:pPr>
    </w:p>
    <w:p w14:paraId="4FED3AD4" w14:textId="77777777" w:rsidR="001F6D55" w:rsidRDefault="001F6D55" w:rsidP="002B6815">
      <w:pPr>
        <w:spacing w:after="0" w:line="360" w:lineRule="auto"/>
        <w:jc w:val="both"/>
        <w:rPr>
          <w:rFonts w:ascii="Arial" w:eastAsia="Calibri" w:hAnsi="Arial" w:cs="Arial"/>
          <w:sz w:val="20"/>
          <w:szCs w:val="20"/>
        </w:rPr>
      </w:pPr>
    </w:p>
    <w:p w14:paraId="5FBBD3B6" w14:textId="77777777" w:rsidR="001F6D55" w:rsidRPr="00712B2F" w:rsidRDefault="001F6D55" w:rsidP="002B6815">
      <w:pPr>
        <w:spacing w:after="0" w:line="360" w:lineRule="auto"/>
        <w:jc w:val="both"/>
        <w:rPr>
          <w:rFonts w:ascii="Arial" w:eastAsia="Calibri" w:hAnsi="Arial" w:cs="Arial"/>
          <w:sz w:val="20"/>
          <w:szCs w:val="20"/>
        </w:rPr>
      </w:pPr>
    </w:p>
    <w:p w14:paraId="4EC9C83C" w14:textId="5F01A138" w:rsidR="002B6815" w:rsidRPr="00712B2F" w:rsidRDefault="002B6815" w:rsidP="002B6815">
      <w:pPr>
        <w:pStyle w:val="BezodstpwZnak1"/>
        <w:spacing w:before="240" w:line="240" w:lineRule="auto"/>
        <w:rPr>
          <w:rFonts w:ascii="Arial" w:hAnsi="Arial" w:cs="Arial"/>
          <w:color w:val="auto"/>
        </w:rPr>
      </w:pPr>
      <w:bookmarkStart w:id="79" w:name="_Toc137417123"/>
      <w:bookmarkStart w:id="80" w:name="_Toc171504097"/>
      <w:r w:rsidRPr="00712B2F">
        <w:rPr>
          <w:rFonts w:ascii="Arial" w:hAnsi="Arial" w:cs="Arial"/>
          <w:color w:val="auto"/>
        </w:rPr>
        <w:lastRenderedPageBreak/>
        <w:t xml:space="preserve">Wykres </w:t>
      </w:r>
      <w:r w:rsidRPr="00712B2F">
        <w:rPr>
          <w:rFonts w:ascii="Arial" w:hAnsi="Arial" w:cs="Arial"/>
          <w:color w:val="auto"/>
        </w:rPr>
        <w:fldChar w:fldCharType="begin"/>
      </w:r>
      <w:r w:rsidRPr="00712B2F">
        <w:rPr>
          <w:rFonts w:ascii="Arial" w:hAnsi="Arial" w:cs="Arial"/>
          <w:color w:val="auto"/>
        </w:rPr>
        <w:instrText xml:space="preserve"> SEQ Wykres \* ARABIC </w:instrText>
      </w:r>
      <w:r w:rsidRPr="00712B2F">
        <w:rPr>
          <w:rFonts w:ascii="Arial" w:hAnsi="Arial" w:cs="Arial"/>
          <w:color w:val="auto"/>
        </w:rPr>
        <w:fldChar w:fldCharType="separate"/>
      </w:r>
      <w:r w:rsidR="0078725A">
        <w:rPr>
          <w:rFonts w:ascii="Arial" w:hAnsi="Arial" w:cs="Arial"/>
          <w:noProof/>
          <w:color w:val="auto"/>
        </w:rPr>
        <w:t>9</w:t>
      </w:r>
      <w:r w:rsidRPr="00712B2F">
        <w:rPr>
          <w:rFonts w:ascii="Arial" w:hAnsi="Arial" w:cs="Arial"/>
          <w:color w:val="auto"/>
        </w:rPr>
        <w:fldChar w:fldCharType="end"/>
      </w:r>
      <w:r w:rsidRPr="00712B2F">
        <w:rPr>
          <w:rFonts w:ascii="Arial" w:hAnsi="Arial" w:cs="Arial"/>
          <w:color w:val="auto"/>
        </w:rPr>
        <w:t xml:space="preserve"> Rozkład podmiotów gospodarki narodowej według klasy wielkości (stan na dzień 31.12.202</w:t>
      </w:r>
      <w:r w:rsidR="00712B2F" w:rsidRPr="00712B2F">
        <w:rPr>
          <w:rFonts w:ascii="Arial" w:hAnsi="Arial" w:cs="Arial"/>
          <w:color w:val="auto"/>
        </w:rPr>
        <w:t>2</w:t>
      </w:r>
      <w:r w:rsidRPr="00712B2F">
        <w:rPr>
          <w:rFonts w:ascii="Arial" w:hAnsi="Arial" w:cs="Arial"/>
          <w:color w:val="auto"/>
        </w:rPr>
        <w:t> r.)</w:t>
      </w:r>
      <w:bookmarkEnd w:id="78"/>
      <w:bookmarkEnd w:id="79"/>
      <w:bookmarkEnd w:id="80"/>
    </w:p>
    <w:p w14:paraId="2E138E40" w14:textId="207198BD" w:rsidR="002B6815" w:rsidRPr="00D32D25" w:rsidRDefault="003937A9" w:rsidP="006B0619">
      <w:pPr>
        <w:pStyle w:val="BezodstpwZnak1"/>
        <w:spacing w:before="240" w:line="240" w:lineRule="auto"/>
        <w:jc w:val="center"/>
        <w:rPr>
          <w:rFonts w:ascii="Arial" w:hAnsi="Arial" w:cs="Arial"/>
          <w:color w:val="C00000"/>
        </w:rPr>
      </w:pPr>
      <w:r>
        <w:rPr>
          <w:noProof/>
        </w:rPr>
        <w:drawing>
          <wp:inline distT="0" distB="0" distL="0" distR="0" wp14:anchorId="40FD4B8C" wp14:editId="179D479D">
            <wp:extent cx="4572000" cy="2743200"/>
            <wp:effectExtent l="0" t="0" r="0" b="0"/>
            <wp:docPr id="1117471694" name="Wykres 1">
              <a:extLst xmlns:a="http://schemas.openxmlformats.org/drawingml/2006/main">
                <a:ext uri="{FF2B5EF4-FFF2-40B4-BE49-F238E27FC236}">
                  <a16:creationId xmlns:a16="http://schemas.microsoft.com/office/drawing/2014/main" id="{357B9985-0819-7776-7AB2-B2DCEB11C6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F44E8AB" w14:textId="77777777" w:rsidR="002B6815" w:rsidRPr="00712B2F" w:rsidRDefault="002B6815" w:rsidP="002B6815">
      <w:pPr>
        <w:pStyle w:val="BezodstpwZnak1"/>
        <w:spacing w:after="240" w:line="240" w:lineRule="auto"/>
        <w:rPr>
          <w:rFonts w:ascii="Arial" w:hAnsi="Arial" w:cs="Arial"/>
          <w:color w:val="auto"/>
        </w:rPr>
      </w:pPr>
      <w:r w:rsidRPr="00712B2F">
        <w:rPr>
          <w:rFonts w:ascii="Arial" w:hAnsi="Arial" w:cs="Arial"/>
          <w:color w:val="auto"/>
        </w:rPr>
        <w:t>Źródło: Główny Urząd Statystyczny, Bank Danych Lokalnych (opracowanie własne)</w:t>
      </w:r>
    </w:p>
    <w:p w14:paraId="579B2255" w14:textId="26B3AF42" w:rsidR="002B6815" w:rsidRPr="0069197C" w:rsidRDefault="002B6815" w:rsidP="002B6815">
      <w:pPr>
        <w:spacing w:after="0" w:line="360" w:lineRule="auto"/>
        <w:ind w:firstLine="709"/>
        <w:jc w:val="both"/>
        <w:rPr>
          <w:rFonts w:ascii="Arial" w:eastAsia="Calibri" w:hAnsi="Arial" w:cs="Arial"/>
          <w:bCs/>
          <w:sz w:val="20"/>
          <w:szCs w:val="20"/>
        </w:rPr>
      </w:pPr>
      <w:r w:rsidRPr="008E764F">
        <w:rPr>
          <w:rFonts w:ascii="Arial" w:eastAsia="Calibri" w:hAnsi="Arial" w:cs="Arial"/>
          <w:sz w:val="20"/>
          <w:szCs w:val="20"/>
        </w:rPr>
        <w:t>Tak jak w całym kraju, w strukturze podmiotów dominuje sektor prywatny - w 202</w:t>
      </w:r>
      <w:r w:rsidR="00712B2F" w:rsidRPr="008E764F">
        <w:rPr>
          <w:rFonts w:ascii="Arial" w:eastAsia="Calibri" w:hAnsi="Arial" w:cs="Arial"/>
          <w:sz w:val="20"/>
          <w:szCs w:val="20"/>
        </w:rPr>
        <w:t>2</w:t>
      </w:r>
      <w:r w:rsidRPr="008E764F">
        <w:rPr>
          <w:rFonts w:ascii="Arial" w:eastAsia="Calibri" w:hAnsi="Arial" w:cs="Arial"/>
          <w:sz w:val="20"/>
          <w:szCs w:val="20"/>
        </w:rPr>
        <w:t xml:space="preserve"> roku odnotowano </w:t>
      </w:r>
      <w:r w:rsidR="008E764F" w:rsidRPr="008E764F">
        <w:rPr>
          <w:rFonts w:ascii="Arial" w:eastAsia="Calibri" w:hAnsi="Arial" w:cs="Arial"/>
          <w:sz w:val="20"/>
          <w:szCs w:val="20"/>
        </w:rPr>
        <w:t>433</w:t>
      </w:r>
      <w:r w:rsidRPr="008E764F">
        <w:rPr>
          <w:rFonts w:ascii="Arial" w:eastAsia="Calibri" w:hAnsi="Arial" w:cs="Arial"/>
          <w:sz w:val="20"/>
          <w:szCs w:val="20"/>
        </w:rPr>
        <w:t xml:space="preserve"> prywatn</w:t>
      </w:r>
      <w:r w:rsidR="003937A9">
        <w:rPr>
          <w:rFonts w:ascii="Arial" w:eastAsia="Calibri" w:hAnsi="Arial" w:cs="Arial"/>
          <w:sz w:val="20"/>
          <w:szCs w:val="20"/>
        </w:rPr>
        <w:t>e</w:t>
      </w:r>
      <w:r w:rsidRPr="008E764F">
        <w:rPr>
          <w:rFonts w:ascii="Arial" w:eastAsia="Calibri" w:hAnsi="Arial" w:cs="Arial"/>
          <w:sz w:val="20"/>
          <w:szCs w:val="20"/>
        </w:rPr>
        <w:t xml:space="preserve"> podmiot</w:t>
      </w:r>
      <w:r w:rsidR="003937A9">
        <w:rPr>
          <w:rFonts w:ascii="Arial" w:eastAsia="Calibri" w:hAnsi="Arial" w:cs="Arial"/>
          <w:sz w:val="20"/>
          <w:szCs w:val="20"/>
        </w:rPr>
        <w:t>y</w:t>
      </w:r>
      <w:r w:rsidRPr="008E764F">
        <w:rPr>
          <w:rFonts w:ascii="Arial" w:eastAsia="Calibri" w:hAnsi="Arial" w:cs="Arial"/>
          <w:sz w:val="20"/>
          <w:szCs w:val="20"/>
        </w:rPr>
        <w:t xml:space="preserve"> gospodarcz</w:t>
      </w:r>
      <w:r w:rsidR="003937A9">
        <w:rPr>
          <w:rFonts w:ascii="Arial" w:eastAsia="Calibri" w:hAnsi="Arial" w:cs="Arial"/>
          <w:sz w:val="20"/>
          <w:szCs w:val="20"/>
        </w:rPr>
        <w:t>e</w:t>
      </w:r>
      <w:r w:rsidRPr="008E764F">
        <w:rPr>
          <w:rFonts w:ascii="Arial" w:eastAsia="Calibri" w:hAnsi="Arial" w:cs="Arial"/>
          <w:sz w:val="20"/>
          <w:szCs w:val="20"/>
        </w:rPr>
        <w:t xml:space="preserve">, w tym </w:t>
      </w:r>
      <w:r w:rsidR="008E764F" w:rsidRPr="008E764F">
        <w:rPr>
          <w:rFonts w:ascii="Arial" w:eastAsia="Calibri" w:hAnsi="Arial" w:cs="Arial"/>
          <w:sz w:val="20"/>
          <w:szCs w:val="20"/>
        </w:rPr>
        <w:t>382</w:t>
      </w:r>
      <w:r w:rsidRPr="008E764F">
        <w:rPr>
          <w:rFonts w:ascii="Arial" w:eastAsia="Calibri" w:hAnsi="Arial" w:cs="Arial"/>
          <w:sz w:val="20"/>
          <w:szCs w:val="20"/>
        </w:rPr>
        <w:t xml:space="preserve"> os</w:t>
      </w:r>
      <w:r w:rsidR="003937A9">
        <w:rPr>
          <w:rFonts w:ascii="Arial" w:eastAsia="Calibri" w:hAnsi="Arial" w:cs="Arial"/>
          <w:sz w:val="20"/>
          <w:szCs w:val="20"/>
        </w:rPr>
        <w:t>o</w:t>
      </w:r>
      <w:r w:rsidRPr="008E764F">
        <w:rPr>
          <w:rFonts w:ascii="Arial" w:eastAsia="Calibri" w:hAnsi="Arial" w:cs="Arial"/>
          <w:sz w:val="20"/>
          <w:szCs w:val="20"/>
        </w:rPr>
        <w:t>b</w:t>
      </w:r>
      <w:r w:rsidR="003937A9">
        <w:rPr>
          <w:rFonts w:ascii="Arial" w:eastAsia="Calibri" w:hAnsi="Arial" w:cs="Arial"/>
          <w:sz w:val="20"/>
          <w:szCs w:val="20"/>
        </w:rPr>
        <w:t>y</w:t>
      </w:r>
      <w:r w:rsidRPr="008E764F">
        <w:rPr>
          <w:rFonts w:ascii="Arial" w:eastAsia="Calibri" w:hAnsi="Arial" w:cs="Arial"/>
          <w:sz w:val="20"/>
          <w:szCs w:val="20"/>
        </w:rPr>
        <w:t xml:space="preserve"> fizyczn</w:t>
      </w:r>
      <w:r w:rsidR="003937A9">
        <w:rPr>
          <w:rFonts w:ascii="Arial" w:eastAsia="Calibri" w:hAnsi="Arial" w:cs="Arial"/>
          <w:sz w:val="20"/>
          <w:szCs w:val="20"/>
        </w:rPr>
        <w:t>e</w:t>
      </w:r>
      <w:r w:rsidRPr="008E764F">
        <w:rPr>
          <w:rFonts w:ascii="Arial" w:eastAsia="Calibri" w:hAnsi="Arial" w:cs="Arial"/>
          <w:sz w:val="20"/>
          <w:szCs w:val="20"/>
        </w:rPr>
        <w:t xml:space="preserve"> prowadząc</w:t>
      </w:r>
      <w:r w:rsidR="003937A9">
        <w:rPr>
          <w:rFonts w:ascii="Arial" w:eastAsia="Calibri" w:hAnsi="Arial" w:cs="Arial"/>
          <w:sz w:val="20"/>
          <w:szCs w:val="20"/>
        </w:rPr>
        <w:t>e</w:t>
      </w:r>
      <w:r w:rsidRPr="008E764F">
        <w:rPr>
          <w:rFonts w:ascii="Arial" w:eastAsia="Calibri" w:hAnsi="Arial" w:cs="Arial"/>
          <w:sz w:val="20"/>
          <w:szCs w:val="20"/>
        </w:rPr>
        <w:t xml:space="preserve"> działalność gospodarczą. </w:t>
      </w:r>
      <w:r w:rsidRPr="008E764F">
        <w:rPr>
          <w:rFonts w:ascii="Arial" w:eastAsia="Calibri" w:hAnsi="Arial" w:cs="Arial"/>
          <w:bCs/>
          <w:sz w:val="20"/>
          <w:szCs w:val="20"/>
        </w:rPr>
        <w:t>Na terenie gminy działają głównie podmioty nie generujące dużej ilości miejsc pracy, lecz przeważnie oparte na samozatrudnieniu.</w:t>
      </w:r>
      <w:r w:rsidRPr="008E764F">
        <w:rPr>
          <w:rFonts w:ascii="Calibri" w:eastAsia="Calibri" w:hAnsi="Calibri" w:cs="Times New Roman"/>
        </w:rPr>
        <w:t xml:space="preserve"> </w:t>
      </w:r>
      <w:r w:rsidRPr="008E764F">
        <w:rPr>
          <w:rFonts w:ascii="Arial" w:eastAsia="Calibri" w:hAnsi="Arial" w:cs="Arial"/>
          <w:bCs/>
          <w:sz w:val="20"/>
          <w:szCs w:val="20"/>
        </w:rPr>
        <w:t>W dominującej części zasięg oddziaływania prowadzonej działalności gospodarczej jest niewielki, realizowany przez małe podmioty, zarówno pod względem kapitału, jak i zatrudnienia. Udział sektora prywatnego wynosi 9</w:t>
      </w:r>
      <w:r w:rsidR="008E764F" w:rsidRPr="008E764F">
        <w:rPr>
          <w:rFonts w:ascii="Arial" w:eastAsia="Calibri" w:hAnsi="Arial" w:cs="Arial"/>
          <w:bCs/>
          <w:sz w:val="20"/>
          <w:szCs w:val="20"/>
        </w:rPr>
        <w:t>6,87</w:t>
      </w:r>
      <w:r w:rsidRPr="008E764F">
        <w:rPr>
          <w:rFonts w:ascii="Arial" w:eastAsia="Calibri" w:hAnsi="Arial" w:cs="Arial"/>
          <w:bCs/>
          <w:sz w:val="20"/>
          <w:szCs w:val="20"/>
        </w:rPr>
        <w:t>%</w:t>
      </w:r>
      <w:r w:rsidRPr="00D32D25">
        <w:rPr>
          <w:rFonts w:ascii="Arial" w:eastAsia="Calibri" w:hAnsi="Arial" w:cs="Arial"/>
          <w:bCs/>
          <w:color w:val="C00000"/>
          <w:sz w:val="20"/>
          <w:szCs w:val="20"/>
        </w:rPr>
        <w:t xml:space="preserve">. </w:t>
      </w:r>
      <w:r w:rsidRPr="0069197C">
        <w:rPr>
          <w:rFonts w:ascii="Arial" w:eastAsia="Calibri" w:hAnsi="Arial" w:cs="Arial"/>
          <w:bCs/>
          <w:sz w:val="20"/>
          <w:szCs w:val="20"/>
        </w:rPr>
        <w:t xml:space="preserve">Sektor publiczny reprezentowany jest zaś przez Urząd Gminy w </w:t>
      </w:r>
      <w:r w:rsidR="0069197C" w:rsidRPr="0069197C">
        <w:rPr>
          <w:rFonts w:ascii="Arial" w:eastAsia="Calibri" w:hAnsi="Arial" w:cs="Arial"/>
          <w:bCs/>
          <w:sz w:val="20"/>
          <w:szCs w:val="20"/>
        </w:rPr>
        <w:t>Makowie</w:t>
      </w:r>
      <w:r w:rsidRPr="0069197C">
        <w:rPr>
          <w:rFonts w:ascii="Arial" w:eastAsia="Calibri" w:hAnsi="Arial" w:cs="Arial"/>
          <w:bCs/>
          <w:sz w:val="20"/>
          <w:szCs w:val="20"/>
        </w:rPr>
        <w:t>, placówki oświatowe oraz instytucje kultury.</w:t>
      </w:r>
      <w:bookmarkStart w:id="81" w:name="_Toc88688031"/>
    </w:p>
    <w:p w14:paraId="7580EBEB" w14:textId="4CFF8D5B" w:rsidR="002B6815" w:rsidRPr="00FD4DEB" w:rsidRDefault="002B6815" w:rsidP="002B6815">
      <w:pPr>
        <w:spacing w:before="240" w:after="0" w:line="240" w:lineRule="auto"/>
        <w:jc w:val="both"/>
        <w:rPr>
          <w:rFonts w:ascii="Arial" w:eastAsia="Calibri" w:hAnsi="Arial" w:cs="Arial"/>
          <w:sz w:val="20"/>
          <w:szCs w:val="20"/>
        </w:rPr>
      </w:pPr>
      <w:bookmarkStart w:id="82" w:name="_Toc137417097"/>
      <w:bookmarkStart w:id="83" w:name="_Toc171504076"/>
      <w:r w:rsidRPr="00FD4DEB">
        <w:rPr>
          <w:rFonts w:ascii="Arial" w:eastAsia="Times New Roman" w:hAnsi="Arial" w:cs="Arial"/>
          <w:sz w:val="20"/>
          <w:szCs w:val="20"/>
        </w:rPr>
        <w:t xml:space="preserve">Tabela </w:t>
      </w:r>
      <w:r w:rsidRPr="00FD4DEB">
        <w:rPr>
          <w:rFonts w:ascii="Arial" w:eastAsia="Times New Roman" w:hAnsi="Arial" w:cs="Arial"/>
          <w:sz w:val="20"/>
          <w:szCs w:val="20"/>
        </w:rPr>
        <w:fldChar w:fldCharType="begin"/>
      </w:r>
      <w:r w:rsidRPr="00FD4DEB">
        <w:rPr>
          <w:rFonts w:ascii="Arial" w:eastAsia="Times New Roman" w:hAnsi="Arial" w:cs="Arial"/>
          <w:sz w:val="20"/>
          <w:szCs w:val="20"/>
        </w:rPr>
        <w:instrText xml:space="preserve"> SEQ Tabela \* ARABIC </w:instrText>
      </w:r>
      <w:r w:rsidRPr="00FD4DEB">
        <w:rPr>
          <w:rFonts w:ascii="Arial" w:eastAsia="Times New Roman" w:hAnsi="Arial" w:cs="Arial"/>
          <w:sz w:val="20"/>
          <w:szCs w:val="20"/>
        </w:rPr>
        <w:fldChar w:fldCharType="separate"/>
      </w:r>
      <w:r w:rsidR="00D14FF7">
        <w:rPr>
          <w:rFonts w:ascii="Arial" w:eastAsia="Times New Roman" w:hAnsi="Arial" w:cs="Arial"/>
          <w:noProof/>
          <w:sz w:val="20"/>
          <w:szCs w:val="20"/>
        </w:rPr>
        <w:t>19</w:t>
      </w:r>
      <w:r w:rsidRPr="00FD4DEB">
        <w:rPr>
          <w:rFonts w:ascii="Arial" w:eastAsia="Times New Roman" w:hAnsi="Arial" w:cs="Arial"/>
          <w:sz w:val="20"/>
          <w:szCs w:val="20"/>
        </w:rPr>
        <w:fldChar w:fldCharType="end"/>
      </w:r>
      <w:r w:rsidRPr="00FD4DEB">
        <w:rPr>
          <w:rFonts w:ascii="Arial" w:eastAsia="Times New Roman" w:hAnsi="Arial" w:cs="Arial"/>
          <w:sz w:val="20"/>
          <w:szCs w:val="20"/>
        </w:rPr>
        <w:t xml:space="preserve"> </w:t>
      </w:r>
      <w:r w:rsidRPr="00FD4DEB">
        <w:rPr>
          <w:rFonts w:ascii="Arial" w:eastAsia="Calibri" w:hAnsi="Arial" w:cs="Arial"/>
          <w:sz w:val="20"/>
          <w:szCs w:val="20"/>
        </w:rPr>
        <w:t xml:space="preserve">Podmioty gospodarki narodowej w Gminie </w:t>
      </w:r>
      <w:r w:rsidR="00001756" w:rsidRPr="00FD4DEB">
        <w:rPr>
          <w:rFonts w:ascii="Arial" w:eastAsia="Calibri" w:hAnsi="Arial" w:cs="Arial"/>
          <w:sz w:val="20"/>
          <w:szCs w:val="20"/>
        </w:rPr>
        <w:t>Maków</w:t>
      </w:r>
      <w:r w:rsidRPr="00FD4DEB">
        <w:rPr>
          <w:rFonts w:ascii="Arial" w:eastAsia="Calibri" w:hAnsi="Arial" w:cs="Arial"/>
          <w:sz w:val="20"/>
          <w:szCs w:val="20"/>
        </w:rPr>
        <w:t xml:space="preserve"> w latach 201</w:t>
      </w:r>
      <w:r w:rsidR="00432F51">
        <w:rPr>
          <w:rFonts w:ascii="Arial" w:eastAsia="Calibri" w:hAnsi="Arial" w:cs="Arial"/>
          <w:sz w:val="20"/>
          <w:szCs w:val="20"/>
        </w:rPr>
        <w:t>9</w:t>
      </w:r>
      <w:r w:rsidRPr="00FD4DEB">
        <w:rPr>
          <w:rFonts w:ascii="Arial" w:eastAsia="Calibri" w:hAnsi="Arial" w:cs="Arial"/>
          <w:sz w:val="20"/>
          <w:szCs w:val="20"/>
        </w:rPr>
        <w:t>-202</w:t>
      </w:r>
      <w:r w:rsidR="00001756" w:rsidRPr="00FD4DEB">
        <w:rPr>
          <w:rFonts w:ascii="Arial" w:eastAsia="Calibri" w:hAnsi="Arial" w:cs="Arial"/>
          <w:sz w:val="20"/>
          <w:szCs w:val="20"/>
        </w:rPr>
        <w:t>2</w:t>
      </w:r>
      <w:r w:rsidRPr="00FD4DEB">
        <w:rPr>
          <w:rFonts w:ascii="Arial" w:eastAsia="Calibri" w:hAnsi="Arial" w:cs="Arial"/>
          <w:sz w:val="20"/>
          <w:szCs w:val="20"/>
        </w:rPr>
        <w:t xml:space="preserve"> wg rejestru REGON</w:t>
      </w:r>
      <w:bookmarkEnd w:id="81"/>
      <w:bookmarkEnd w:id="82"/>
      <w:bookmarkEnd w:id="83"/>
    </w:p>
    <w:tbl>
      <w:tblPr>
        <w:tblW w:w="411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91"/>
        <w:gridCol w:w="5014"/>
        <w:gridCol w:w="541"/>
        <w:gridCol w:w="541"/>
        <w:gridCol w:w="541"/>
        <w:gridCol w:w="541"/>
      </w:tblGrid>
      <w:tr w:rsidR="003937A9" w:rsidRPr="003937A9" w14:paraId="2C69B801" w14:textId="77777777" w:rsidTr="00446DFA">
        <w:trPr>
          <w:jc w:val="center"/>
        </w:trPr>
        <w:tc>
          <w:tcPr>
            <w:tcW w:w="0" w:type="auto"/>
            <w:gridSpan w:val="2"/>
            <w:shd w:val="clear" w:color="auto" w:fill="auto"/>
            <w:vAlign w:val="center"/>
            <w:hideMark/>
          </w:tcPr>
          <w:p w14:paraId="0FCD032B" w14:textId="77777777"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r w:rsidRPr="003937A9">
              <w:rPr>
                <w:rFonts w:ascii="Arial" w:eastAsia="Times New Roman" w:hAnsi="Arial" w:cs="Arial"/>
                <w:b/>
                <w:bCs/>
                <w:color w:val="000000"/>
                <w:kern w:val="0"/>
                <w:sz w:val="18"/>
                <w:szCs w:val="18"/>
                <w:lang w:eastAsia="pl-PL"/>
                <w14:ligatures w14:val="none"/>
              </w:rPr>
              <w:t>Podmioty wg sektorów własnościowych</w:t>
            </w:r>
          </w:p>
        </w:tc>
        <w:tc>
          <w:tcPr>
            <w:tcW w:w="0" w:type="auto"/>
            <w:shd w:val="clear" w:color="auto" w:fill="auto"/>
            <w:vAlign w:val="center"/>
            <w:hideMark/>
          </w:tcPr>
          <w:p w14:paraId="17233364" w14:textId="77777777"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r w:rsidRPr="003937A9">
              <w:rPr>
                <w:rFonts w:ascii="Arial" w:eastAsia="Times New Roman" w:hAnsi="Arial" w:cs="Arial"/>
                <w:b/>
                <w:bCs/>
                <w:color w:val="000000"/>
                <w:kern w:val="0"/>
                <w:sz w:val="18"/>
                <w:szCs w:val="18"/>
                <w:lang w:eastAsia="pl-PL"/>
                <w14:ligatures w14:val="none"/>
              </w:rPr>
              <w:t>2019</w:t>
            </w:r>
          </w:p>
        </w:tc>
        <w:tc>
          <w:tcPr>
            <w:tcW w:w="0" w:type="auto"/>
            <w:shd w:val="clear" w:color="auto" w:fill="auto"/>
            <w:vAlign w:val="center"/>
            <w:hideMark/>
          </w:tcPr>
          <w:p w14:paraId="3C774677" w14:textId="77777777"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r w:rsidRPr="003937A9">
              <w:rPr>
                <w:rFonts w:ascii="Arial" w:eastAsia="Times New Roman" w:hAnsi="Arial" w:cs="Arial"/>
                <w:b/>
                <w:bCs/>
                <w:color w:val="000000"/>
                <w:kern w:val="0"/>
                <w:sz w:val="18"/>
                <w:szCs w:val="18"/>
                <w:lang w:eastAsia="pl-PL"/>
                <w14:ligatures w14:val="none"/>
              </w:rPr>
              <w:t>2020</w:t>
            </w:r>
          </w:p>
        </w:tc>
        <w:tc>
          <w:tcPr>
            <w:tcW w:w="0" w:type="auto"/>
            <w:shd w:val="clear" w:color="auto" w:fill="auto"/>
            <w:vAlign w:val="center"/>
            <w:hideMark/>
          </w:tcPr>
          <w:p w14:paraId="46D7137B" w14:textId="77777777"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r w:rsidRPr="003937A9">
              <w:rPr>
                <w:rFonts w:ascii="Arial" w:eastAsia="Times New Roman" w:hAnsi="Arial" w:cs="Arial"/>
                <w:b/>
                <w:bCs/>
                <w:color w:val="000000"/>
                <w:kern w:val="0"/>
                <w:sz w:val="18"/>
                <w:szCs w:val="18"/>
                <w:lang w:eastAsia="pl-PL"/>
                <w14:ligatures w14:val="none"/>
              </w:rPr>
              <w:t>2021</w:t>
            </w:r>
          </w:p>
        </w:tc>
        <w:tc>
          <w:tcPr>
            <w:tcW w:w="0" w:type="auto"/>
            <w:shd w:val="clear" w:color="auto" w:fill="auto"/>
            <w:vAlign w:val="center"/>
            <w:hideMark/>
          </w:tcPr>
          <w:p w14:paraId="44131DC4" w14:textId="77777777"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r w:rsidRPr="003937A9">
              <w:rPr>
                <w:rFonts w:ascii="Arial" w:eastAsia="Times New Roman" w:hAnsi="Arial" w:cs="Arial"/>
                <w:b/>
                <w:bCs/>
                <w:color w:val="000000"/>
                <w:kern w:val="0"/>
                <w:sz w:val="18"/>
                <w:szCs w:val="18"/>
                <w:lang w:eastAsia="pl-PL"/>
                <w14:ligatures w14:val="none"/>
              </w:rPr>
              <w:t>2022</w:t>
            </w:r>
          </w:p>
        </w:tc>
      </w:tr>
      <w:tr w:rsidR="003937A9" w:rsidRPr="003937A9" w14:paraId="50EB6886" w14:textId="77777777" w:rsidTr="003937A9">
        <w:trPr>
          <w:jc w:val="center"/>
        </w:trPr>
        <w:tc>
          <w:tcPr>
            <w:tcW w:w="0" w:type="auto"/>
            <w:shd w:val="clear" w:color="auto" w:fill="auto"/>
            <w:vAlign w:val="center"/>
            <w:hideMark/>
          </w:tcPr>
          <w:p w14:paraId="6EC4C2FF" w14:textId="77777777"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r w:rsidRPr="003937A9">
              <w:rPr>
                <w:rFonts w:ascii="Arial" w:eastAsia="Times New Roman" w:hAnsi="Arial" w:cs="Arial"/>
                <w:b/>
                <w:bCs/>
                <w:color w:val="000000"/>
                <w:kern w:val="0"/>
                <w:sz w:val="18"/>
                <w:szCs w:val="18"/>
                <w:lang w:eastAsia="pl-PL"/>
                <w14:ligatures w14:val="none"/>
              </w:rPr>
              <w:t>1.</w:t>
            </w:r>
          </w:p>
        </w:tc>
        <w:tc>
          <w:tcPr>
            <w:tcW w:w="0" w:type="auto"/>
            <w:shd w:val="clear" w:color="auto" w:fill="auto"/>
            <w:vAlign w:val="center"/>
            <w:hideMark/>
          </w:tcPr>
          <w:p w14:paraId="0D79992A" w14:textId="77777777" w:rsidR="003937A9" w:rsidRPr="003937A9" w:rsidRDefault="003937A9" w:rsidP="0000634B">
            <w:pPr>
              <w:spacing w:after="0" w:line="240" w:lineRule="auto"/>
              <w:rPr>
                <w:rFonts w:ascii="Arial" w:eastAsia="Times New Roman" w:hAnsi="Arial" w:cs="Arial"/>
                <w:b/>
                <w:bCs/>
                <w:color w:val="000000"/>
                <w:kern w:val="0"/>
                <w:sz w:val="18"/>
                <w:szCs w:val="18"/>
                <w:lang w:eastAsia="pl-PL"/>
                <w14:ligatures w14:val="none"/>
              </w:rPr>
            </w:pPr>
            <w:r w:rsidRPr="003937A9">
              <w:rPr>
                <w:rFonts w:ascii="Arial" w:eastAsia="Times New Roman" w:hAnsi="Arial" w:cs="Arial"/>
                <w:b/>
                <w:bCs/>
                <w:color w:val="000000"/>
                <w:kern w:val="0"/>
                <w:sz w:val="18"/>
                <w:szCs w:val="18"/>
                <w:lang w:eastAsia="pl-PL"/>
                <w14:ligatures w14:val="none"/>
              </w:rPr>
              <w:t>podmioty gospodarki narodowej ogółem</w:t>
            </w:r>
          </w:p>
        </w:tc>
        <w:tc>
          <w:tcPr>
            <w:tcW w:w="0" w:type="auto"/>
            <w:shd w:val="clear" w:color="auto" w:fill="auto"/>
            <w:noWrap/>
            <w:vAlign w:val="center"/>
            <w:hideMark/>
          </w:tcPr>
          <w:p w14:paraId="19F6A6D4"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387</w:t>
            </w:r>
          </w:p>
        </w:tc>
        <w:tc>
          <w:tcPr>
            <w:tcW w:w="0" w:type="auto"/>
            <w:shd w:val="clear" w:color="auto" w:fill="auto"/>
            <w:noWrap/>
            <w:vAlign w:val="center"/>
            <w:hideMark/>
          </w:tcPr>
          <w:p w14:paraId="266AD0FC"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402</w:t>
            </w:r>
          </w:p>
        </w:tc>
        <w:tc>
          <w:tcPr>
            <w:tcW w:w="0" w:type="auto"/>
            <w:shd w:val="clear" w:color="auto" w:fill="auto"/>
            <w:noWrap/>
            <w:vAlign w:val="center"/>
            <w:hideMark/>
          </w:tcPr>
          <w:p w14:paraId="6AE00F56"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419</w:t>
            </w:r>
          </w:p>
        </w:tc>
        <w:tc>
          <w:tcPr>
            <w:tcW w:w="0" w:type="auto"/>
            <w:shd w:val="clear" w:color="auto" w:fill="auto"/>
            <w:noWrap/>
            <w:vAlign w:val="center"/>
            <w:hideMark/>
          </w:tcPr>
          <w:p w14:paraId="30B9547F"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447</w:t>
            </w:r>
          </w:p>
        </w:tc>
      </w:tr>
      <w:tr w:rsidR="003937A9" w:rsidRPr="003937A9" w14:paraId="4B3B1314" w14:textId="77777777" w:rsidTr="003937A9">
        <w:trPr>
          <w:jc w:val="center"/>
        </w:trPr>
        <w:tc>
          <w:tcPr>
            <w:tcW w:w="0" w:type="auto"/>
            <w:shd w:val="clear" w:color="auto" w:fill="auto"/>
            <w:vAlign w:val="center"/>
            <w:hideMark/>
          </w:tcPr>
          <w:p w14:paraId="7215B518" w14:textId="77777777"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r w:rsidRPr="003937A9">
              <w:rPr>
                <w:rFonts w:ascii="Arial" w:eastAsia="Times New Roman" w:hAnsi="Arial" w:cs="Arial"/>
                <w:b/>
                <w:bCs/>
                <w:color w:val="000000"/>
                <w:kern w:val="0"/>
                <w:sz w:val="18"/>
                <w:szCs w:val="18"/>
                <w:lang w:eastAsia="pl-PL"/>
                <w14:ligatures w14:val="none"/>
              </w:rPr>
              <w:t>2.</w:t>
            </w:r>
          </w:p>
        </w:tc>
        <w:tc>
          <w:tcPr>
            <w:tcW w:w="0" w:type="auto"/>
            <w:shd w:val="clear" w:color="auto" w:fill="auto"/>
            <w:vAlign w:val="center"/>
            <w:hideMark/>
          </w:tcPr>
          <w:p w14:paraId="45D14072" w14:textId="77777777" w:rsidR="003937A9" w:rsidRPr="003937A9" w:rsidRDefault="003937A9" w:rsidP="0000634B">
            <w:pPr>
              <w:spacing w:after="0" w:line="240" w:lineRule="auto"/>
              <w:rPr>
                <w:rFonts w:ascii="Arial" w:eastAsia="Times New Roman" w:hAnsi="Arial" w:cs="Arial"/>
                <w:b/>
                <w:bCs/>
                <w:color w:val="000000"/>
                <w:kern w:val="0"/>
                <w:sz w:val="18"/>
                <w:szCs w:val="18"/>
                <w:lang w:eastAsia="pl-PL"/>
                <w14:ligatures w14:val="none"/>
              </w:rPr>
            </w:pPr>
            <w:r w:rsidRPr="003937A9">
              <w:rPr>
                <w:rFonts w:ascii="Arial" w:eastAsia="Times New Roman" w:hAnsi="Arial" w:cs="Arial"/>
                <w:b/>
                <w:bCs/>
                <w:color w:val="000000"/>
                <w:kern w:val="0"/>
                <w:sz w:val="18"/>
                <w:szCs w:val="18"/>
                <w:lang w:eastAsia="pl-PL"/>
                <w14:ligatures w14:val="none"/>
              </w:rPr>
              <w:t>sektor publiczny - ogółem</w:t>
            </w:r>
          </w:p>
        </w:tc>
        <w:tc>
          <w:tcPr>
            <w:tcW w:w="0" w:type="auto"/>
            <w:shd w:val="clear" w:color="auto" w:fill="auto"/>
            <w:noWrap/>
            <w:vAlign w:val="center"/>
            <w:hideMark/>
          </w:tcPr>
          <w:p w14:paraId="649AF330"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13</w:t>
            </w:r>
          </w:p>
        </w:tc>
        <w:tc>
          <w:tcPr>
            <w:tcW w:w="0" w:type="auto"/>
            <w:shd w:val="clear" w:color="auto" w:fill="auto"/>
            <w:noWrap/>
            <w:vAlign w:val="center"/>
            <w:hideMark/>
          </w:tcPr>
          <w:p w14:paraId="27705F9E"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14</w:t>
            </w:r>
          </w:p>
        </w:tc>
        <w:tc>
          <w:tcPr>
            <w:tcW w:w="0" w:type="auto"/>
            <w:shd w:val="clear" w:color="auto" w:fill="auto"/>
            <w:noWrap/>
            <w:vAlign w:val="center"/>
            <w:hideMark/>
          </w:tcPr>
          <w:p w14:paraId="1D10E872"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13</w:t>
            </w:r>
          </w:p>
        </w:tc>
        <w:tc>
          <w:tcPr>
            <w:tcW w:w="0" w:type="auto"/>
            <w:shd w:val="clear" w:color="auto" w:fill="auto"/>
            <w:noWrap/>
            <w:vAlign w:val="center"/>
            <w:hideMark/>
          </w:tcPr>
          <w:p w14:paraId="2CB23229"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13</w:t>
            </w:r>
          </w:p>
        </w:tc>
      </w:tr>
      <w:tr w:rsidR="003937A9" w:rsidRPr="003937A9" w14:paraId="38DAD08A" w14:textId="77777777" w:rsidTr="003937A9">
        <w:trPr>
          <w:jc w:val="center"/>
        </w:trPr>
        <w:tc>
          <w:tcPr>
            <w:tcW w:w="0" w:type="auto"/>
            <w:shd w:val="clear" w:color="auto" w:fill="auto"/>
            <w:vAlign w:val="center"/>
            <w:hideMark/>
          </w:tcPr>
          <w:p w14:paraId="3457CB58" w14:textId="77777777"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r w:rsidRPr="003937A9">
              <w:rPr>
                <w:rFonts w:ascii="Arial" w:eastAsia="Times New Roman" w:hAnsi="Arial" w:cs="Arial"/>
                <w:b/>
                <w:bCs/>
                <w:color w:val="000000"/>
                <w:kern w:val="0"/>
                <w:sz w:val="18"/>
                <w:szCs w:val="18"/>
                <w:lang w:eastAsia="pl-PL"/>
                <w14:ligatures w14:val="none"/>
              </w:rPr>
              <w:t> </w:t>
            </w:r>
          </w:p>
        </w:tc>
        <w:tc>
          <w:tcPr>
            <w:tcW w:w="0" w:type="auto"/>
            <w:shd w:val="clear" w:color="auto" w:fill="auto"/>
            <w:vAlign w:val="center"/>
            <w:hideMark/>
          </w:tcPr>
          <w:p w14:paraId="2720CA15" w14:textId="77777777" w:rsidR="003937A9" w:rsidRPr="003937A9" w:rsidRDefault="003937A9" w:rsidP="0000634B">
            <w:pPr>
              <w:spacing w:after="0" w:line="240" w:lineRule="auto"/>
              <w:jc w:val="right"/>
              <w:rPr>
                <w:rFonts w:ascii="Arial" w:eastAsia="Times New Roman" w:hAnsi="Arial" w:cs="Arial"/>
                <w:color w:val="000000"/>
                <w:kern w:val="0"/>
                <w:sz w:val="18"/>
                <w:szCs w:val="18"/>
                <w:lang w:eastAsia="pl-PL"/>
                <w14:ligatures w14:val="none"/>
              </w:rPr>
            </w:pPr>
            <w:r w:rsidRPr="003937A9">
              <w:rPr>
                <w:rFonts w:ascii="Arial" w:eastAsia="Times New Roman" w:hAnsi="Arial" w:cs="Arial"/>
                <w:color w:val="000000"/>
                <w:kern w:val="0"/>
                <w:sz w:val="18"/>
                <w:szCs w:val="18"/>
                <w:lang w:eastAsia="pl-PL"/>
                <w14:ligatures w14:val="none"/>
              </w:rPr>
              <w:t>sektor publiczny - państwowe i samorządowe jednostki prawa budżetowego</w:t>
            </w:r>
          </w:p>
        </w:tc>
        <w:tc>
          <w:tcPr>
            <w:tcW w:w="0" w:type="auto"/>
            <w:shd w:val="clear" w:color="auto" w:fill="auto"/>
            <w:noWrap/>
            <w:vAlign w:val="center"/>
            <w:hideMark/>
          </w:tcPr>
          <w:p w14:paraId="1CF1D60B"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10</w:t>
            </w:r>
          </w:p>
        </w:tc>
        <w:tc>
          <w:tcPr>
            <w:tcW w:w="0" w:type="auto"/>
            <w:shd w:val="clear" w:color="auto" w:fill="auto"/>
            <w:noWrap/>
            <w:vAlign w:val="center"/>
            <w:hideMark/>
          </w:tcPr>
          <w:p w14:paraId="04AD31ED"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10</w:t>
            </w:r>
          </w:p>
        </w:tc>
        <w:tc>
          <w:tcPr>
            <w:tcW w:w="0" w:type="auto"/>
            <w:shd w:val="clear" w:color="auto" w:fill="auto"/>
            <w:noWrap/>
            <w:vAlign w:val="center"/>
            <w:hideMark/>
          </w:tcPr>
          <w:p w14:paraId="036100FB"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10</w:t>
            </w:r>
          </w:p>
        </w:tc>
        <w:tc>
          <w:tcPr>
            <w:tcW w:w="0" w:type="auto"/>
            <w:shd w:val="clear" w:color="auto" w:fill="auto"/>
            <w:noWrap/>
            <w:vAlign w:val="center"/>
            <w:hideMark/>
          </w:tcPr>
          <w:p w14:paraId="3B6F5348"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10</w:t>
            </w:r>
          </w:p>
        </w:tc>
      </w:tr>
      <w:tr w:rsidR="003937A9" w:rsidRPr="003937A9" w14:paraId="70EE9709" w14:textId="77777777" w:rsidTr="003937A9">
        <w:trPr>
          <w:jc w:val="center"/>
        </w:trPr>
        <w:tc>
          <w:tcPr>
            <w:tcW w:w="0" w:type="auto"/>
            <w:shd w:val="clear" w:color="auto" w:fill="auto"/>
            <w:vAlign w:val="center"/>
            <w:hideMark/>
          </w:tcPr>
          <w:p w14:paraId="5ED528C2" w14:textId="5FCC5E68"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r w:rsidRPr="003937A9">
              <w:rPr>
                <w:rFonts w:ascii="Arial" w:eastAsia="Times New Roman" w:hAnsi="Arial" w:cs="Arial"/>
                <w:b/>
                <w:bCs/>
                <w:color w:val="000000"/>
                <w:kern w:val="0"/>
                <w:sz w:val="18"/>
                <w:szCs w:val="18"/>
                <w:lang w:eastAsia="pl-PL"/>
                <w14:ligatures w14:val="none"/>
              </w:rPr>
              <w:t>3.</w:t>
            </w:r>
          </w:p>
        </w:tc>
        <w:tc>
          <w:tcPr>
            <w:tcW w:w="0" w:type="auto"/>
            <w:shd w:val="clear" w:color="auto" w:fill="auto"/>
            <w:vAlign w:val="center"/>
            <w:hideMark/>
          </w:tcPr>
          <w:p w14:paraId="32897F55" w14:textId="77777777" w:rsidR="003937A9" w:rsidRPr="003937A9" w:rsidRDefault="003937A9" w:rsidP="0000634B">
            <w:pPr>
              <w:spacing w:after="0" w:line="240" w:lineRule="auto"/>
              <w:rPr>
                <w:rFonts w:ascii="Arial" w:eastAsia="Times New Roman" w:hAnsi="Arial" w:cs="Arial"/>
                <w:b/>
                <w:bCs/>
                <w:color w:val="000000"/>
                <w:kern w:val="0"/>
                <w:sz w:val="18"/>
                <w:szCs w:val="18"/>
                <w:lang w:eastAsia="pl-PL"/>
                <w14:ligatures w14:val="none"/>
              </w:rPr>
            </w:pPr>
            <w:r w:rsidRPr="003937A9">
              <w:rPr>
                <w:rFonts w:ascii="Arial" w:eastAsia="Times New Roman" w:hAnsi="Arial" w:cs="Arial"/>
                <w:b/>
                <w:bCs/>
                <w:color w:val="000000"/>
                <w:kern w:val="0"/>
                <w:sz w:val="18"/>
                <w:szCs w:val="18"/>
                <w:lang w:eastAsia="pl-PL"/>
                <w14:ligatures w14:val="none"/>
              </w:rPr>
              <w:t>sektor prywatny - ogółem</w:t>
            </w:r>
          </w:p>
        </w:tc>
        <w:tc>
          <w:tcPr>
            <w:tcW w:w="0" w:type="auto"/>
            <w:shd w:val="clear" w:color="auto" w:fill="auto"/>
            <w:noWrap/>
            <w:vAlign w:val="center"/>
            <w:hideMark/>
          </w:tcPr>
          <w:p w14:paraId="3DD8B552"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374</w:t>
            </w:r>
          </w:p>
        </w:tc>
        <w:tc>
          <w:tcPr>
            <w:tcW w:w="0" w:type="auto"/>
            <w:shd w:val="clear" w:color="auto" w:fill="auto"/>
            <w:noWrap/>
            <w:vAlign w:val="center"/>
            <w:hideMark/>
          </w:tcPr>
          <w:p w14:paraId="3DB0D186"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388</w:t>
            </w:r>
          </w:p>
        </w:tc>
        <w:tc>
          <w:tcPr>
            <w:tcW w:w="0" w:type="auto"/>
            <w:shd w:val="clear" w:color="auto" w:fill="auto"/>
            <w:noWrap/>
            <w:vAlign w:val="center"/>
            <w:hideMark/>
          </w:tcPr>
          <w:p w14:paraId="4362C723"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406</w:t>
            </w:r>
          </w:p>
        </w:tc>
        <w:tc>
          <w:tcPr>
            <w:tcW w:w="0" w:type="auto"/>
            <w:shd w:val="clear" w:color="auto" w:fill="auto"/>
            <w:noWrap/>
            <w:vAlign w:val="center"/>
            <w:hideMark/>
          </w:tcPr>
          <w:p w14:paraId="3F7E722A"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433</w:t>
            </w:r>
          </w:p>
        </w:tc>
      </w:tr>
      <w:tr w:rsidR="003937A9" w:rsidRPr="003937A9" w14:paraId="316B91BE" w14:textId="77777777" w:rsidTr="003937A9">
        <w:trPr>
          <w:jc w:val="center"/>
        </w:trPr>
        <w:tc>
          <w:tcPr>
            <w:tcW w:w="0" w:type="auto"/>
            <w:shd w:val="clear" w:color="auto" w:fill="auto"/>
            <w:vAlign w:val="center"/>
            <w:hideMark/>
          </w:tcPr>
          <w:p w14:paraId="0C25360C" w14:textId="6825028D"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p>
        </w:tc>
        <w:tc>
          <w:tcPr>
            <w:tcW w:w="0" w:type="auto"/>
            <w:shd w:val="clear" w:color="auto" w:fill="auto"/>
            <w:vAlign w:val="center"/>
            <w:hideMark/>
          </w:tcPr>
          <w:p w14:paraId="0A9734EB" w14:textId="11A0B490" w:rsidR="003937A9" w:rsidRPr="003937A9" w:rsidRDefault="003937A9" w:rsidP="0000634B">
            <w:pPr>
              <w:spacing w:after="0" w:line="240" w:lineRule="auto"/>
              <w:jc w:val="right"/>
              <w:rPr>
                <w:rFonts w:ascii="Arial" w:eastAsia="Times New Roman" w:hAnsi="Arial" w:cs="Arial"/>
                <w:color w:val="000000"/>
                <w:kern w:val="0"/>
                <w:sz w:val="18"/>
                <w:szCs w:val="18"/>
                <w:lang w:eastAsia="pl-PL"/>
                <w14:ligatures w14:val="none"/>
              </w:rPr>
            </w:pPr>
            <w:r w:rsidRPr="003937A9">
              <w:rPr>
                <w:rFonts w:ascii="Arial" w:eastAsia="Times New Roman" w:hAnsi="Arial" w:cs="Arial"/>
                <w:color w:val="000000"/>
                <w:kern w:val="0"/>
                <w:sz w:val="18"/>
                <w:szCs w:val="18"/>
                <w:lang w:eastAsia="pl-PL"/>
                <w14:ligatures w14:val="none"/>
              </w:rPr>
              <w:t>osoby fizyczne prowadzące działalność gospodarczą</w:t>
            </w:r>
          </w:p>
        </w:tc>
        <w:tc>
          <w:tcPr>
            <w:tcW w:w="0" w:type="auto"/>
            <w:shd w:val="clear" w:color="auto" w:fill="auto"/>
            <w:noWrap/>
            <w:vAlign w:val="center"/>
            <w:hideMark/>
          </w:tcPr>
          <w:p w14:paraId="41F7E20F"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324</w:t>
            </w:r>
          </w:p>
        </w:tc>
        <w:tc>
          <w:tcPr>
            <w:tcW w:w="0" w:type="auto"/>
            <w:shd w:val="clear" w:color="auto" w:fill="auto"/>
            <w:noWrap/>
            <w:vAlign w:val="center"/>
            <w:hideMark/>
          </w:tcPr>
          <w:p w14:paraId="5DA83B4E"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337</w:t>
            </w:r>
          </w:p>
        </w:tc>
        <w:tc>
          <w:tcPr>
            <w:tcW w:w="0" w:type="auto"/>
            <w:shd w:val="clear" w:color="auto" w:fill="auto"/>
            <w:noWrap/>
            <w:vAlign w:val="center"/>
            <w:hideMark/>
          </w:tcPr>
          <w:p w14:paraId="19F801B8"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354</w:t>
            </w:r>
          </w:p>
        </w:tc>
        <w:tc>
          <w:tcPr>
            <w:tcW w:w="0" w:type="auto"/>
            <w:shd w:val="clear" w:color="auto" w:fill="auto"/>
            <w:noWrap/>
            <w:vAlign w:val="center"/>
            <w:hideMark/>
          </w:tcPr>
          <w:p w14:paraId="5A66B646"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382</w:t>
            </w:r>
          </w:p>
        </w:tc>
      </w:tr>
      <w:tr w:rsidR="003937A9" w:rsidRPr="003937A9" w14:paraId="1A7E1DF8" w14:textId="77777777" w:rsidTr="003937A9">
        <w:trPr>
          <w:jc w:val="center"/>
        </w:trPr>
        <w:tc>
          <w:tcPr>
            <w:tcW w:w="0" w:type="auto"/>
            <w:shd w:val="clear" w:color="auto" w:fill="auto"/>
            <w:vAlign w:val="center"/>
            <w:hideMark/>
          </w:tcPr>
          <w:p w14:paraId="06C2F899" w14:textId="1B98C5CB"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p>
        </w:tc>
        <w:tc>
          <w:tcPr>
            <w:tcW w:w="0" w:type="auto"/>
            <w:shd w:val="clear" w:color="auto" w:fill="auto"/>
            <w:vAlign w:val="center"/>
            <w:hideMark/>
          </w:tcPr>
          <w:p w14:paraId="00C7BF81" w14:textId="6FC3FE34" w:rsidR="003937A9" w:rsidRPr="003937A9" w:rsidRDefault="003937A9" w:rsidP="0000634B">
            <w:pPr>
              <w:spacing w:after="0" w:line="240" w:lineRule="auto"/>
              <w:jc w:val="right"/>
              <w:rPr>
                <w:rFonts w:ascii="Arial" w:eastAsia="Times New Roman" w:hAnsi="Arial" w:cs="Arial"/>
                <w:color w:val="000000"/>
                <w:kern w:val="0"/>
                <w:sz w:val="18"/>
                <w:szCs w:val="18"/>
                <w:lang w:eastAsia="pl-PL"/>
                <w14:ligatures w14:val="none"/>
              </w:rPr>
            </w:pPr>
            <w:r w:rsidRPr="003937A9">
              <w:rPr>
                <w:rFonts w:ascii="Arial" w:eastAsia="Times New Roman" w:hAnsi="Arial" w:cs="Arial"/>
                <w:color w:val="000000"/>
                <w:kern w:val="0"/>
                <w:sz w:val="18"/>
                <w:szCs w:val="18"/>
                <w:lang w:eastAsia="pl-PL"/>
                <w14:ligatures w14:val="none"/>
              </w:rPr>
              <w:t>spółki handlowe</w:t>
            </w:r>
          </w:p>
        </w:tc>
        <w:tc>
          <w:tcPr>
            <w:tcW w:w="0" w:type="auto"/>
            <w:shd w:val="clear" w:color="auto" w:fill="auto"/>
            <w:noWrap/>
            <w:vAlign w:val="center"/>
            <w:hideMark/>
          </w:tcPr>
          <w:p w14:paraId="6BF902C9"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10</w:t>
            </w:r>
          </w:p>
        </w:tc>
        <w:tc>
          <w:tcPr>
            <w:tcW w:w="0" w:type="auto"/>
            <w:shd w:val="clear" w:color="auto" w:fill="auto"/>
            <w:noWrap/>
            <w:vAlign w:val="center"/>
            <w:hideMark/>
          </w:tcPr>
          <w:p w14:paraId="4AECD420"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10</w:t>
            </w:r>
          </w:p>
        </w:tc>
        <w:tc>
          <w:tcPr>
            <w:tcW w:w="0" w:type="auto"/>
            <w:shd w:val="clear" w:color="auto" w:fill="auto"/>
            <w:noWrap/>
            <w:vAlign w:val="center"/>
            <w:hideMark/>
          </w:tcPr>
          <w:p w14:paraId="7A92BA3F"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9</w:t>
            </w:r>
          </w:p>
        </w:tc>
        <w:tc>
          <w:tcPr>
            <w:tcW w:w="0" w:type="auto"/>
            <w:shd w:val="clear" w:color="auto" w:fill="auto"/>
            <w:noWrap/>
            <w:vAlign w:val="center"/>
            <w:hideMark/>
          </w:tcPr>
          <w:p w14:paraId="69FFEEEE"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8</w:t>
            </w:r>
          </w:p>
        </w:tc>
      </w:tr>
      <w:tr w:rsidR="003937A9" w:rsidRPr="003937A9" w14:paraId="213ED74B" w14:textId="77777777" w:rsidTr="003937A9">
        <w:trPr>
          <w:jc w:val="center"/>
        </w:trPr>
        <w:tc>
          <w:tcPr>
            <w:tcW w:w="0" w:type="auto"/>
            <w:shd w:val="clear" w:color="auto" w:fill="auto"/>
            <w:vAlign w:val="center"/>
            <w:hideMark/>
          </w:tcPr>
          <w:p w14:paraId="73507015" w14:textId="4F10D423"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p>
        </w:tc>
        <w:tc>
          <w:tcPr>
            <w:tcW w:w="0" w:type="auto"/>
            <w:shd w:val="clear" w:color="auto" w:fill="auto"/>
            <w:vAlign w:val="center"/>
            <w:hideMark/>
          </w:tcPr>
          <w:p w14:paraId="6FE8D049" w14:textId="7A0C6005" w:rsidR="003937A9" w:rsidRPr="003937A9" w:rsidRDefault="003937A9" w:rsidP="0000634B">
            <w:pPr>
              <w:spacing w:after="0" w:line="240" w:lineRule="auto"/>
              <w:jc w:val="right"/>
              <w:rPr>
                <w:rFonts w:ascii="Arial" w:eastAsia="Times New Roman" w:hAnsi="Arial" w:cs="Arial"/>
                <w:color w:val="000000"/>
                <w:kern w:val="0"/>
                <w:sz w:val="18"/>
                <w:szCs w:val="18"/>
                <w:lang w:eastAsia="pl-PL"/>
                <w14:ligatures w14:val="none"/>
              </w:rPr>
            </w:pPr>
            <w:r w:rsidRPr="003937A9">
              <w:rPr>
                <w:rFonts w:ascii="Arial" w:eastAsia="Times New Roman" w:hAnsi="Arial" w:cs="Arial"/>
                <w:color w:val="000000"/>
                <w:kern w:val="0"/>
                <w:sz w:val="18"/>
                <w:szCs w:val="18"/>
                <w:lang w:eastAsia="pl-PL"/>
                <w14:ligatures w14:val="none"/>
              </w:rPr>
              <w:t>spółki handlowe z udziałem kapitału zagranicznego</w:t>
            </w:r>
          </w:p>
        </w:tc>
        <w:tc>
          <w:tcPr>
            <w:tcW w:w="0" w:type="auto"/>
            <w:shd w:val="clear" w:color="auto" w:fill="auto"/>
            <w:noWrap/>
            <w:vAlign w:val="center"/>
            <w:hideMark/>
          </w:tcPr>
          <w:p w14:paraId="4FA80D61"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w:t>
            </w:r>
          </w:p>
        </w:tc>
        <w:tc>
          <w:tcPr>
            <w:tcW w:w="0" w:type="auto"/>
            <w:shd w:val="clear" w:color="auto" w:fill="auto"/>
            <w:noWrap/>
            <w:vAlign w:val="center"/>
            <w:hideMark/>
          </w:tcPr>
          <w:p w14:paraId="7D1627B0"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w:t>
            </w:r>
          </w:p>
        </w:tc>
        <w:tc>
          <w:tcPr>
            <w:tcW w:w="0" w:type="auto"/>
            <w:shd w:val="clear" w:color="auto" w:fill="auto"/>
            <w:noWrap/>
            <w:vAlign w:val="center"/>
            <w:hideMark/>
          </w:tcPr>
          <w:p w14:paraId="55FD88E4"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w:t>
            </w:r>
          </w:p>
        </w:tc>
        <w:tc>
          <w:tcPr>
            <w:tcW w:w="0" w:type="auto"/>
            <w:shd w:val="clear" w:color="auto" w:fill="auto"/>
            <w:noWrap/>
            <w:vAlign w:val="center"/>
            <w:hideMark/>
          </w:tcPr>
          <w:p w14:paraId="7A7979B4"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w:t>
            </w:r>
          </w:p>
        </w:tc>
      </w:tr>
      <w:tr w:rsidR="003937A9" w:rsidRPr="003937A9" w14:paraId="51150098" w14:textId="77777777" w:rsidTr="003937A9">
        <w:trPr>
          <w:jc w:val="center"/>
        </w:trPr>
        <w:tc>
          <w:tcPr>
            <w:tcW w:w="0" w:type="auto"/>
            <w:shd w:val="clear" w:color="auto" w:fill="auto"/>
            <w:vAlign w:val="center"/>
            <w:hideMark/>
          </w:tcPr>
          <w:p w14:paraId="02D6171D" w14:textId="27FF8FB2"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p>
        </w:tc>
        <w:tc>
          <w:tcPr>
            <w:tcW w:w="0" w:type="auto"/>
            <w:shd w:val="clear" w:color="auto" w:fill="auto"/>
            <w:vAlign w:val="center"/>
            <w:hideMark/>
          </w:tcPr>
          <w:p w14:paraId="6A417638" w14:textId="44DE511D" w:rsidR="003937A9" w:rsidRPr="003937A9" w:rsidRDefault="003937A9" w:rsidP="0000634B">
            <w:pPr>
              <w:spacing w:after="0" w:line="240" w:lineRule="auto"/>
              <w:jc w:val="right"/>
              <w:rPr>
                <w:rFonts w:ascii="Arial" w:eastAsia="Times New Roman" w:hAnsi="Arial" w:cs="Arial"/>
                <w:color w:val="000000"/>
                <w:kern w:val="0"/>
                <w:sz w:val="18"/>
                <w:szCs w:val="18"/>
                <w:lang w:eastAsia="pl-PL"/>
                <w14:ligatures w14:val="none"/>
              </w:rPr>
            </w:pPr>
            <w:r w:rsidRPr="003937A9">
              <w:rPr>
                <w:rFonts w:ascii="Arial" w:eastAsia="Times New Roman" w:hAnsi="Arial" w:cs="Arial"/>
                <w:color w:val="000000"/>
                <w:kern w:val="0"/>
                <w:sz w:val="18"/>
                <w:szCs w:val="18"/>
                <w:lang w:eastAsia="pl-PL"/>
                <w14:ligatures w14:val="none"/>
              </w:rPr>
              <w:t>spółdzielnie</w:t>
            </w:r>
          </w:p>
        </w:tc>
        <w:tc>
          <w:tcPr>
            <w:tcW w:w="0" w:type="auto"/>
            <w:shd w:val="clear" w:color="auto" w:fill="auto"/>
            <w:noWrap/>
            <w:vAlign w:val="center"/>
            <w:hideMark/>
          </w:tcPr>
          <w:p w14:paraId="5A0A415B"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2</w:t>
            </w:r>
          </w:p>
        </w:tc>
        <w:tc>
          <w:tcPr>
            <w:tcW w:w="0" w:type="auto"/>
            <w:shd w:val="clear" w:color="auto" w:fill="auto"/>
            <w:noWrap/>
            <w:vAlign w:val="center"/>
            <w:hideMark/>
          </w:tcPr>
          <w:p w14:paraId="567A2CEE"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2</w:t>
            </w:r>
          </w:p>
        </w:tc>
        <w:tc>
          <w:tcPr>
            <w:tcW w:w="0" w:type="auto"/>
            <w:shd w:val="clear" w:color="auto" w:fill="auto"/>
            <w:noWrap/>
            <w:vAlign w:val="center"/>
            <w:hideMark/>
          </w:tcPr>
          <w:p w14:paraId="281A7D61"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2</w:t>
            </w:r>
          </w:p>
        </w:tc>
        <w:tc>
          <w:tcPr>
            <w:tcW w:w="0" w:type="auto"/>
            <w:shd w:val="clear" w:color="auto" w:fill="auto"/>
            <w:noWrap/>
            <w:vAlign w:val="center"/>
            <w:hideMark/>
          </w:tcPr>
          <w:p w14:paraId="1B48C0B1"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2</w:t>
            </w:r>
          </w:p>
        </w:tc>
      </w:tr>
      <w:tr w:rsidR="003937A9" w:rsidRPr="003937A9" w14:paraId="15E4BB39" w14:textId="77777777" w:rsidTr="003937A9">
        <w:trPr>
          <w:jc w:val="center"/>
        </w:trPr>
        <w:tc>
          <w:tcPr>
            <w:tcW w:w="0" w:type="auto"/>
            <w:shd w:val="clear" w:color="auto" w:fill="auto"/>
            <w:vAlign w:val="center"/>
            <w:hideMark/>
          </w:tcPr>
          <w:p w14:paraId="28E700CD" w14:textId="1A9A528D" w:rsidR="003937A9" w:rsidRPr="003937A9" w:rsidRDefault="003937A9" w:rsidP="0000634B">
            <w:pPr>
              <w:spacing w:after="0" w:line="240" w:lineRule="auto"/>
              <w:jc w:val="center"/>
              <w:rPr>
                <w:rFonts w:ascii="Arial" w:eastAsia="Times New Roman" w:hAnsi="Arial" w:cs="Arial"/>
                <w:b/>
                <w:bCs/>
                <w:color w:val="000000"/>
                <w:kern w:val="0"/>
                <w:sz w:val="18"/>
                <w:szCs w:val="18"/>
                <w:lang w:eastAsia="pl-PL"/>
                <w14:ligatures w14:val="none"/>
              </w:rPr>
            </w:pPr>
          </w:p>
        </w:tc>
        <w:tc>
          <w:tcPr>
            <w:tcW w:w="0" w:type="auto"/>
            <w:shd w:val="clear" w:color="auto" w:fill="auto"/>
            <w:vAlign w:val="center"/>
            <w:hideMark/>
          </w:tcPr>
          <w:p w14:paraId="411672EB" w14:textId="552CB0CB" w:rsidR="003937A9" w:rsidRPr="003937A9" w:rsidRDefault="003937A9" w:rsidP="0000634B">
            <w:pPr>
              <w:spacing w:after="0" w:line="240" w:lineRule="auto"/>
              <w:jc w:val="right"/>
              <w:rPr>
                <w:rFonts w:ascii="Arial" w:eastAsia="Times New Roman" w:hAnsi="Arial" w:cs="Arial"/>
                <w:color w:val="000000"/>
                <w:kern w:val="0"/>
                <w:sz w:val="18"/>
                <w:szCs w:val="18"/>
                <w:lang w:eastAsia="pl-PL"/>
                <w14:ligatures w14:val="none"/>
              </w:rPr>
            </w:pPr>
            <w:r w:rsidRPr="003937A9">
              <w:rPr>
                <w:rFonts w:ascii="Arial" w:eastAsia="Times New Roman" w:hAnsi="Arial" w:cs="Arial"/>
                <w:color w:val="000000"/>
                <w:kern w:val="0"/>
                <w:sz w:val="18"/>
                <w:szCs w:val="18"/>
                <w:lang w:eastAsia="pl-PL"/>
                <w14:ligatures w14:val="none"/>
              </w:rPr>
              <w:t>stowarzyszenia i organizacje społeczne</w:t>
            </w:r>
          </w:p>
        </w:tc>
        <w:tc>
          <w:tcPr>
            <w:tcW w:w="0" w:type="auto"/>
            <w:shd w:val="clear" w:color="auto" w:fill="auto"/>
            <w:noWrap/>
            <w:vAlign w:val="center"/>
            <w:hideMark/>
          </w:tcPr>
          <w:p w14:paraId="62C4BE78"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18</w:t>
            </w:r>
          </w:p>
        </w:tc>
        <w:tc>
          <w:tcPr>
            <w:tcW w:w="0" w:type="auto"/>
            <w:shd w:val="clear" w:color="auto" w:fill="auto"/>
            <w:noWrap/>
            <w:vAlign w:val="center"/>
            <w:hideMark/>
          </w:tcPr>
          <w:p w14:paraId="30CBF283"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18</w:t>
            </w:r>
          </w:p>
        </w:tc>
        <w:tc>
          <w:tcPr>
            <w:tcW w:w="0" w:type="auto"/>
            <w:shd w:val="clear" w:color="auto" w:fill="auto"/>
            <w:noWrap/>
            <w:vAlign w:val="center"/>
            <w:hideMark/>
          </w:tcPr>
          <w:p w14:paraId="1B235B2B"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20</w:t>
            </w:r>
          </w:p>
        </w:tc>
        <w:tc>
          <w:tcPr>
            <w:tcW w:w="0" w:type="auto"/>
            <w:shd w:val="clear" w:color="auto" w:fill="auto"/>
            <w:noWrap/>
            <w:vAlign w:val="center"/>
            <w:hideMark/>
          </w:tcPr>
          <w:p w14:paraId="366D305A" w14:textId="77777777" w:rsidR="003937A9" w:rsidRPr="003937A9" w:rsidRDefault="003937A9" w:rsidP="0000634B">
            <w:pPr>
              <w:spacing w:after="0" w:line="240" w:lineRule="auto"/>
              <w:jc w:val="center"/>
              <w:rPr>
                <w:rFonts w:ascii="Arial" w:eastAsia="Times New Roman" w:hAnsi="Arial" w:cs="Arial"/>
                <w:kern w:val="0"/>
                <w:sz w:val="18"/>
                <w:szCs w:val="18"/>
                <w:lang w:eastAsia="pl-PL"/>
                <w14:ligatures w14:val="none"/>
              </w:rPr>
            </w:pPr>
            <w:r w:rsidRPr="003937A9">
              <w:rPr>
                <w:rFonts w:ascii="Arial" w:eastAsia="Times New Roman" w:hAnsi="Arial" w:cs="Arial"/>
                <w:kern w:val="0"/>
                <w:sz w:val="18"/>
                <w:szCs w:val="18"/>
                <w:lang w:eastAsia="pl-PL"/>
                <w14:ligatures w14:val="none"/>
              </w:rPr>
              <w:t>21</w:t>
            </w:r>
          </w:p>
        </w:tc>
      </w:tr>
    </w:tbl>
    <w:p w14:paraId="02EF975F" w14:textId="29B3EB0D" w:rsidR="00714821" w:rsidRPr="00362823" w:rsidRDefault="002B6815" w:rsidP="00362823">
      <w:pPr>
        <w:spacing w:after="240" w:line="240" w:lineRule="auto"/>
        <w:jc w:val="both"/>
        <w:rPr>
          <w:rFonts w:ascii="Arial" w:eastAsia="Calibri" w:hAnsi="Arial" w:cs="Arial"/>
          <w:sz w:val="20"/>
          <w:szCs w:val="20"/>
          <w:lang w:bidi="en-US"/>
        </w:rPr>
      </w:pPr>
      <w:r w:rsidRPr="00FD4DEB">
        <w:rPr>
          <w:rFonts w:ascii="Arial" w:eastAsia="Calibri" w:hAnsi="Arial" w:cs="Arial"/>
          <w:sz w:val="20"/>
          <w:szCs w:val="20"/>
          <w:lang w:bidi="en-US"/>
        </w:rPr>
        <w:t>Źródło: Główny Urząd Statystyczny, Bank Danych Lokalnych (opracowanie własne)</w:t>
      </w:r>
    </w:p>
    <w:p w14:paraId="71D0FB02" w14:textId="77777777" w:rsidR="00D80158" w:rsidRPr="00CF4FF5" w:rsidRDefault="00D80158" w:rsidP="003937A9">
      <w:pPr>
        <w:spacing w:after="0" w:line="360" w:lineRule="auto"/>
        <w:jc w:val="both"/>
        <w:rPr>
          <w:rFonts w:ascii="Arial" w:eastAsia="Calibri" w:hAnsi="Arial" w:cs="Arial"/>
          <w:b/>
          <w:sz w:val="20"/>
          <w:szCs w:val="20"/>
        </w:rPr>
      </w:pPr>
    </w:p>
    <w:p w14:paraId="7A460C11" w14:textId="77777777" w:rsidR="007543CE" w:rsidRPr="00432F51" w:rsidRDefault="007543CE" w:rsidP="003937A9">
      <w:pPr>
        <w:spacing w:after="0" w:line="360" w:lineRule="auto"/>
        <w:rPr>
          <w:rFonts w:ascii="Arial" w:eastAsia="Calibri" w:hAnsi="Arial" w:cs="Arial"/>
          <w:b/>
          <w:bCs/>
          <w:color w:val="A50021"/>
          <w:sz w:val="20"/>
          <w:szCs w:val="20"/>
        </w:rPr>
      </w:pPr>
      <w:r w:rsidRPr="00432F51">
        <w:rPr>
          <w:rFonts w:ascii="Arial" w:eastAsia="Calibri" w:hAnsi="Arial" w:cs="Arial"/>
          <w:b/>
          <w:bCs/>
          <w:color w:val="A50021"/>
          <w:sz w:val="20"/>
          <w:szCs w:val="20"/>
        </w:rPr>
        <w:t>Rolnictwo</w:t>
      </w:r>
    </w:p>
    <w:p w14:paraId="78644287" w14:textId="7960CCE0" w:rsidR="00570219" w:rsidRPr="003937A9" w:rsidRDefault="00570219" w:rsidP="003937A9">
      <w:pPr>
        <w:spacing w:after="0" w:line="360" w:lineRule="auto"/>
        <w:ind w:firstLine="709"/>
        <w:jc w:val="both"/>
        <w:rPr>
          <w:rFonts w:ascii="Arial" w:hAnsi="Arial" w:cs="Arial"/>
          <w:sz w:val="20"/>
          <w:szCs w:val="20"/>
        </w:rPr>
      </w:pPr>
      <w:r w:rsidRPr="003937A9">
        <w:rPr>
          <w:rFonts w:ascii="Arial" w:hAnsi="Arial" w:cs="Arial"/>
          <w:sz w:val="20"/>
          <w:szCs w:val="20"/>
        </w:rPr>
        <w:t xml:space="preserve">Przeważającą część terenu </w:t>
      </w:r>
      <w:r w:rsidR="003937A9">
        <w:rPr>
          <w:rFonts w:ascii="Arial" w:hAnsi="Arial" w:cs="Arial"/>
          <w:sz w:val="20"/>
          <w:szCs w:val="20"/>
        </w:rPr>
        <w:t>G</w:t>
      </w:r>
      <w:r w:rsidRPr="003937A9">
        <w:rPr>
          <w:rFonts w:ascii="Arial" w:hAnsi="Arial" w:cs="Arial"/>
          <w:sz w:val="20"/>
          <w:szCs w:val="20"/>
        </w:rPr>
        <w:t xml:space="preserve">miny Maków zajmują grunty użytkowane rolniczo i leśne, stanowiąc 96,34% jej powierzchni, podczas gdy grunty zabudowane i zurbanizowane jedynie 3,02%. Wyraźnie dominujący odsetek powierzchni użytków rolnych i lasów w całkowitej powierzchni gminy świadczy o znaczącej roli rolnictwa i leśnictwa na jej terenie. </w:t>
      </w:r>
    </w:p>
    <w:p w14:paraId="15637B3C" w14:textId="10E9748F" w:rsidR="00D73339" w:rsidRPr="003937A9" w:rsidRDefault="00570219" w:rsidP="003937A9">
      <w:pPr>
        <w:spacing w:after="0" w:line="360" w:lineRule="auto"/>
        <w:ind w:firstLine="709"/>
        <w:jc w:val="both"/>
        <w:rPr>
          <w:rFonts w:ascii="Arial" w:hAnsi="Arial" w:cs="Arial"/>
          <w:sz w:val="20"/>
          <w:szCs w:val="20"/>
        </w:rPr>
      </w:pPr>
      <w:r w:rsidRPr="003937A9">
        <w:rPr>
          <w:rFonts w:ascii="Arial" w:hAnsi="Arial" w:cs="Arial"/>
          <w:sz w:val="20"/>
          <w:szCs w:val="20"/>
        </w:rPr>
        <w:t>Użytki rolne stanowią główną formę wykorzystywania ziemi w gminie. Zajmują one łącznie 5</w:t>
      </w:r>
      <w:r w:rsidR="003937A9">
        <w:rPr>
          <w:rFonts w:ascii="Arial" w:hAnsi="Arial" w:cs="Arial"/>
          <w:sz w:val="20"/>
          <w:szCs w:val="20"/>
        </w:rPr>
        <w:t> </w:t>
      </w:r>
      <w:r w:rsidRPr="003937A9">
        <w:rPr>
          <w:rFonts w:ascii="Arial" w:hAnsi="Arial" w:cs="Arial"/>
          <w:sz w:val="20"/>
          <w:szCs w:val="20"/>
        </w:rPr>
        <w:t xml:space="preserve">644 ha, co stanowi 69,23 % powierzchni ogólnej gminy. Największą powierzchnię w gminie zajmują grunty orne (52,88%). Drugą pozycję pod względem wielkości powierzchni zajmują pastwiska trwałe (5,73%). </w:t>
      </w:r>
      <w:r w:rsidRPr="003937A9">
        <w:rPr>
          <w:rFonts w:ascii="Arial" w:hAnsi="Arial" w:cs="Arial"/>
          <w:sz w:val="20"/>
          <w:szCs w:val="20"/>
        </w:rPr>
        <w:lastRenderedPageBreak/>
        <w:t>Najmniejszą powierzchnię użytków rolnych zajmują sady (1,59% wszystkich zewidencjonowanych użytków rolnych). Rolnictwo stanowi zatem główną tradycyjną gałąź gospodarki gminy.</w:t>
      </w:r>
    </w:p>
    <w:p w14:paraId="2426706A" w14:textId="09272A17" w:rsidR="003A1C82" w:rsidRPr="003937A9" w:rsidRDefault="00546CF1" w:rsidP="003937A9">
      <w:pPr>
        <w:spacing w:after="0" w:line="360" w:lineRule="auto"/>
        <w:ind w:right="-2" w:firstLine="708"/>
        <w:jc w:val="both"/>
        <w:rPr>
          <w:rFonts w:ascii="Arial" w:hAnsi="Arial" w:cs="Arial"/>
          <w:sz w:val="20"/>
          <w:szCs w:val="20"/>
        </w:rPr>
      </w:pPr>
      <w:r w:rsidRPr="003937A9">
        <w:rPr>
          <w:rFonts w:ascii="Arial" w:hAnsi="Arial" w:cs="Arial"/>
          <w:sz w:val="20"/>
          <w:szCs w:val="20"/>
        </w:rPr>
        <w:t>Według wyników Powszechnego Spisu Rolnego przeprowadzonego w 2020</w:t>
      </w:r>
      <w:r w:rsidR="003937A9">
        <w:rPr>
          <w:rFonts w:ascii="Arial" w:hAnsi="Arial" w:cs="Arial"/>
          <w:sz w:val="20"/>
          <w:szCs w:val="20"/>
        </w:rPr>
        <w:t xml:space="preserve"> roku</w:t>
      </w:r>
      <w:r w:rsidRPr="003937A9">
        <w:rPr>
          <w:rFonts w:ascii="Arial" w:hAnsi="Arial" w:cs="Arial"/>
          <w:sz w:val="20"/>
          <w:szCs w:val="20"/>
        </w:rPr>
        <w:t xml:space="preserve">, </w:t>
      </w:r>
      <w:r w:rsidR="007543CE" w:rsidRPr="003937A9">
        <w:rPr>
          <w:rFonts w:ascii="Arial" w:hAnsi="Arial" w:cs="Arial"/>
          <w:sz w:val="20"/>
          <w:szCs w:val="20"/>
        </w:rPr>
        <w:t>na terenie gminy</w:t>
      </w:r>
      <w:r w:rsidR="007543CE" w:rsidRPr="003937A9">
        <w:rPr>
          <w:rFonts w:ascii="Arial" w:hAnsi="Arial" w:cs="Arial"/>
          <w:color w:val="C00000"/>
          <w:sz w:val="20"/>
          <w:szCs w:val="20"/>
        </w:rPr>
        <w:t xml:space="preserve"> </w:t>
      </w:r>
      <w:r w:rsidR="007543CE" w:rsidRPr="003937A9">
        <w:rPr>
          <w:rFonts w:ascii="Arial" w:hAnsi="Arial" w:cs="Arial"/>
          <w:sz w:val="20"/>
          <w:szCs w:val="20"/>
        </w:rPr>
        <w:t xml:space="preserve">znajdowało się </w:t>
      </w:r>
      <w:r w:rsidR="003A1C82" w:rsidRPr="003937A9">
        <w:rPr>
          <w:rFonts w:ascii="Arial" w:hAnsi="Arial" w:cs="Arial"/>
          <w:sz w:val="20"/>
          <w:szCs w:val="20"/>
        </w:rPr>
        <w:t xml:space="preserve">710 </w:t>
      </w:r>
      <w:r w:rsidR="007543CE" w:rsidRPr="003937A9">
        <w:rPr>
          <w:rFonts w:ascii="Arial" w:hAnsi="Arial" w:cs="Arial"/>
          <w:sz w:val="20"/>
          <w:szCs w:val="20"/>
        </w:rPr>
        <w:t xml:space="preserve">gospodarstw rolnych. W gminie obserwuje się duże rozdrobnienie gospodarstw. Najliczniej występują gospodarstwa mieszczące się w grupie obszarowej 1 – 5 ha. Zaledwie </w:t>
      </w:r>
      <w:r w:rsidR="003A1C82" w:rsidRPr="003937A9">
        <w:rPr>
          <w:rFonts w:ascii="Arial" w:hAnsi="Arial" w:cs="Arial"/>
          <w:sz w:val="20"/>
          <w:szCs w:val="20"/>
        </w:rPr>
        <w:t>3,80</w:t>
      </w:r>
      <w:r w:rsidR="007543CE" w:rsidRPr="003937A9">
        <w:rPr>
          <w:rFonts w:ascii="Arial" w:hAnsi="Arial" w:cs="Arial"/>
          <w:sz w:val="20"/>
          <w:szCs w:val="20"/>
        </w:rPr>
        <w:t xml:space="preserve">% zajmują gospodarstwa o areale powyżej 15 ha. </w:t>
      </w:r>
    </w:p>
    <w:p w14:paraId="6D0B799F" w14:textId="18A03894" w:rsidR="00E714A6" w:rsidRPr="00EB5B21" w:rsidRDefault="00EB5B21" w:rsidP="00EB5B21">
      <w:pPr>
        <w:pStyle w:val="Legenda"/>
        <w:spacing w:before="240" w:after="0"/>
        <w:rPr>
          <w:rFonts w:ascii="Arial" w:hAnsi="Arial" w:cs="Arial"/>
          <w:i w:val="0"/>
          <w:iCs w:val="0"/>
          <w:color w:val="auto"/>
          <w:sz w:val="20"/>
          <w:szCs w:val="20"/>
        </w:rPr>
      </w:pPr>
      <w:bookmarkStart w:id="84" w:name="_Toc171504077"/>
      <w:r w:rsidRPr="00EB5B21">
        <w:rPr>
          <w:rFonts w:ascii="Arial" w:hAnsi="Arial" w:cs="Arial"/>
          <w:i w:val="0"/>
          <w:iCs w:val="0"/>
          <w:color w:val="auto"/>
          <w:sz w:val="20"/>
          <w:szCs w:val="20"/>
        </w:rPr>
        <w:t xml:space="preserve">Tabela </w:t>
      </w:r>
      <w:r w:rsidRPr="00EB5B21">
        <w:rPr>
          <w:rFonts w:ascii="Arial" w:hAnsi="Arial" w:cs="Arial"/>
          <w:i w:val="0"/>
          <w:iCs w:val="0"/>
          <w:color w:val="auto"/>
          <w:sz w:val="20"/>
          <w:szCs w:val="20"/>
        </w:rPr>
        <w:fldChar w:fldCharType="begin"/>
      </w:r>
      <w:r w:rsidRPr="00EB5B21">
        <w:rPr>
          <w:rFonts w:ascii="Arial" w:hAnsi="Arial" w:cs="Arial"/>
          <w:i w:val="0"/>
          <w:iCs w:val="0"/>
          <w:color w:val="auto"/>
          <w:sz w:val="20"/>
          <w:szCs w:val="20"/>
        </w:rPr>
        <w:instrText xml:space="preserve"> SEQ Tabela \* ARABIC </w:instrText>
      </w:r>
      <w:r w:rsidRPr="00EB5B21">
        <w:rPr>
          <w:rFonts w:ascii="Arial" w:hAnsi="Arial" w:cs="Arial"/>
          <w:i w:val="0"/>
          <w:iCs w:val="0"/>
          <w:color w:val="auto"/>
          <w:sz w:val="20"/>
          <w:szCs w:val="20"/>
        </w:rPr>
        <w:fldChar w:fldCharType="separate"/>
      </w:r>
      <w:r w:rsidR="00D14FF7">
        <w:rPr>
          <w:rFonts w:ascii="Arial" w:hAnsi="Arial" w:cs="Arial"/>
          <w:i w:val="0"/>
          <w:iCs w:val="0"/>
          <w:noProof/>
          <w:color w:val="auto"/>
          <w:sz w:val="20"/>
          <w:szCs w:val="20"/>
        </w:rPr>
        <w:t>20</w:t>
      </w:r>
      <w:r w:rsidRPr="00EB5B21">
        <w:rPr>
          <w:rFonts w:ascii="Arial" w:hAnsi="Arial" w:cs="Arial"/>
          <w:i w:val="0"/>
          <w:iCs w:val="0"/>
          <w:color w:val="auto"/>
          <w:sz w:val="20"/>
          <w:szCs w:val="20"/>
        </w:rPr>
        <w:fldChar w:fldCharType="end"/>
      </w:r>
      <w:r w:rsidRPr="00EB5B21">
        <w:rPr>
          <w:rFonts w:ascii="Arial" w:hAnsi="Arial" w:cs="Arial"/>
          <w:i w:val="0"/>
          <w:iCs w:val="0"/>
          <w:color w:val="auto"/>
          <w:sz w:val="20"/>
          <w:szCs w:val="20"/>
        </w:rPr>
        <w:t xml:space="preserve"> </w:t>
      </w:r>
      <w:r w:rsidR="00E714A6" w:rsidRPr="00EB5B21">
        <w:rPr>
          <w:rFonts w:ascii="Arial" w:hAnsi="Arial" w:cs="Arial"/>
          <w:i w:val="0"/>
          <w:iCs w:val="0"/>
          <w:color w:val="auto"/>
          <w:sz w:val="20"/>
          <w:szCs w:val="20"/>
        </w:rPr>
        <w:t>Powierzchnia gospodarstw rolnych wg grup obszarowych użytków rolnych</w:t>
      </w:r>
      <w:bookmarkEnd w:id="84"/>
    </w:p>
    <w:tbl>
      <w:tblPr>
        <w:tblW w:w="5000" w:type="pct"/>
        <w:tblCellMar>
          <w:left w:w="70" w:type="dxa"/>
          <w:right w:w="70" w:type="dxa"/>
        </w:tblCellMar>
        <w:tblLook w:val="04A0" w:firstRow="1" w:lastRow="0" w:firstColumn="1" w:lastColumn="0" w:noHBand="0" w:noVBand="1"/>
      </w:tblPr>
      <w:tblGrid>
        <w:gridCol w:w="890"/>
        <w:gridCol w:w="1713"/>
        <w:gridCol w:w="1999"/>
        <w:gridCol w:w="879"/>
        <w:gridCol w:w="989"/>
        <w:gridCol w:w="1099"/>
        <w:gridCol w:w="1483"/>
      </w:tblGrid>
      <w:tr w:rsidR="003A1C82" w:rsidRPr="003A1C82" w14:paraId="2D8241A3" w14:textId="77777777" w:rsidTr="00446DFA">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DEDB0B" w14:textId="77777777" w:rsidR="003A1C82" w:rsidRPr="003A1C82" w:rsidRDefault="003A1C82" w:rsidP="003A1C82">
            <w:pPr>
              <w:pStyle w:val="Bezodstpw"/>
              <w:rPr>
                <w:b/>
                <w:bCs/>
                <w:sz w:val="18"/>
                <w:szCs w:val="18"/>
                <w:lang w:eastAsia="pl-PL"/>
              </w:rPr>
            </w:pPr>
            <w:r w:rsidRPr="003A1C82">
              <w:rPr>
                <w:b/>
                <w:bCs/>
                <w:sz w:val="18"/>
                <w:szCs w:val="18"/>
                <w:lang w:eastAsia="pl-PL"/>
              </w:rPr>
              <w:t>Ogółem</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77860E4F" w14:textId="77777777" w:rsidR="003A1C82" w:rsidRPr="003A1C82" w:rsidRDefault="003A1C82" w:rsidP="003A1C82">
            <w:pPr>
              <w:pStyle w:val="Bezodstpw"/>
              <w:rPr>
                <w:b/>
                <w:bCs/>
                <w:sz w:val="18"/>
                <w:szCs w:val="18"/>
                <w:lang w:eastAsia="pl-PL"/>
              </w:rPr>
            </w:pPr>
            <w:r w:rsidRPr="003A1C82">
              <w:rPr>
                <w:b/>
                <w:bCs/>
                <w:sz w:val="18"/>
                <w:szCs w:val="18"/>
                <w:lang w:eastAsia="pl-PL"/>
              </w:rPr>
              <w:t>do 1 ha włącznie</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6CDFDA51" w14:textId="77777777" w:rsidR="003A1C82" w:rsidRPr="003A1C82" w:rsidRDefault="003A1C82" w:rsidP="003A1C82">
            <w:pPr>
              <w:pStyle w:val="Bezodstpw"/>
              <w:rPr>
                <w:b/>
                <w:bCs/>
                <w:sz w:val="18"/>
                <w:szCs w:val="18"/>
                <w:lang w:eastAsia="pl-PL"/>
              </w:rPr>
            </w:pPr>
            <w:r w:rsidRPr="003A1C82">
              <w:rPr>
                <w:b/>
                <w:bCs/>
                <w:sz w:val="18"/>
                <w:szCs w:val="18"/>
                <w:lang w:eastAsia="pl-PL"/>
              </w:rPr>
              <w:t>powyżej 1 ha razem</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62C74BBC" w14:textId="77777777" w:rsidR="003A1C82" w:rsidRPr="003A1C82" w:rsidRDefault="003A1C82" w:rsidP="003A1C82">
            <w:pPr>
              <w:pStyle w:val="Bezodstpw"/>
              <w:rPr>
                <w:b/>
                <w:bCs/>
                <w:sz w:val="18"/>
                <w:szCs w:val="18"/>
                <w:lang w:eastAsia="pl-PL"/>
              </w:rPr>
            </w:pPr>
            <w:r w:rsidRPr="003A1C82">
              <w:rPr>
                <w:b/>
                <w:bCs/>
                <w:sz w:val="18"/>
                <w:szCs w:val="18"/>
                <w:lang w:eastAsia="pl-PL"/>
              </w:rPr>
              <w:t>1 – 5 ha</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12B1644F" w14:textId="77777777" w:rsidR="003A1C82" w:rsidRPr="003A1C82" w:rsidRDefault="003A1C82" w:rsidP="003A1C82">
            <w:pPr>
              <w:pStyle w:val="Bezodstpw"/>
              <w:rPr>
                <w:b/>
                <w:bCs/>
                <w:sz w:val="18"/>
                <w:szCs w:val="18"/>
                <w:lang w:eastAsia="pl-PL"/>
              </w:rPr>
            </w:pPr>
            <w:r w:rsidRPr="003A1C82">
              <w:rPr>
                <w:b/>
                <w:bCs/>
                <w:sz w:val="18"/>
                <w:szCs w:val="18"/>
                <w:lang w:eastAsia="pl-PL"/>
              </w:rPr>
              <w:t>5 – 10 ha</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3A61EB96" w14:textId="77777777" w:rsidR="003A1C82" w:rsidRPr="003A1C82" w:rsidRDefault="003A1C82" w:rsidP="003A1C82">
            <w:pPr>
              <w:pStyle w:val="Bezodstpw"/>
              <w:rPr>
                <w:b/>
                <w:bCs/>
                <w:sz w:val="18"/>
                <w:szCs w:val="18"/>
                <w:lang w:eastAsia="pl-PL"/>
              </w:rPr>
            </w:pPr>
            <w:r w:rsidRPr="003A1C82">
              <w:rPr>
                <w:b/>
                <w:bCs/>
                <w:sz w:val="18"/>
                <w:szCs w:val="18"/>
                <w:lang w:eastAsia="pl-PL"/>
              </w:rPr>
              <w:t>10 – 15 ha</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5997BEDE" w14:textId="77777777" w:rsidR="003A1C82" w:rsidRPr="003A1C82" w:rsidRDefault="003A1C82" w:rsidP="003A1C82">
            <w:pPr>
              <w:pStyle w:val="Bezodstpw"/>
              <w:rPr>
                <w:b/>
                <w:bCs/>
                <w:sz w:val="18"/>
                <w:szCs w:val="18"/>
                <w:lang w:eastAsia="pl-PL"/>
              </w:rPr>
            </w:pPr>
            <w:r w:rsidRPr="003A1C82">
              <w:rPr>
                <w:b/>
                <w:bCs/>
                <w:sz w:val="18"/>
                <w:szCs w:val="18"/>
                <w:lang w:eastAsia="pl-PL"/>
              </w:rPr>
              <w:t>powyżej 15 ha</w:t>
            </w:r>
          </w:p>
        </w:tc>
      </w:tr>
      <w:tr w:rsidR="003A1C82" w:rsidRPr="003A1C82" w14:paraId="4417E448" w14:textId="77777777" w:rsidTr="003A1C82">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91CCEC5" w14:textId="77777777" w:rsidR="003A1C82" w:rsidRPr="003A1C82" w:rsidRDefault="003A1C82" w:rsidP="003A1C82">
            <w:pPr>
              <w:pStyle w:val="Bezodstpw"/>
              <w:jc w:val="center"/>
              <w:rPr>
                <w:sz w:val="18"/>
                <w:szCs w:val="18"/>
                <w:lang w:eastAsia="pl-PL"/>
              </w:rPr>
            </w:pPr>
            <w:r w:rsidRPr="003A1C82">
              <w:rPr>
                <w:sz w:val="18"/>
                <w:szCs w:val="18"/>
                <w:lang w:eastAsia="pl-PL"/>
              </w:rPr>
              <w:t>710</w:t>
            </w:r>
          </w:p>
        </w:tc>
        <w:tc>
          <w:tcPr>
            <w:tcW w:w="0" w:type="auto"/>
            <w:tcBorders>
              <w:top w:val="nil"/>
              <w:left w:val="nil"/>
              <w:bottom w:val="single" w:sz="8" w:space="0" w:color="000000"/>
              <w:right w:val="single" w:sz="8" w:space="0" w:color="000000"/>
            </w:tcBorders>
            <w:shd w:val="clear" w:color="auto" w:fill="auto"/>
            <w:noWrap/>
            <w:vAlign w:val="center"/>
            <w:hideMark/>
          </w:tcPr>
          <w:p w14:paraId="6135637C" w14:textId="77777777" w:rsidR="003A1C82" w:rsidRPr="003A1C82" w:rsidRDefault="003A1C82" w:rsidP="003A1C82">
            <w:pPr>
              <w:pStyle w:val="Bezodstpw"/>
              <w:jc w:val="center"/>
              <w:rPr>
                <w:sz w:val="18"/>
                <w:szCs w:val="18"/>
                <w:lang w:eastAsia="pl-PL"/>
              </w:rPr>
            </w:pPr>
            <w:r w:rsidRPr="003A1C82">
              <w:rPr>
                <w:sz w:val="18"/>
                <w:szCs w:val="18"/>
                <w:lang w:eastAsia="pl-PL"/>
              </w:rPr>
              <w:t>18</w:t>
            </w:r>
          </w:p>
        </w:tc>
        <w:tc>
          <w:tcPr>
            <w:tcW w:w="0" w:type="auto"/>
            <w:tcBorders>
              <w:top w:val="nil"/>
              <w:left w:val="nil"/>
              <w:bottom w:val="single" w:sz="8" w:space="0" w:color="000000"/>
              <w:right w:val="single" w:sz="8" w:space="0" w:color="000000"/>
            </w:tcBorders>
            <w:shd w:val="clear" w:color="auto" w:fill="auto"/>
            <w:vAlign w:val="center"/>
            <w:hideMark/>
          </w:tcPr>
          <w:p w14:paraId="58367911" w14:textId="77777777" w:rsidR="003A1C82" w:rsidRPr="003A1C82" w:rsidRDefault="003A1C82" w:rsidP="003A1C82">
            <w:pPr>
              <w:pStyle w:val="Bezodstpw"/>
              <w:jc w:val="center"/>
              <w:rPr>
                <w:sz w:val="18"/>
                <w:szCs w:val="18"/>
                <w:lang w:eastAsia="pl-PL"/>
              </w:rPr>
            </w:pPr>
            <w:r w:rsidRPr="003A1C82">
              <w:rPr>
                <w:sz w:val="18"/>
                <w:szCs w:val="18"/>
                <w:lang w:eastAsia="pl-PL"/>
              </w:rPr>
              <w:t>692</w:t>
            </w:r>
          </w:p>
        </w:tc>
        <w:tc>
          <w:tcPr>
            <w:tcW w:w="0" w:type="auto"/>
            <w:tcBorders>
              <w:top w:val="nil"/>
              <w:left w:val="nil"/>
              <w:bottom w:val="single" w:sz="8" w:space="0" w:color="000000"/>
              <w:right w:val="single" w:sz="8" w:space="0" w:color="000000"/>
            </w:tcBorders>
            <w:shd w:val="clear" w:color="auto" w:fill="auto"/>
            <w:noWrap/>
            <w:vAlign w:val="center"/>
            <w:hideMark/>
          </w:tcPr>
          <w:p w14:paraId="3CCF6608" w14:textId="77777777" w:rsidR="003A1C82" w:rsidRPr="003A1C82" w:rsidRDefault="003A1C82" w:rsidP="003A1C82">
            <w:pPr>
              <w:pStyle w:val="Bezodstpw"/>
              <w:jc w:val="center"/>
              <w:rPr>
                <w:sz w:val="18"/>
                <w:szCs w:val="18"/>
                <w:lang w:eastAsia="pl-PL"/>
              </w:rPr>
            </w:pPr>
            <w:r w:rsidRPr="003A1C82">
              <w:rPr>
                <w:sz w:val="18"/>
                <w:szCs w:val="18"/>
                <w:lang w:eastAsia="pl-PL"/>
              </w:rPr>
              <w:t>466</w:t>
            </w:r>
          </w:p>
        </w:tc>
        <w:tc>
          <w:tcPr>
            <w:tcW w:w="0" w:type="auto"/>
            <w:tcBorders>
              <w:top w:val="nil"/>
              <w:left w:val="nil"/>
              <w:bottom w:val="single" w:sz="8" w:space="0" w:color="000000"/>
              <w:right w:val="single" w:sz="8" w:space="0" w:color="000000"/>
            </w:tcBorders>
            <w:shd w:val="clear" w:color="auto" w:fill="auto"/>
            <w:noWrap/>
            <w:vAlign w:val="center"/>
            <w:hideMark/>
          </w:tcPr>
          <w:p w14:paraId="7B8A071C" w14:textId="77777777" w:rsidR="003A1C82" w:rsidRPr="003A1C82" w:rsidRDefault="003A1C82" w:rsidP="003A1C82">
            <w:pPr>
              <w:pStyle w:val="Bezodstpw"/>
              <w:jc w:val="center"/>
              <w:rPr>
                <w:sz w:val="18"/>
                <w:szCs w:val="18"/>
                <w:lang w:eastAsia="pl-PL"/>
              </w:rPr>
            </w:pPr>
            <w:r w:rsidRPr="003A1C82">
              <w:rPr>
                <w:sz w:val="18"/>
                <w:szCs w:val="18"/>
                <w:lang w:eastAsia="pl-PL"/>
              </w:rPr>
              <w:t>168</w:t>
            </w:r>
          </w:p>
        </w:tc>
        <w:tc>
          <w:tcPr>
            <w:tcW w:w="0" w:type="auto"/>
            <w:tcBorders>
              <w:top w:val="nil"/>
              <w:left w:val="nil"/>
              <w:bottom w:val="single" w:sz="8" w:space="0" w:color="000000"/>
              <w:right w:val="single" w:sz="8" w:space="0" w:color="000000"/>
            </w:tcBorders>
            <w:shd w:val="clear" w:color="auto" w:fill="auto"/>
            <w:noWrap/>
            <w:vAlign w:val="center"/>
            <w:hideMark/>
          </w:tcPr>
          <w:p w14:paraId="793FC4F0" w14:textId="77777777" w:rsidR="003A1C82" w:rsidRPr="003A1C82" w:rsidRDefault="003A1C82" w:rsidP="003A1C82">
            <w:pPr>
              <w:pStyle w:val="Bezodstpw"/>
              <w:jc w:val="center"/>
              <w:rPr>
                <w:sz w:val="18"/>
                <w:szCs w:val="18"/>
                <w:lang w:eastAsia="pl-PL"/>
              </w:rPr>
            </w:pPr>
            <w:r w:rsidRPr="003A1C82">
              <w:rPr>
                <w:sz w:val="18"/>
                <w:szCs w:val="18"/>
                <w:lang w:eastAsia="pl-PL"/>
              </w:rPr>
              <w:t>31</w:t>
            </w:r>
          </w:p>
        </w:tc>
        <w:tc>
          <w:tcPr>
            <w:tcW w:w="0" w:type="auto"/>
            <w:tcBorders>
              <w:top w:val="nil"/>
              <w:left w:val="nil"/>
              <w:bottom w:val="single" w:sz="8" w:space="0" w:color="000000"/>
              <w:right w:val="single" w:sz="8" w:space="0" w:color="000000"/>
            </w:tcBorders>
            <w:shd w:val="clear" w:color="auto" w:fill="auto"/>
            <w:noWrap/>
            <w:vAlign w:val="center"/>
            <w:hideMark/>
          </w:tcPr>
          <w:p w14:paraId="1E73307D" w14:textId="77777777" w:rsidR="003A1C82" w:rsidRPr="003A1C82" w:rsidRDefault="003A1C82" w:rsidP="003A1C82">
            <w:pPr>
              <w:pStyle w:val="Bezodstpw"/>
              <w:jc w:val="center"/>
              <w:rPr>
                <w:sz w:val="18"/>
                <w:szCs w:val="18"/>
                <w:lang w:eastAsia="pl-PL"/>
              </w:rPr>
            </w:pPr>
            <w:r w:rsidRPr="003A1C82">
              <w:rPr>
                <w:sz w:val="18"/>
                <w:szCs w:val="18"/>
                <w:lang w:eastAsia="pl-PL"/>
              </w:rPr>
              <w:t>27</w:t>
            </w:r>
          </w:p>
        </w:tc>
      </w:tr>
      <w:tr w:rsidR="003A1C82" w:rsidRPr="003A1C82" w14:paraId="392BFA80" w14:textId="77777777" w:rsidTr="003A1C82">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39D72D3" w14:textId="77777777" w:rsidR="003A1C82" w:rsidRPr="003A1C82" w:rsidRDefault="003A1C82" w:rsidP="003A1C82">
            <w:pPr>
              <w:pStyle w:val="Bezodstpw"/>
              <w:jc w:val="center"/>
              <w:rPr>
                <w:sz w:val="18"/>
                <w:szCs w:val="18"/>
                <w:lang w:eastAsia="pl-PL"/>
              </w:rPr>
            </w:pPr>
            <w:r w:rsidRPr="003A1C82">
              <w:rPr>
                <w:sz w:val="18"/>
                <w:szCs w:val="18"/>
                <w:lang w:eastAsia="pl-PL"/>
              </w:rPr>
              <w:t>100%</w:t>
            </w:r>
          </w:p>
        </w:tc>
        <w:tc>
          <w:tcPr>
            <w:tcW w:w="0" w:type="auto"/>
            <w:tcBorders>
              <w:top w:val="nil"/>
              <w:left w:val="nil"/>
              <w:bottom w:val="single" w:sz="8" w:space="0" w:color="000000"/>
              <w:right w:val="single" w:sz="8" w:space="0" w:color="000000"/>
            </w:tcBorders>
            <w:shd w:val="clear" w:color="auto" w:fill="auto"/>
            <w:noWrap/>
            <w:vAlign w:val="center"/>
            <w:hideMark/>
          </w:tcPr>
          <w:p w14:paraId="2A4AEC3C" w14:textId="77777777" w:rsidR="003A1C82" w:rsidRPr="003A1C82" w:rsidRDefault="003A1C82" w:rsidP="003A1C82">
            <w:pPr>
              <w:pStyle w:val="Bezodstpw"/>
              <w:jc w:val="center"/>
              <w:rPr>
                <w:sz w:val="18"/>
                <w:szCs w:val="18"/>
                <w:lang w:eastAsia="pl-PL"/>
              </w:rPr>
            </w:pPr>
            <w:r w:rsidRPr="003A1C82">
              <w:rPr>
                <w:sz w:val="18"/>
                <w:szCs w:val="18"/>
                <w:lang w:eastAsia="pl-PL"/>
              </w:rPr>
              <w:t>2,54%</w:t>
            </w:r>
          </w:p>
        </w:tc>
        <w:tc>
          <w:tcPr>
            <w:tcW w:w="0" w:type="auto"/>
            <w:tcBorders>
              <w:top w:val="nil"/>
              <w:left w:val="nil"/>
              <w:bottom w:val="single" w:sz="8" w:space="0" w:color="000000"/>
              <w:right w:val="single" w:sz="8" w:space="0" w:color="000000"/>
            </w:tcBorders>
            <w:shd w:val="clear" w:color="auto" w:fill="auto"/>
            <w:vAlign w:val="center"/>
            <w:hideMark/>
          </w:tcPr>
          <w:p w14:paraId="17557CA3" w14:textId="77777777" w:rsidR="003A1C82" w:rsidRPr="003A1C82" w:rsidRDefault="003A1C82" w:rsidP="003A1C82">
            <w:pPr>
              <w:pStyle w:val="Bezodstpw"/>
              <w:jc w:val="center"/>
              <w:rPr>
                <w:sz w:val="18"/>
                <w:szCs w:val="18"/>
                <w:lang w:eastAsia="pl-PL"/>
              </w:rPr>
            </w:pPr>
            <w:r w:rsidRPr="003A1C82">
              <w:rPr>
                <w:sz w:val="18"/>
                <w:szCs w:val="18"/>
                <w:lang w:eastAsia="pl-PL"/>
              </w:rPr>
              <w:t>97,46%</w:t>
            </w:r>
          </w:p>
        </w:tc>
        <w:tc>
          <w:tcPr>
            <w:tcW w:w="0" w:type="auto"/>
            <w:tcBorders>
              <w:top w:val="nil"/>
              <w:left w:val="nil"/>
              <w:bottom w:val="single" w:sz="8" w:space="0" w:color="000000"/>
              <w:right w:val="single" w:sz="8" w:space="0" w:color="000000"/>
            </w:tcBorders>
            <w:shd w:val="clear" w:color="auto" w:fill="auto"/>
            <w:noWrap/>
            <w:vAlign w:val="center"/>
            <w:hideMark/>
          </w:tcPr>
          <w:p w14:paraId="459B2D97" w14:textId="77777777" w:rsidR="003A1C82" w:rsidRPr="003A1C82" w:rsidRDefault="003A1C82" w:rsidP="003A1C82">
            <w:pPr>
              <w:pStyle w:val="Bezodstpw"/>
              <w:jc w:val="center"/>
              <w:rPr>
                <w:sz w:val="18"/>
                <w:szCs w:val="18"/>
                <w:lang w:eastAsia="pl-PL"/>
              </w:rPr>
            </w:pPr>
            <w:r w:rsidRPr="003A1C82">
              <w:rPr>
                <w:sz w:val="18"/>
                <w:szCs w:val="18"/>
                <w:lang w:eastAsia="pl-PL"/>
              </w:rPr>
              <w:t>65,63%</w:t>
            </w:r>
          </w:p>
        </w:tc>
        <w:tc>
          <w:tcPr>
            <w:tcW w:w="0" w:type="auto"/>
            <w:tcBorders>
              <w:top w:val="nil"/>
              <w:left w:val="nil"/>
              <w:bottom w:val="single" w:sz="8" w:space="0" w:color="000000"/>
              <w:right w:val="single" w:sz="8" w:space="0" w:color="000000"/>
            </w:tcBorders>
            <w:shd w:val="clear" w:color="auto" w:fill="auto"/>
            <w:noWrap/>
            <w:vAlign w:val="center"/>
            <w:hideMark/>
          </w:tcPr>
          <w:p w14:paraId="6D30D26B" w14:textId="77777777" w:rsidR="003A1C82" w:rsidRPr="003A1C82" w:rsidRDefault="003A1C82" w:rsidP="003A1C82">
            <w:pPr>
              <w:pStyle w:val="Bezodstpw"/>
              <w:jc w:val="center"/>
              <w:rPr>
                <w:sz w:val="18"/>
                <w:szCs w:val="18"/>
                <w:lang w:eastAsia="pl-PL"/>
              </w:rPr>
            </w:pPr>
            <w:r w:rsidRPr="003A1C82">
              <w:rPr>
                <w:sz w:val="18"/>
                <w:szCs w:val="18"/>
                <w:lang w:eastAsia="pl-PL"/>
              </w:rPr>
              <w:t>23,66%</w:t>
            </w:r>
          </w:p>
        </w:tc>
        <w:tc>
          <w:tcPr>
            <w:tcW w:w="0" w:type="auto"/>
            <w:tcBorders>
              <w:top w:val="nil"/>
              <w:left w:val="nil"/>
              <w:bottom w:val="single" w:sz="8" w:space="0" w:color="000000"/>
              <w:right w:val="single" w:sz="8" w:space="0" w:color="000000"/>
            </w:tcBorders>
            <w:shd w:val="clear" w:color="auto" w:fill="auto"/>
            <w:noWrap/>
            <w:vAlign w:val="center"/>
            <w:hideMark/>
          </w:tcPr>
          <w:p w14:paraId="0505478A" w14:textId="77777777" w:rsidR="003A1C82" w:rsidRPr="003A1C82" w:rsidRDefault="003A1C82" w:rsidP="003A1C82">
            <w:pPr>
              <w:pStyle w:val="Bezodstpw"/>
              <w:jc w:val="center"/>
              <w:rPr>
                <w:sz w:val="18"/>
                <w:szCs w:val="18"/>
                <w:lang w:eastAsia="pl-PL"/>
              </w:rPr>
            </w:pPr>
            <w:r w:rsidRPr="003A1C82">
              <w:rPr>
                <w:sz w:val="18"/>
                <w:szCs w:val="18"/>
                <w:lang w:eastAsia="pl-PL"/>
              </w:rPr>
              <w:t>4,37%</w:t>
            </w:r>
          </w:p>
        </w:tc>
        <w:tc>
          <w:tcPr>
            <w:tcW w:w="0" w:type="auto"/>
            <w:tcBorders>
              <w:top w:val="nil"/>
              <w:left w:val="nil"/>
              <w:bottom w:val="single" w:sz="8" w:space="0" w:color="000000"/>
              <w:right w:val="single" w:sz="8" w:space="0" w:color="000000"/>
            </w:tcBorders>
            <w:shd w:val="clear" w:color="auto" w:fill="auto"/>
            <w:noWrap/>
            <w:vAlign w:val="center"/>
            <w:hideMark/>
          </w:tcPr>
          <w:p w14:paraId="36962591" w14:textId="77777777" w:rsidR="003A1C82" w:rsidRPr="003A1C82" w:rsidRDefault="003A1C82" w:rsidP="003A1C82">
            <w:pPr>
              <w:pStyle w:val="Bezodstpw"/>
              <w:jc w:val="center"/>
              <w:rPr>
                <w:sz w:val="18"/>
                <w:szCs w:val="18"/>
                <w:lang w:eastAsia="pl-PL"/>
              </w:rPr>
            </w:pPr>
            <w:r w:rsidRPr="003A1C82">
              <w:rPr>
                <w:sz w:val="18"/>
                <w:szCs w:val="18"/>
                <w:lang w:eastAsia="pl-PL"/>
              </w:rPr>
              <w:t>3,80%</w:t>
            </w:r>
          </w:p>
        </w:tc>
      </w:tr>
    </w:tbl>
    <w:p w14:paraId="1F8ED127" w14:textId="5BA5EC68" w:rsidR="00E714A6" w:rsidRPr="007E5956" w:rsidRDefault="00E714A6" w:rsidP="00EB5B21">
      <w:pPr>
        <w:pStyle w:val="Bezodstpw"/>
        <w:spacing w:after="240"/>
        <w:rPr>
          <w:rFonts w:eastAsia="Arial"/>
          <w:sz w:val="20"/>
          <w:szCs w:val="20"/>
        </w:rPr>
      </w:pPr>
      <w:r w:rsidRPr="007E5956">
        <w:rPr>
          <w:rFonts w:eastAsia="Arial"/>
          <w:sz w:val="20"/>
          <w:szCs w:val="20"/>
        </w:rPr>
        <w:t>Źródło: Główny Urząd Statystyczny, Bank Danych Lokalnych (opracowanie własne)</w:t>
      </w:r>
    </w:p>
    <w:p w14:paraId="1A42850C" w14:textId="77777777" w:rsidR="00652C22" w:rsidRDefault="00652C22" w:rsidP="00EB5B21">
      <w:pPr>
        <w:spacing w:after="0" w:line="360" w:lineRule="auto"/>
        <w:jc w:val="both"/>
        <w:rPr>
          <w:rFonts w:ascii="Arial" w:hAnsi="Arial" w:cs="Arial"/>
          <w:b/>
          <w:bCs/>
          <w:sz w:val="20"/>
          <w:szCs w:val="20"/>
        </w:rPr>
      </w:pPr>
    </w:p>
    <w:p w14:paraId="7D721BDD" w14:textId="7F8B3378" w:rsidR="007543CE" w:rsidRPr="00652C22" w:rsidRDefault="00315A39" w:rsidP="00EB5B21">
      <w:pPr>
        <w:spacing w:after="0" w:line="360" w:lineRule="auto"/>
        <w:jc w:val="both"/>
        <w:rPr>
          <w:rFonts w:ascii="Arial" w:eastAsia="Arial" w:hAnsi="Arial" w:cs="Arial"/>
          <w:color w:val="A50021"/>
          <w:sz w:val="20"/>
          <w:szCs w:val="20"/>
        </w:rPr>
      </w:pPr>
      <w:r w:rsidRPr="00652C22">
        <w:rPr>
          <w:rFonts w:ascii="Arial" w:hAnsi="Arial" w:cs="Arial"/>
          <w:b/>
          <w:bCs/>
          <w:color w:val="A50021"/>
          <w:sz w:val="20"/>
          <w:szCs w:val="20"/>
        </w:rPr>
        <w:t>ZJAWISKA NEGATYWNE W SFERZE GOSPODARCZEJ</w:t>
      </w:r>
    </w:p>
    <w:p w14:paraId="4344E4C5" w14:textId="45954F7F" w:rsidR="00E85AB5" w:rsidRDefault="00E85AB5" w:rsidP="00B92F33">
      <w:pPr>
        <w:spacing w:after="0" w:line="360" w:lineRule="auto"/>
        <w:ind w:firstLine="708"/>
        <w:jc w:val="both"/>
        <w:rPr>
          <w:rFonts w:ascii="Arial" w:hAnsi="Arial" w:cs="Arial"/>
          <w:sz w:val="20"/>
          <w:szCs w:val="20"/>
        </w:rPr>
      </w:pPr>
      <w:r w:rsidRPr="001123D2">
        <w:rPr>
          <w:rFonts w:ascii="Arial" w:hAnsi="Arial" w:cs="Arial"/>
          <w:sz w:val="20"/>
          <w:szCs w:val="20"/>
        </w:rPr>
        <w:t xml:space="preserve">Dokonano szczegółowej analizy nowo zarejestrowanych oraz wyrejestrowanych podmiotów gospodarczych w oparciu o podział gminy na sołectwa. Celem jest wskazanie obszarów, gdzie poziom przedsiębiorczości jest niższy od średniej dla Gminy </w:t>
      </w:r>
      <w:r w:rsidR="001123D2" w:rsidRPr="001123D2">
        <w:rPr>
          <w:rFonts w:ascii="Arial" w:hAnsi="Arial" w:cs="Arial"/>
          <w:sz w:val="20"/>
          <w:szCs w:val="20"/>
        </w:rPr>
        <w:t>Maków</w:t>
      </w:r>
      <w:r w:rsidRPr="001123D2">
        <w:rPr>
          <w:rFonts w:ascii="Arial" w:hAnsi="Arial" w:cs="Arial"/>
          <w:sz w:val="20"/>
          <w:szCs w:val="20"/>
        </w:rPr>
        <w:t>, a zatem obszarów, których mieszkańcy charakteryzują się niższym poziomem przedsiębiorczości, obszarów które mogą przyczyniać się do hamowania rozwoju gospodarczego gminy ogółem.</w:t>
      </w:r>
    </w:p>
    <w:p w14:paraId="044926BB" w14:textId="77777777" w:rsidR="002B4D87" w:rsidRPr="00E85AB5" w:rsidRDefault="002B4D87" w:rsidP="002B4D87">
      <w:pPr>
        <w:spacing w:after="0" w:line="360" w:lineRule="auto"/>
        <w:rPr>
          <w:rFonts w:ascii="Arial" w:hAnsi="Arial" w:cs="Arial"/>
          <w:i/>
          <w:iCs/>
          <w:color w:val="FF0000"/>
          <w:sz w:val="20"/>
          <w:szCs w:val="20"/>
        </w:rPr>
      </w:pPr>
    </w:p>
    <w:p w14:paraId="3A4E1AEB" w14:textId="6442D7A3" w:rsidR="00D00E49" w:rsidRPr="00D00E49" w:rsidRDefault="00D00E49" w:rsidP="00D00E49">
      <w:pPr>
        <w:spacing w:after="0" w:line="360" w:lineRule="auto"/>
        <w:jc w:val="center"/>
        <w:rPr>
          <w:rFonts w:ascii="Arial" w:eastAsia="Calibri" w:hAnsi="Arial" w:cs="Arial"/>
          <w:bCs/>
          <w:color w:val="A50021"/>
          <w:sz w:val="20"/>
          <w:szCs w:val="20"/>
          <w:u w:val="single"/>
        </w:rPr>
      </w:pPr>
      <w:r w:rsidRPr="00D00E49">
        <w:rPr>
          <w:rFonts w:ascii="Arial" w:eastAsia="Calibri" w:hAnsi="Arial" w:cs="Arial"/>
          <w:bCs/>
          <w:color w:val="A50021"/>
          <w:sz w:val="20"/>
          <w:szCs w:val="20"/>
          <w:u w:val="single"/>
        </w:rPr>
        <w:t xml:space="preserve">Zjawisko </w:t>
      </w:r>
      <w:r>
        <w:rPr>
          <w:rFonts w:ascii="Arial" w:eastAsia="Calibri" w:hAnsi="Arial" w:cs="Arial"/>
          <w:bCs/>
          <w:color w:val="A50021"/>
          <w:sz w:val="20"/>
          <w:szCs w:val="20"/>
          <w:u w:val="single"/>
        </w:rPr>
        <w:t>negatywne</w:t>
      </w:r>
      <w:r w:rsidRPr="00D00E49">
        <w:rPr>
          <w:rFonts w:ascii="Arial" w:eastAsia="Calibri" w:hAnsi="Arial" w:cs="Arial"/>
          <w:bCs/>
          <w:color w:val="A50021"/>
          <w:sz w:val="20"/>
          <w:szCs w:val="20"/>
          <w:u w:val="single"/>
        </w:rPr>
        <w:t>: niska aktywność gospodarcza mieszkańców</w:t>
      </w:r>
    </w:p>
    <w:p w14:paraId="344B5144" w14:textId="583D14A6" w:rsidR="00B92F33" w:rsidRDefault="00B92F33" w:rsidP="00B92F33">
      <w:pPr>
        <w:spacing w:after="0" w:line="360" w:lineRule="auto"/>
        <w:ind w:firstLine="709"/>
        <w:jc w:val="both"/>
        <w:rPr>
          <w:rFonts w:ascii="Arial" w:eastAsia="Calibri" w:hAnsi="Arial" w:cs="Arial"/>
          <w:bCs/>
          <w:sz w:val="20"/>
          <w:szCs w:val="20"/>
        </w:rPr>
      </w:pPr>
      <w:r>
        <w:rPr>
          <w:rFonts w:ascii="Arial" w:eastAsia="Calibri" w:hAnsi="Arial" w:cs="Arial"/>
          <w:bCs/>
          <w:sz w:val="20"/>
          <w:szCs w:val="20"/>
        </w:rPr>
        <w:t>Ze względu na znaczne różnice w liczbie funkcjonujących podmiotów gospodarczych na poziomie sołectw, zdecydowano się na obliczenie wskaźnika: liczba funkcjonujących podmiotów gospodarczych na liczbę ludności w wieku produkcyjnym na danym obszarze.</w:t>
      </w:r>
    </w:p>
    <w:p w14:paraId="75235A55" w14:textId="4E6FDBAD" w:rsidR="00315A39" w:rsidRDefault="00315A39" w:rsidP="00B92F33">
      <w:pPr>
        <w:spacing w:after="0" w:line="360" w:lineRule="auto"/>
        <w:ind w:firstLine="709"/>
        <w:jc w:val="both"/>
        <w:rPr>
          <w:rFonts w:ascii="Arial" w:eastAsia="Calibri" w:hAnsi="Arial" w:cs="Arial"/>
          <w:bCs/>
          <w:sz w:val="20"/>
          <w:szCs w:val="20"/>
        </w:rPr>
      </w:pPr>
      <w:r>
        <w:rPr>
          <w:rFonts w:ascii="Arial" w:eastAsia="Calibri" w:hAnsi="Arial" w:cs="Arial"/>
          <w:bCs/>
          <w:sz w:val="20"/>
          <w:szCs w:val="20"/>
        </w:rPr>
        <w:t>W tabeli przedstawiono wskaźnik: liczba funkcjonujących podmiotów gospodarczych na liczbę ludności w wieku produkcyjnym na danym obszarze. O</w:t>
      </w:r>
      <w:r w:rsidRPr="00C820AC">
        <w:rPr>
          <w:rFonts w:ascii="Arial" w:hAnsi="Arial" w:cs="Arial"/>
          <w:sz w:val="20"/>
          <w:szCs w:val="20"/>
        </w:rPr>
        <w:t>bliczono wskaźnik dla gminy ogółem, a</w:t>
      </w:r>
      <w:r>
        <w:rPr>
          <w:rFonts w:ascii="Arial" w:hAnsi="Arial" w:cs="Arial"/>
          <w:sz w:val="20"/>
          <w:szCs w:val="20"/>
        </w:rPr>
        <w:t> </w:t>
      </w:r>
      <w:r w:rsidRPr="00C820AC">
        <w:rPr>
          <w:rFonts w:ascii="Arial" w:hAnsi="Arial" w:cs="Arial"/>
          <w:sz w:val="20"/>
          <w:szCs w:val="20"/>
        </w:rPr>
        <w:t xml:space="preserve">następnie kolorem oznaczono wartości obliczone dla sołectw od niego </w:t>
      </w:r>
      <w:r>
        <w:rPr>
          <w:rFonts w:ascii="Arial" w:hAnsi="Arial" w:cs="Arial"/>
          <w:sz w:val="20"/>
          <w:szCs w:val="20"/>
        </w:rPr>
        <w:t>ni</w:t>
      </w:r>
      <w:r w:rsidRPr="00C820AC">
        <w:rPr>
          <w:rFonts w:ascii="Arial" w:hAnsi="Arial" w:cs="Arial"/>
          <w:sz w:val="20"/>
          <w:szCs w:val="20"/>
        </w:rPr>
        <w:t>ższe. W kolumnie „ogółem” podano liczbę wskaźników oznaczonych kolorem dla danego sołectwa, obliczono średnią dla gminy, a</w:t>
      </w:r>
      <w:r>
        <w:rPr>
          <w:rFonts w:ascii="Arial" w:hAnsi="Arial" w:cs="Arial"/>
          <w:sz w:val="20"/>
          <w:szCs w:val="20"/>
        </w:rPr>
        <w:t> </w:t>
      </w:r>
      <w:r w:rsidRPr="00C820AC">
        <w:rPr>
          <w:rFonts w:ascii="Arial" w:hAnsi="Arial" w:cs="Arial"/>
          <w:sz w:val="20"/>
          <w:szCs w:val="20"/>
        </w:rPr>
        <w:t>następnie kolorem oznaczono wartości wyższe, wskazując obszar koncentracji zjawiska.</w:t>
      </w:r>
      <w:r>
        <w:rPr>
          <w:rFonts w:ascii="Arial" w:hAnsi="Arial" w:cs="Arial"/>
          <w:sz w:val="20"/>
          <w:szCs w:val="20"/>
        </w:rPr>
        <w:t xml:space="preserve"> Są to sołectwa: Jacochów, Sielce, Słomków, Święte i Wola Makowska.</w:t>
      </w:r>
    </w:p>
    <w:p w14:paraId="684D6C28" w14:textId="0AA8A244" w:rsidR="00315A39" w:rsidRPr="00E34D35" w:rsidRDefault="00315A39" w:rsidP="00315A39">
      <w:pPr>
        <w:pStyle w:val="Legenda"/>
        <w:spacing w:before="240" w:after="0"/>
        <w:rPr>
          <w:rFonts w:ascii="Arial" w:eastAsia="Calibri" w:hAnsi="Arial" w:cs="Arial"/>
          <w:bCs/>
          <w:i w:val="0"/>
          <w:iCs w:val="0"/>
          <w:color w:val="auto"/>
          <w:sz w:val="20"/>
          <w:szCs w:val="20"/>
        </w:rPr>
      </w:pPr>
      <w:bookmarkStart w:id="85" w:name="_Toc171504078"/>
      <w:r w:rsidRPr="00E34D35">
        <w:rPr>
          <w:rFonts w:ascii="Arial" w:hAnsi="Arial" w:cs="Arial"/>
          <w:i w:val="0"/>
          <w:iCs w:val="0"/>
          <w:color w:val="auto"/>
          <w:sz w:val="20"/>
          <w:szCs w:val="20"/>
        </w:rPr>
        <w:t xml:space="preserve">Tabela </w:t>
      </w:r>
      <w:r w:rsidRPr="00E34D35">
        <w:rPr>
          <w:rFonts w:ascii="Arial" w:hAnsi="Arial" w:cs="Arial"/>
          <w:i w:val="0"/>
          <w:iCs w:val="0"/>
          <w:color w:val="auto"/>
          <w:sz w:val="20"/>
          <w:szCs w:val="20"/>
        </w:rPr>
        <w:fldChar w:fldCharType="begin"/>
      </w:r>
      <w:r w:rsidRPr="00E34D35">
        <w:rPr>
          <w:rFonts w:ascii="Arial" w:hAnsi="Arial" w:cs="Arial"/>
          <w:i w:val="0"/>
          <w:iCs w:val="0"/>
          <w:color w:val="auto"/>
          <w:sz w:val="20"/>
          <w:szCs w:val="20"/>
        </w:rPr>
        <w:instrText xml:space="preserve"> SEQ Tabela \* ARABIC </w:instrText>
      </w:r>
      <w:r w:rsidRPr="00E34D35">
        <w:rPr>
          <w:rFonts w:ascii="Arial" w:hAnsi="Arial" w:cs="Arial"/>
          <w:i w:val="0"/>
          <w:iCs w:val="0"/>
          <w:color w:val="auto"/>
          <w:sz w:val="20"/>
          <w:szCs w:val="20"/>
        </w:rPr>
        <w:fldChar w:fldCharType="separate"/>
      </w:r>
      <w:r w:rsidR="00A009FD">
        <w:rPr>
          <w:rFonts w:ascii="Arial" w:hAnsi="Arial" w:cs="Arial"/>
          <w:i w:val="0"/>
          <w:iCs w:val="0"/>
          <w:noProof/>
          <w:color w:val="auto"/>
          <w:sz w:val="20"/>
          <w:szCs w:val="20"/>
        </w:rPr>
        <w:t>21</w:t>
      </w:r>
      <w:r w:rsidRPr="00E34D35">
        <w:rPr>
          <w:rFonts w:ascii="Arial" w:hAnsi="Arial" w:cs="Arial"/>
          <w:i w:val="0"/>
          <w:iCs w:val="0"/>
          <w:color w:val="auto"/>
          <w:sz w:val="20"/>
          <w:szCs w:val="20"/>
        </w:rPr>
        <w:fldChar w:fldCharType="end"/>
      </w:r>
      <w:r w:rsidRPr="00E34D35">
        <w:rPr>
          <w:rFonts w:ascii="Arial" w:hAnsi="Arial" w:cs="Arial"/>
          <w:i w:val="0"/>
          <w:iCs w:val="0"/>
          <w:color w:val="auto"/>
          <w:sz w:val="20"/>
          <w:szCs w:val="20"/>
        </w:rPr>
        <w:t xml:space="preserve"> Liczba podmiotów gospodarczych na liczbę ludności </w:t>
      </w:r>
      <w:r>
        <w:rPr>
          <w:rFonts w:ascii="Arial" w:hAnsi="Arial" w:cs="Arial"/>
          <w:i w:val="0"/>
          <w:iCs w:val="0"/>
          <w:color w:val="auto"/>
          <w:sz w:val="20"/>
          <w:szCs w:val="20"/>
        </w:rPr>
        <w:t xml:space="preserve">w wieku produkcyjnym </w:t>
      </w:r>
      <w:r w:rsidRPr="00E34D35">
        <w:rPr>
          <w:rFonts w:ascii="Arial" w:hAnsi="Arial" w:cs="Arial"/>
          <w:i w:val="0"/>
          <w:iCs w:val="0"/>
          <w:color w:val="auto"/>
          <w:sz w:val="20"/>
          <w:szCs w:val="20"/>
        </w:rPr>
        <w:t>na danym obszarze w Gminie Maków w latach 2019-2022</w:t>
      </w:r>
      <w:r>
        <w:rPr>
          <w:rFonts w:ascii="Arial" w:hAnsi="Arial" w:cs="Arial"/>
          <w:i w:val="0"/>
          <w:iCs w:val="0"/>
          <w:color w:val="auto"/>
          <w:sz w:val="20"/>
          <w:szCs w:val="20"/>
        </w:rPr>
        <w:t>, („-„ oznacza brak występowania zjawiska, w kolumnie ogółem oznacza brak wartości powyżej średniej)</w:t>
      </w:r>
      <w:bookmarkEnd w:id="85"/>
    </w:p>
    <w:tbl>
      <w:tblPr>
        <w:tblW w:w="649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507"/>
        <w:gridCol w:w="824"/>
        <w:gridCol w:w="823"/>
        <w:gridCol w:w="823"/>
        <w:gridCol w:w="823"/>
        <w:gridCol w:w="1698"/>
      </w:tblGrid>
      <w:tr w:rsidR="00315A39" w:rsidRPr="00E34D35" w14:paraId="52F01BDD" w14:textId="77777777" w:rsidTr="00522E03">
        <w:trPr>
          <w:tblHeader/>
          <w:jc w:val="center"/>
        </w:trPr>
        <w:tc>
          <w:tcPr>
            <w:tcW w:w="1507" w:type="dxa"/>
            <w:shd w:val="clear" w:color="auto" w:fill="auto"/>
            <w:noWrap/>
            <w:vAlign w:val="bottom"/>
            <w:hideMark/>
          </w:tcPr>
          <w:p w14:paraId="7D3B2F57" w14:textId="77777777" w:rsidR="00315A39" w:rsidRPr="00E34D35" w:rsidRDefault="00315A39" w:rsidP="00522E03">
            <w:pPr>
              <w:spacing w:after="0" w:line="240" w:lineRule="auto"/>
              <w:rPr>
                <w:rFonts w:ascii="Arial" w:eastAsia="Times New Roman" w:hAnsi="Arial" w:cs="Arial"/>
                <w:kern w:val="0"/>
                <w:sz w:val="18"/>
                <w:szCs w:val="18"/>
                <w:lang w:eastAsia="pl-PL"/>
                <w14:ligatures w14:val="none"/>
              </w:rPr>
            </w:pPr>
          </w:p>
        </w:tc>
        <w:tc>
          <w:tcPr>
            <w:tcW w:w="824" w:type="dxa"/>
            <w:shd w:val="clear" w:color="auto" w:fill="auto"/>
            <w:vAlign w:val="center"/>
            <w:hideMark/>
          </w:tcPr>
          <w:p w14:paraId="629423A0" w14:textId="77777777" w:rsidR="00315A39" w:rsidRPr="00E34D35" w:rsidRDefault="00315A39" w:rsidP="00522E03">
            <w:pPr>
              <w:spacing w:after="0" w:line="240" w:lineRule="auto"/>
              <w:jc w:val="center"/>
              <w:rPr>
                <w:rFonts w:ascii="Arial" w:eastAsia="Times New Roman" w:hAnsi="Arial" w:cs="Arial"/>
                <w:b/>
                <w:bCs/>
                <w:color w:val="000000"/>
                <w:kern w:val="0"/>
                <w:sz w:val="18"/>
                <w:szCs w:val="18"/>
                <w:lang w:eastAsia="pl-PL"/>
                <w14:ligatures w14:val="none"/>
              </w:rPr>
            </w:pPr>
            <w:r w:rsidRPr="00E34D35">
              <w:rPr>
                <w:rFonts w:ascii="Arial" w:eastAsia="Times New Roman" w:hAnsi="Arial" w:cs="Arial"/>
                <w:b/>
                <w:bCs/>
                <w:color w:val="000000"/>
                <w:kern w:val="0"/>
                <w:sz w:val="18"/>
                <w:szCs w:val="18"/>
                <w:lang w:eastAsia="pl-PL"/>
                <w14:ligatures w14:val="none"/>
              </w:rPr>
              <w:t>2019</w:t>
            </w:r>
          </w:p>
        </w:tc>
        <w:tc>
          <w:tcPr>
            <w:tcW w:w="823" w:type="dxa"/>
            <w:shd w:val="clear" w:color="auto" w:fill="auto"/>
            <w:vAlign w:val="center"/>
            <w:hideMark/>
          </w:tcPr>
          <w:p w14:paraId="68279740" w14:textId="77777777" w:rsidR="00315A39" w:rsidRPr="00E34D35" w:rsidRDefault="00315A39" w:rsidP="00522E03">
            <w:pPr>
              <w:spacing w:after="0" w:line="240" w:lineRule="auto"/>
              <w:jc w:val="center"/>
              <w:rPr>
                <w:rFonts w:ascii="Arial" w:eastAsia="Times New Roman" w:hAnsi="Arial" w:cs="Arial"/>
                <w:b/>
                <w:bCs/>
                <w:color w:val="000000"/>
                <w:kern w:val="0"/>
                <w:sz w:val="18"/>
                <w:szCs w:val="18"/>
                <w:lang w:eastAsia="pl-PL"/>
                <w14:ligatures w14:val="none"/>
              </w:rPr>
            </w:pPr>
            <w:r w:rsidRPr="00E34D35">
              <w:rPr>
                <w:rFonts w:ascii="Arial" w:eastAsia="Times New Roman" w:hAnsi="Arial" w:cs="Arial"/>
                <w:b/>
                <w:bCs/>
                <w:color w:val="000000"/>
                <w:kern w:val="0"/>
                <w:sz w:val="18"/>
                <w:szCs w:val="18"/>
                <w:lang w:eastAsia="pl-PL"/>
                <w14:ligatures w14:val="none"/>
              </w:rPr>
              <w:t>2020</w:t>
            </w:r>
          </w:p>
        </w:tc>
        <w:tc>
          <w:tcPr>
            <w:tcW w:w="823" w:type="dxa"/>
            <w:shd w:val="clear" w:color="auto" w:fill="auto"/>
            <w:vAlign w:val="center"/>
            <w:hideMark/>
          </w:tcPr>
          <w:p w14:paraId="51E26231" w14:textId="77777777" w:rsidR="00315A39" w:rsidRPr="00E34D35" w:rsidRDefault="00315A39" w:rsidP="00522E03">
            <w:pPr>
              <w:spacing w:after="0" w:line="240" w:lineRule="auto"/>
              <w:jc w:val="center"/>
              <w:rPr>
                <w:rFonts w:ascii="Arial" w:eastAsia="Times New Roman" w:hAnsi="Arial" w:cs="Arial"/>
                <w:b/>
                <w:bCs/>
                <w:color w:val="000000"/>
                <w:kern w:val="0"/>
                <w:sz w:val="18"/>
                <w:szCs w:val="18"/>
                <w:lang w:eastAsia="pl-PL"/>
                <w14:ligatures w14:val="none"/>
              </w:rPr>
            </w:pPr>
            <w:r w:rsidRPr="00E34D35">
              <w:rPr>
                <w:rFonts w:ascii="Arial" w:eastAsia="Times New Roman" w:hAnsi="Arial" w:cs="Arial"/>
                <w:b/>
                <w:bCs/>
                <w:color w:val="000000"/>
                <w:kern w:val="0"/>
                <w:sz w:val="18"/>
                <w:szCs w:val="18"/>
                <w:lang w:eastAsia="pl-PL"/>
                <w14:ligatures w14:val="none"/>
              </w:rPr>
              <w:t>2021</w:t>
            </w:r>
          </w:p>
        </w:tc>
        <w:tc>
          <w:tcPr>
            <w:tcW w:w="823" w:type="dxa"/>
            <w:shd w:val="clear" w:color="auto" w:fill="auto"/>
            <w:vAlign w:val="center"/>
            <w:hideMark/>
          </w:tcPr>
          <w:p w14:paraId="74DDD9E0" w14:textId="77777777" w:rsidR="00315A39" w:rsidRPr="00E34D35" w:rsidRDefault="00315A39" w:rsidP="00522E03">
            <w:pPr>
              <w:spacing w:after="0" w:line="240" w:lineRule="auto"/>
              <w:jc w:val="center"/>
              <w:rPr>
                <w:rFonts w:ascii="Arial" w:eastAsia="Times New Roman" w:hAnsi="Arial" w:cs="Arial"/>
                <w:b/>
                <w:bCs/>
                <w:color w:val="000000"/>
                <w:kern w:val="0"/>
                <w:sz w:val="18"/>
                <w:szCs w:val="18"/>
                <w:lang w:eastAsia="pl-PL"/>
                <w14:ligatures w14:val="none"/>
              </w:rPr>
            </w:pPr>
            <w:r w:rsidRPr="00E34D35">
              <w:rPr>
                <w:rFonts w:ascii="Arial" w:eastAsia="Times New Roman" w:hAnsi="Arial" w:cs="Arial"/>
                <w:b/>
                <w:bCs/>
                <w:color w:val="000000"/>
                <w:kern w:val="0"/>
                <w:sz w:val="18"/>
                <w:szCs w:val="18"/>
                <w:lang w:eastAsia="pl-PL"/>
                <w14:ligatures w14:val="none"/>
              </w:rPr>
              <w:t>2022</w:t>
            </w:r>
          </w:p>
        </w:tc>
        <w:tc>
          <w:tcPr>
            <w:tcW w:w="1698" w:type="dxa"/>
          </w:tcPr>
          <w:p w14:paraId="7DFC4BAD" w14:textId="77777777" w:rsidR="00315A39" w:rsidRPr="00E34D35" w:rsidRDefault="00315A39" w:rsidP="00522E03">
            <w:pPr>
              <w:spacing w:after="0" w:line="240" w:lineRule="auto"/>
              <w:jc w:val="center"/>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ogółem</w:t>
            </w:r>
          </w:p>
        </w:tc>
      </w:tr>
      <w:tr w:rsidR="00315A39" w:rsidRPr="00E34D35" w14:paraId="0696A63D" w14:textId="77777777" w:rsidTr="00522E03">
        <w:trPr>
          <w:tblHeader/>
          <w:jc w:val="center"/>
        </w:trPr>
        <w:tc>
          <w:tcPr>
            <w:tcW w:w="1507" w:type="dxa"/>
            <w:shd w:val="clear" w:color="auto" w:fill="99FF99"/>
            <w:noWrap/>
            <w:vAlign w:val="bottom"/>
            <w:hideMark/>
          </w:tcPr>
          <w:p w14:paraId="6069DC67" w14:textId="77777777" w:rsidR="00315A39" w:rsidRPr="00E34D35" w:rsidRDefault="00315A39" w:rsidP="00522E03">
            <w:pPr>
              <w:spacing w:after="0" w:line="240" w:lineRule="auto"/>
              <w:rPr>
                <w:rFonts w:ascii="Arial" w:eastAsia="Times New Roman" w:hAnsi="Arial" w:cs="Arial"/>
                <w:b/>
                <w:bCs/>
                <w:kern w:val="0"/>
                <w:sz w:val="18"/>
                <w:szCs w:val="18"/>
                <w:lang w:eastAsia="pl-PL"/>
                <w14:ligatures w14:val="none"/>
              </w:rPr>
            </w:pPr>
            <w:r w:rsidRPr="00E34D35">
              <w:rPr>
                <w:rFonts w:ascii="Arial" w:eastAsia="Times New Roman" w:hAnsi="Arial" w:cs="Arial"/>
                <w:b/>
                <w:bCs/>
                <w:kern w:val="0"/>
                <w:sz w:val="18"/>
                <w:szCs w:val="18"/>
                <w:lang w:eastAsia="pl-PL"/>
                <w14:ligatures w14:val="none"/>
              </w:rPr>
              <w:t>Gmina Maków</w:t>
            </w:r>
          </w:p>
        </w:tc>
        <w:tc>
          <w:tcPr>
            <w:tcW w:w="824" w:type="dxa"/>
            <w:shd w:val="clear" w:color="auto" w:fill="99FF99"/>
            <w:noWrap/>
            <w:vAlign w:val="bottom"/>
            <w:hideMark/>
          </w:tcPr>
          <w:p w14:paraId="58394391"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10,52%</w:t>
            </w:r>
          </w:p>
        </w:tc>
        <w:tc>
          <w:tcPr>
            <w:tcW w:w="823" w:type="dxa"/>
            <w:shd w:val="clear" w:color="auto" w:fill="99FF99"/>
            <w:noWrap/>
            <w:vAlign w:val="bottom"/>
            <w:hideMark/>
          </w:tcPr>
          <w:p w14:paraId="27E1FDF3"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10,91%</w:t>
            </w:r>
          </w:p>
        </w:tc>
        <w:tc>
          <w:tcPr>
            <w:tcW w:w="823" w:type="dxa"/>
            <w:shd w:val="clear" w:color="auto" w:fill="99FF99"/>
            <w:noWrap/>
            <w:vAlign w:val="bottom"/>
            <w:hideMark/>
          </w:tcPr>
          <w:p w14:paraId="23D818D0"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11,50%</w:t>
            </w:r>
          </w:p>
        </w:tc>
        <w:tc>
          <w:tcPr>
            <w:tcW w:w="823" w:type="dxa"/>
            <w:shd w:val="clear" w:color="auto" w:fill="99FF99"/>
            <w:noWrap/>
            <w:vAlign w:val="bottom"/>
            <w:hideMark/>
          </w:tcPr>
          <w:p w14:paraId="343CAC9E"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12,34%</w:t>
            </w:r>
          </w:p>
        </w:tc>
        <w:tc>
          <w:tcPr>
            <w:tcW w:w="1698" w:type="dxa"/>
            <w:shd w:val="clear" w:color="auto" w:fill="99FF99"/>
          </w:tcPr>
          <w:p w14:paraId="16B70710" w14:textId="77777777" w:rsidR="00315A39" w:rsidRPr="00CD3BD6" w:rsidRDefault="00315A39" w:rsidP="00522E03">
            <w:pPr>
              <w:spacing w:after="0" w:line="240" w:lineRule="auto"/>
              <w:jc w:val="center"/>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w:t>
            </w:r>
            <w:r w:rsidRPr="00CD3BD6">
              <w:rPr>
                <w:rFonts w:ascii="Arial" w:eastAsia="Times New Roman" w:hAnsi="Arial" w:cs="Arial"/>
                <w:color w:val="000000"/>
                <w:kern w:val="0"/>
                <w:sz w:val="18"/>
                <w:szCs w:val="18"/>
                <w:lang w:eastAsia="pl-PL"/>
                <w14:ligatures w14:val="none"/>
              </w:rPr>
              <w:t>3</w:t>
            </w:r>
          </w:p>
        </w:tc>
      </w:tr>
      <w:tr w:rsidR="00315A39" w:rsidRPr="00E34D35" w14:paraId="062EADE3" w14:textId="77777777" w:rsidTr="00522E03">
        <w:trPr>
          <w:jc w:val="center"/>
        </w:trPr>
        <w:tc>
          <w:tcPr>
            <w:tcW w:w="1507" w:type="dxa"/>
            <w:shd w:val="clear" w:color="auto" w:fill="99FF99"/>
            <w:noWrap/>
            <w:vAlign w:val="bottom"/>
          </w:tcPr>
          <w:p w14:paraId="5C743931" w14:textId="77777777" w:rsidR="00315A39" w:rsidRPr="00E34D35" w:rsidRDefault="00315A39" w:rsidP="00522E03">
            <w:pPr>
              <w:spacing w:after="0" w:line="240" w:lineRule="auto"/>
              <w:rPr>
                <w:rFonts w:ascii="Arial" w:eastAsia="Times New Roman" w:hAnsi="Arial" w:cs="Arial"/>
                <w:b/>
                <w:bCs/>
                <w:kern w:val="0"/>
                <w:sz w:val="18"/>
                <w:szCs w:val="18"/>
                <w:lang w:eastAsia="pl-PL"/>
                <w14:ligatures w14:val="none"/>
              </w:rPr>
            </w:pPr>
            <w:r w:rsidRPr="00E34D35">
              <w:rPr>
                <w:rFonts w:ascii="Arial" w:eastAsia="Times New Roman" w:hAnsi="Arial" w:cs="Arial"/>
                <w:b/>
                <w:bCs/>
                <w:kern w:val="0"/>
                <w:sz w:val="18"/>
                <w:szCs w:val="18"/>
                <w:lang w:eastAsia="pl-PL"/>
                <w14:ligatures w14:val="none"/>
              </w:rPr>
              <w:t>sołectwa</w:t>
            </w:r>
          </w:p>
        </w:tc>
        <w:tc>
          <w:tcPr>
            <w:tcW w:w="824" w:type="dxa"/>
            <w:shd w:val="clear" w:color="auto" w:fill="99FF99"/>
            <w:noWrap/>
            <w:vAlign w:val="bottom"/>
          </w:tcPr>
          <w:p w14:paraId="71C2EE21" w14:textId="77777777" w:rsidR="00315A39" w:rsidRPr="00E34D35" w:rsidRDefault="00315A39" w:rsidP="00522E03">
            <w:pPr>
              <w:spacing w:after="0" w:line="240" w:lineRule="auto"/>
              <w:jc w:val="right"/>
              <w:rPr>
                <w:rFonts w:ascii="Arial" w:eastAsia="Times New Roman" w:hAnsi="Arial" w:cs="Arial"/>
                <w:b/>
                <w:bCs/>
                <w:color w:val="000000"/>
                <w:kern w:val="0"/>
                <w:sz w:val="18"/>
                <w:szCs w:val="18"/>
                <w:lang w:eastAsia="pl-PL"/>
                <w14:ligatures w14:val="none"/>
              </w:rPr>
            </w:pPr>
          </w:p>
        </w:tc>
        <w:tc>
          <w:tcPr>
            <w:tcW w:w="823" w:type="dxa"/>
            <w:shd w:val="clear" w:color="auto" w:fill="99FF99"/>
            <w:noWrap/>
            <w:vAlign w:val="bottom"/>
          </w:tcPr>
          <w:p w14:paraId="5E366651" w14:textId="77777777" w:rsidR="00315A39" w:rsidRPr="00E34D35" w:rsidRDefault="00315A39" w:rsidP="00522E03">
            <w:pPr>
              <w:spacing w:after="0" w:line="240" w:lineRule="auto"/>
              <w:jc w:val="right"/>
              <w:rPr>
                <w:rFonts w:ascii="Arial" w:eastAsia="Times New Roman" w:hAnsi="Arial" w:cs="Arial"/>
                <w:b/>
                <w:bCs/>
                <w:color w:val="000000"/>
                <w:kern w:val="0"/>
                <w:sz w:val="18"/>
                <w:szCs w:val="18"/>
                <w:lang w:eastAsia="pl-PL"/>
                <w14:ligatures w14:val="none"/>
              </w:rPr>
            </w:pPr>
          </w:p>
        </w:tc>
        <w:tc>
          <w:tcPr>
            <w:tcW w:w="823" w:type="dxa"/>
            <w:shd w:val="clear" w:color="auto" w:fill="99FF99"/>
            <w:noWrap/>
            <w:vAlign w:val="bottom"/>
          </w:tcPr>
          <w:p w14:paraId="680014DA" w14:textId="77777777" w:rsidR="00315A39" w:rsidRPr="00E34D35" w:rsidRDefault="00315A39" w:rsidP="00522E03">
            <w:pPr>
              <w:spacing w:after="0" w:line="240" w:lineRule="auto"/>
              <w:jc w:val="right"/>
              <w:rPr>
                <w:rFonts w:ascii="Arial" w:eastAsia="Times New Roman" w:hAnsi="Arial" w:cs="Arial"/>
                <w:b/>
                <w:bCs/>
                <w:color w:val="000000"/>
                <w:kern w:val="0"/>
                <w:sz w:val="18"/>
                <w:szCs w:val="18"/>
                <w:lang w:eastAsia="pl-PL"/>
                <w14:ligatures w14:val="none"/>
              </w:rPr>
            </w:pPr>
          </w:p>
        </w:tc>
        <w:tc>
          <w:tcPr>
            <w:tcW w:w="823" w:type="dxa"/>
            <w:shd w:val="clear" w:color="auto" w:fill="99FF99"/>
            <w:noWrap/>
            <w:vAlign w:val="bottom"/>
          </w:tcPr>
          <w:p w14:paraId="662CF0D2" w14:textId="77777777" w:rsidR="00315A39" w:rsidRPr="00E34D35" w:rsidRDefault="00315A39" w:rsidP="00522E03">
            <w:pPr>
              <w:spacing w:after="0" w:line="240" w:lineRule="auto"/>
              <w:jc w:val="right"/>
              <w:rPr>
                <w:rFonts w:ascii="Arial" w:eastAsia="Times New Roman" w:hAnsi="Arial" w:cs="Arial"/>
                <w:b/>
                <w:bCs/>
                <w:color w:val="000000"/>
                <w:kern w:val="0"/>
                <w:sz w:val="18"/>
                <w:szCs w:val="18"/>
                <w:lang w:eastAsia="pl-PL"/>
                <w14:ligatures w14:val="none"/>
              </w:rPr>
            </w:pPr>
          </w:p>
        </w:tc>
        <w:tc>
          <w:tcPr>
            <w:tcW w:w="1698" w:type="dxa"/>
            <w:shd w:val="clear" w:color="auto" w:fill="99FF99"/>
          </w:tcPr>
          <w:p w14:paraId="651F8B44" w14:textId="77777777" w:rsidR="00315A39" w:rsidRPr="00CD3BD6" w:rsidRDefault="00315A39" w:rsidP="00522E03">
            <w:pPr>
              <w:spacing w:after="0" w:line="240" w:lineRule="auto"/>
              <w:jc w:val="center"/>
              <w:rPr>
                <w:rFonts w:ascii="Arial" w:eastAsia="Times New Roman" w:hAnsi="Arial" w:cs="Arial"/>
                <w:color w:val="000000"/>
                <w:kern w:val="0"/>
                <w:sz w:val="18"/>
                <w:szCs w:val="18"/>
                <w:lang w:eastAsia="pl-PL"/>
                <w14:ligatures w14:val="none"/>
              </w:rPr>
            </w:pPr>
            <w:r w:rsidRPr="00CD3BD6">
              <w:rPr>
                <w:rFonts w:ascii="Arial" w:eastAsia="Times New Roman" w:hAnsi="Arial" w:cs="Arial"/>
                <w:color w:val="000000"/>
                <w:kern w:val="0"/>
                <w:sz w:val="18"/>
                <w:szCs w:val="18"/>
                <w:lang w:eastAsia="pl-PL"/>
                <w14:ligatures w14:val="none"/>
              </w:rPr>
              <w:t xml:space="preserve">Średnia = 3,28 </w:t>
            </w:r>
            <w:r w:rsidRPr="00CD3BD6">
              <w:rPr>
                <w:rFonts w:ascii="Arial" w:eastAsia="Times New Roman" w:hAnsi="Arial" w:cs="Arial"/>
                <w:color w:val="000000"/>
                <w:kern w:val="0"/>
                <w:sz w:val="18"/>
                <w:szCs w:val="18"/>
                <w:lang w:eastAsia="pl-PL"/>
                <w14:ligatures w14:val="none"/>
              </w:rPr>
              <w:sym w:font="Symbol" w:char="F0BB"/>
            </w:r>
            <w:r w:rsidRPr="00CD3BD6">
              <w:rPr>
                <w:rFonts w:ascii="Arial" w:eastAsia="Times New Roman" w:hAnsi="Arial" w:cs="Arial"/>
                <w:color w:val="000000"/>
                <w:kern w:val="0"/>
                <w:sz w:val="18"/>
                <w:szCs w:val="18"/>
                <w:lang w:eastAsia="pl-PL"/>
                <w14:ligatures w14:val="none"/>
              </w:rPr>
              <w:t>3</w:t>
            </w:r>
          </w:p>
        </w:tc>
      </w:tr>
      <w:tr w:rsidR="00315A39" w:rsidRPr="00E34D35" w14:paraId="7568D662" w14:textId="77777777" w:rsidTr="00522E03">
        <w:trPr>
          <w:jc w:val="center"/>
        </w:trPr>
        <w:tc>
          <w:tcPr>
            <w:tcW w:w="1507" w:type="dxa"/>
            <w:shd w:val="clear" w:color="auto" w:fill="auto"/>
            <w:noWrap/>
            <w:vAlign w:val="bottom"/>
            <w:hideMark/>
          </w:tcPr>
          <w:p w14:paraId="47D18C72" w14:textId="77777777" w:rsidR="00315A39" w:rsidRPr="00E34D35" w:rsidRDefault="00315A39" w:rsidP="00522E03">
            <w:pPr>
              <w:spacing w:after="0" w:line="240" w:lineRule="auto"/>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Maków</w:t>
            </w:r>
          </w:p>
        </w:tc>
        <w:tc>
          <w:tcPr>
            <w:tcW w:w="824" w:type="dxa"/>
            <w:shd w:val="clear" w:color="auto" w:fill="auto"/>
            <w:noWrap/>
            <w:vAlign w:val="bottom"/>
            <w:hideMark/>
          </w:tcPr>
          <w:p w14:paraId="4D05C6FB"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17,70%</w:t>
            </w:r>
          </w:p>
        </w:tc>
        <w:tc>
          <w:tcPr>
            <w:tcW w:w="823" w:type="dxa"/>
            <w:shd w:val="clear" w:color="auto" w:fill="auto"/>
            <w:noWrap/>
            <w:vAlign w:val="bottom"/>
            <w:hideMark/>
          </w:tcPr>
          <w:p w14:paraId="71AF75A7"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18,04%</w:t>
            </w:r>
          </w:p>
        </w:tc>
        <w:tc>
          <w:tcPr>
            <w:tcW w:w="823" w:type="dxa"/>
            <w:shd w:val="clear" w:color="auto" w:fill="auto"/>
            <w:noWrap/>
            <w:vAlign w:val="bottom"/>
            <w:hideMark/>
          </w:tcPr>
          <w:p w14:paraId="73418C23"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19,31%</w:t>
            </w:r>
          </w:p>
        </w:tc>
        <w:tc>
          <w:tcPr>
            <w:tcW w:w="823" w:type="dxa"/>
            <w:shd w:val="clear" w:color="auto" w:fill="auto"/>
            <w:noWrap/>
            <w:vAlign w:val="bottom"/>
            <w:hideMark/>
          </w:tcPr>
          <w:p w14:paraId="34AA2050"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20,88%</w:t>
            </w:r>
          </w:p>
        </w:tc>
        <w:tc>
          <w:tcPr>
            <w:tcW w:w="1698" w:type="dxa"/>
          </w:tcPr>
          <w:p w14:paraId="7DA671CE" w14:textId="07A5B0F5"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r w:rsidR="00315A39" w:rsidRPr="00E34D35" w14:paraId="7D402CA9" w14:textId="77777777" w:rsidTr="00522E03">
        <w:trPr>
          <w:jc w:val="center"/>
        </w:trPr>
        <w:tc>
          <w:tcPr>
            <w:tcW w:w="1507" w:type="dxa"/>
            <w:shd w:val="clear" w:color="auto" w:fill="auto"/>
            <w:noWrap/>
            <w:vAlign w:val="bottom"/>
            <w:hideMark/>
          </w:tcPr>
          <w:p w14:paraId="51F552D4" w14:textId="77777777" w:rsidR="00315A39" w:rsidRPr="00E34D35" w:rsidRDefault="00315A39" w:rsidP="00522E03">
            <w:pPr>
              <w:spacing w:after="0" w:line="240" w:lineRule="auto"/>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Dąbrowice</w:t>
            </w:r>
          </w:p>
        </w:tc>
        <w:tc>
          <w:tcPr>
            <w:tcW w:w="824" w:type="dxa"/>
            <w:shd w:val="clear" w:color="auto" w:fill="auto"/>
            <w:noWrap/>
            <w:vAlign w:val="bottom"/>
            <w:hideMark/>
          </w:tcPr>
          <w:p w14:paraId="4B777824"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11,00%</w:t>
            </w:r>
          </w:p>
        </w:tc>
        <w:tc>
          <w:tcPr>
            <w:tcW w:w="823" w:type="dxa"/>
            <w:shd w:val="clear" w:color="auto" w:fill="auto"/>
            <w:noWrap/>
            <w:vAlign w:val="bottom"/>
            <w:hideMark/>
          </w:tcPr>
          <w:p w14:paraId="4148D0D9"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11,45%</w:t>
            </w:r>
          </w:p>
        </w:tc>
        <w:tc>
          <w:tcPr>
            <w:tcW w:w="823" w:type="dxa"/>
            <w:shd w:val="clear" w:color="auto" w:fill="FFE599" w:themeFill="accent4" w:themeFillTint="66"/>
            <w:noWrap/>
            <w:vAlign w:val="bottom"/>
            <w:hideMark/>
          </w:tcPr>
          <w:p w14:paraId="2180F185"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11,43%</w:t>
            </w:r>
          </w:p>
        </w:tc>
        <w:tc>
          <w:tcPr>
            <w:tcW w:w="823" w:type="dxa"/>
            <w:shd w:val="clear" w:color="auto" w:fill="auto"/>
            <w:noWrap/>
            <w:vAlign w:val="bottom"/>
            <w:hideMark/>
          </w:tcPr>
          <w:p w14:paraId="6ABE493D"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13,15%</w:t>
            </w:r>
          </w:p>
        </w:tc>
        <w:tc>
          <w:tcPr>
            <w:tcW w:w="1698" w:type="dxa"/>
            <w:shd w:val="clear" w:color="auto" w:fill="auto"/>
          </w:tcPr>
          <w:p w14:paraId="210CA5C5"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1</w:t>
            </w:r>
          </w:p>
        </w:tc>
      </w:tr>
      <w:tr w:rsidR="00315A39" w:rsidRPr="00E34D35" w14:paraId="4137EC86" w14:textId="77777777" w:rsidTr="00522E03">
        <w:trPr>
          <w:jc w:val="center"/>
        </w:trPr>
        <w:tc>
          <w:tcPr>
            <w:tcW w:w="1507" w:type="dxa"/>
            <w:shd w:val="clear" w:color="auto" w:fill="auto"/>
            <w:noWrap/>
            <w:vAlign w:val="bottom"/>
            <w:hideMark/>
          </w:tcPr>
          <w:p w14:paraId="21FE5525" w14:textId="77777777" w:rsidR="00315A39" w:rsidRPr="00E34D35" w:rsidRDefault="00315A39" w:rsidP="00522E03">
            <w:pPr>
              <w:spacing w:after="0" w:line="240" w:lineRule="auto"/>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Jacochów</w:t>
            </w:r>
          </w:p>
        </w:tc>
        <w:tc>
          <w:tcPr>
            <w:tcW w:w="824" w:type="dxa"/>
            <w:shd w:val="clear" w:color="auto" w:fill="FFE599" w:themeFill="accent4" w:themeFillTint="66"/>
            <w:noWrap/>
            <w:vAlign w:val="bottom"/>
            <w:hideMark/>
          </w:tcPr>
          <w:p w14:paraId="351528C2"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6,34%</w:t>
            </w:r>
          </w:p>
        </w:tc>
        <w:tc>
          <w:tcPr>
            <w:tcW w:w="823" w:type="dxa"/>
            <w:shd w:val="clear" w:color="auto" w:fill="FFE599" w:themeFill="accent4" w:themeFillTint="66"/>
            <w:noWrap/>
            <w:vAlign w:val="bottom"/>
            <w:hideMark/>
          </w:tcPr>
          <w:p w14:paraId="07C97CC9"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7,14%</w:t>
            </w:r>
          </w:p>
        </w:tc>
        <w:tc>
          <w:tcPr>
            <w:tcW w:w="823" w:type="dxa"/>
            <w:shd w:val="clear" w:color="auto" w:fill="FFE599" w:themeFill="accent4" w:themeFillTint="66"/>
            <w:noWrap/>
            <w:vAlign w:val="bottom"/>
            <w:hideMark/>
          </w:tcPr>
          <w:p w14:paraId="57C4EA7C"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7,25%</w:t>
            </w:r>
          </w:p>
        </w:tc>
        <w:tc>
          <w:tcPr>
            <w:tcW w:w="823" w:type="dxa"/>
            <w:shd w:val="clear" w:color="auto" w:fill="FFE599" w:themeFill="accent4" w:themeFillTint="66"/>
            <w:noWrap/>
            <w:vAlign w:val="bottom"/>
            <w:hideMark/>
          </w:tcPr>
          <w:p w14:paraId="38646B1E"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6,94%</w:t>
            </w:r>
          </w:p>
        </w:tc>
        <w:tc>
          <w:tcPr>
            <w:tcW w:w="1698" w:type="dxa"/>
            <w:shd w:val="clear" w:color="auto" w:fill="BDD6EE" w:themeFill="accent5" w:themeFillTint="66"/>
          </w:tcPr>
          <w:p w14:paraId="7F6E3017"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r w:rsidR="00315A39" w:rsidRPr="00E34D35" w14:paraId="11A77501" w14:textId="77777777" w:rsidTr="00522E03">
        <w:trPr>
          <w:jc w:val="center"/>
        </w:trPr>
        <w:tc>
          <w:tcPr>
            <w:tcW w:w="1507" w:type="dxa"/>
            <w:shd w:val="clear" w:color="auto" w:fill="auto"/>
            <w:noWrap/>
            <w:vAlign w:val="bottom"/>
            <w:hideMark/>
          </w:tcPr>
          <w:p w14:paraId="1979A86C" w14:textId="77777777" w:rsidR="00315A39" w:rsidRPr="00E34D35" w:rsidRDefault="00315A39" w:rsidP="00522E03">
            <w:pPr>
              <w:spacing w:after="0" w:line="240" w:lineRule="auto"/>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Krężce</w:t>
            </w:r>
          </w:p>
        </w:tc>
        <w:tc>
          <w:tcPr>
            <w:tcW w:w="824" w:type="dxa"/>
            <w:shd w:val="clear" w:color="auto" w:fill="auto"/>
            <w:noWrap/>
            <w:vAlign w:val="bottom"/>
            <w:hideMark/>
          </w:tcPr>
          <w:p w14:paraId="6B3F059B"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11,37%</w:t>
            </w:r>
          </w:p>
        </w:tc>
        <w:tc>
          <w:tcPr>
            <w:tcW w:w="823" w:type="dxa"/>
            <w:shd w:val="clear" w:color="auto" w:fill="auto"/>
            <w:noWrap/>
            <w:vAlign w:val="bottom"/>
            <w:hideMark/>
          </w:tcPr>
          <w:p w14:paraId="6BC70B5C"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11,65%</w:t>
            </w:r>
          </w:p>
        </w:tc>
        <w:tc>
          <w:tcPr>
            <w:tcW w:w="823" w:type="dxa"/>
            <w:shd w:val="clear" w:color="auto" w:fill="FFE599" w:themeFill="accent4" w:themeFillTint="66"/>
            <w:noWrap/>
            <w:vAlign w:val="bottom"/>
            <w:hideMark/>
          </w:tcPr>
          <w:p w14:paraId="4E0BB298"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10,66%</w:t>
            </w:r>
          </w:p>
        </w:tc>
        <w:tc>
          <w:tcPr>
            <w:tcW w:w="823" w:type="dxa"/>
            <w:shd w:val="clear" w:color="auto" w:fill="FFE599" w:themeFill="accent4" w:themeFillTint="66"/>
            <w:noWrap/>
            <w:vAlign w:val="bottom"/>
            <w:hideMark/>
          </w:tcPr>
          <w:p w14:paraId="31CF59E5"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11,02%</w:t>
            </w:r>
          </w:p>
        </w:tc>
        <w:tc>
          <w:tcPr>
            <w:tcW w:w="1698" w:type="dxa"/>
            <w:shd w:val="clear" w:color="auto" w:fill="auto"/>
          </w:tcPr>
          <w:p w14:paraId="7AB87683"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2</w:t>
            </w:r>
          </w:p>
        </w:tc>
      </w:tr>
      <w:tr w:rsidR="00315A39" w:rsidRPr="00E34D35" w14:paraId="27E0C970" w14:textId="77777777" w:rsidTr="00522E03">
        <w:trPr>
          <w:jc w:val="center"/>
        </w:trPr>
        <w:tc>
          <w:tcPr>
            <w:tcW w:w="1507" w:type="dxa"/>
            <w:shd w:val="clear" w:color="auto" w:fill="auto"/>
            <w:noWrap/>
            <w:vAlign w:val="bottom"/>
            <w:hideMark/>
          </w:tcPr>
          <w:p w14:paraId="6040731D" w14:textId="77777777" w:rsidR="00315A39" w:rsidRPr="00E34D35" w:rsidRDefault="00315A39" w:rsidP="00522E03">
            <w:pPr>
              <w:spacing w:after="0" w:line="240" w:lineRule="auto"/>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Pszczonów</w:t>
            </w:r>
          </w:p>
        </w:tc>
        <w:tc>
          <w:tcPr>
            <w:tcW w:w="824" w:type="dxa"/>
            <w:shd w:val="clear" w:color="auto" w:fill="auto"/>
            <w:noWrap/>
            <w:vAlign w:val="bottom"/>
            <w:hideMark/>
          </w:tcPr>
          <w:p w14:paraId="238D11E1"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12,22%</w:t>
            </w:r>
          </w:p>
        </w:tc>
        <w:tc>
          <w:tcPr>
            <w:tcW w:w="823" w:type="dxa"/>
            <w:shd w:val="clear" w:color="auto" w:fill="auto"/>
            <w:noWrap/>
            <w:vAlign w:val="bottom"/>
            <w:hideMark/>
          </w:tcPr>
          <w:p w14:paraId="75F39F41"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12,64%</w:t>
            </w:r>
          </w:p>
        </w:tc>
        <w:tc>
          <w:tcPr>
            <w:tcW w:w="823" w:type="dxa"/>
            <w:shd w:val="clear" w:color="auto" w:fill="auto"/>
            <w:noWrap/>
            <w:vAlign w:val="bottom"/>
            <w:hideMark/>
          </w:tcPr>
          <w:p w14:paraId="1E317B80"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13,62%</w:t>
            </w:r>
          </w:p>
        </w:tc>
        <w:tc>
          <w:tcPr>
            <w:tcW w:w="823" w:type="dxa"/>
            <w:shd w:val="clear" w:color="auto" w:fill="auto"/>
            <w:noWrap/>
            <w:vAlign w:val="bottom"/>
            <w:hideMark/>
          </w:tcPr>
          <w:p w14:paraId="6B5B8CC7"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13,78%</w:t>
            </w:r>
          </w:p>
        </w:tc>
        <w:tc>
          <w:tcPr>
            <w:tcW w:w="1698" w:type="dxa"/>
            <w:shd w:val="clear" w:color="auto" w:fill="auto"/>
          </w:tcPr>
          <w:p w14:paraId="32349FBC" w14:textId="7A824FB0"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w:t>
            </w:r>
          </w:p>
        </w:tc>
      </w:tr>
      <w:tr w:rsidR="00315A39" w:rsidRPr="00E34D35" w14:paraId="5CD20556" w14:textId="77777777" w:rsidTr="00522E03">
        <w:trPr>
          <w:jc w:val="center"/>
        </w:trPr>
        <w:tc>
          <w:tcPr>
            <w:tcW w:w="1507" w:type="dxa"/>
            <w:shd w:val="clear" w:color="auto" w:fill="auto"/>
            <w:noWrap/>
            <w:vAlign w:val="bottom"/>
            <w:hideMark/>
          </w:tcPr>
          <w:p w14:paraId="759C94DE" w14:textId="77777777" w:rsidR="00315A39" w:rsidRPr="00E34D35" w:rsidRDefault="00315A39" w:rsidP="00522E03">
            <w:pPr>
              <w:spacing w:after="0" w:line="240" w:lineRule="auto"/>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Sielce</w:t>
            </w:r>
          </w:p>
        </w:tc>
        <w:tc>
          <w:tcPr>
            <w:tcW w:w="824" w:type="dxa"/>
            <w:shd w:val="clear" w:color="auto" w:fill="FFE599" w:themeFill="accent4" w:themeFillTint="66"/>
            <w:noWrap/>
            <w:vAlign w:val="bottom"/>
            <w:hideMark/>
          </w:tcPr>
          <w:p w14:paraId="1307F7EC"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6,00%</w:t>
            </w:r>
          </w:p>
        </w:tc>
        <w:tc>
          <w:tcPr>
            <w:tcW w:w="823" w:type="dxa"/>
            <w:shd w:val="clear" w:color="auto" w:fill="FFE599" w:themeFill="accent4" w:themeFillTint="66"/>
            <w:noWrap/>
            <w:vAlign w:val="bottom"/>
            <w:hideMark/>
          </w:tcPr>
          <w:p w14:paraId="33BEC22C"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6,67%</w:t>
            </w:r>
          </w:p>
        </w:tc>
        <w:tc>
          <w:tcPr>
            <w:tcW w:w="823" w:type="dxa"/>
            <w:shd w:val="clear" w:color="auto" w:fill="FFE599" w:themeFill="accent4" w:themeFillTint="66"/>
            <w:noWrap/>
            <w:vAlign w:val="bottom"/>
            <w:hideMark/>
          </w:tcPr>
          <w:p w14:paraId="382BD69F"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6,62%</w:t>
            </w:r>
          </w:p>
        </w:tc>
        <w:tc>
          <w:tcPr>
            <w:tcW w:w="823" w:type="dxa"/>
            <w:shd w:val="clear" w:color="auto" w:fill="FFE599" w:themeFill="accent4" w:themeFillTint="66"/>
            <w:noWrap/>
            <w:vAlign w:val="bottom"/>
            <w:hideMark/>
          </w:tcPr>
          <w:p w14:paraId="04D553ED"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6,71%</w:t>
            </w:r>
          </w:p>
        </w:tc>
        <w:tc>
          <w:tcPr>
            <w:tcW w:w="1698" w:type="dxa"/>
            <w:shd w:val="clear" w:color="auto" w:fill="BDD6EE" w:themeFill="accent5" w:themeFillTint="66"/>
          </w:tcPr>
          <w:p w14:paraId="07016D7D"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r w:rsidR="00315A39" w:rsidRPr="00E34D35" w14:paraId="03877978" w14:textId="77777777" w:rsidTr="00522E03">
        <w:trPr>
          <w:jc w:val="center"/>
        </w:trPr>
        <w:tc>
          <w:tcPr>
            <w:tcW w:w="1507" w:type="dxa"/>
            <w:shd w:val="clear" w:color="auto" w:fill="auto"/>
            <w:noWrap/>
            <w:vAlign w:val="bottom"/>
            <w:hideMark/>
          </w:tcPr>
          <w:p w14:paraId="0023A58A" w14:textId="77777777" w:rsidR="00315A39" w:rsidRPr="00E34D35" w:rsidRDefault="00315A39" w:rsidP="00522E03">
            <w:pPr>
              <w:spacing w:after="0" w:line="240" w:lineRule="auto"/>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Słomków</w:t>
            </w:r>
          </w:p>
        </w:tc>
        <w:tc>
          <w:tcPr>
            <w:tcW w:w="824" w:type="dxa"/>
            <w:shd w:val="clear" w:color="auto" w:fill="FFE599" w:themeFill="accent4" w:themeFillTint="66"/>
            <w:noWrap/>
            <w:vAlign w:val="bottom"/>
            <w:hideMark/>
          </w:tcPr>
          <w:p w14:paraId="729244D2"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9,23%</w:t>
            </w:r>
          </w:p>
        </w:tc>
        <w:tc>
          <w:tcPr>
            <w:tcW w:w="823" w:type="dxa"/>
            <w:shd w:val="clear" w:color="auto" w:fill="FFE599" w:themeFill="accent4" w:themeFillTint="66"/>
            <w:noWrap/>
            <w:vAlign w:val="bottom"/>
            <w:hideMark/>
          </w:tcPr>
          <w:p w14:paraId="70671423"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9,50%</w:t>
            </w:r>
          </w:p>
        </w:tc>
        <w:tc>
          <w:tcPr>
            <w:tcW w:w="823" w:type="dxa"/>
            <w:shd w:val="clear" w:color="auto" w:fill="FFE599" w:themeFill="accent4" w:themeFillTint="66"/>
            <w:noWrap/>
            <w:vAlign w:val="bottom"/>
            <w:hideMark/>
          </w:tcPr>
          <w:p w14:paraId="3D7C87DD"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10,12%</w:t>
            </w:r>
          </w:p>
        </w:tc>
        <w:tc>
          <w:tcPr>
            <w:tcW w:w="823" w:type="dxa"/>
            <w:shd w:val="clear" w:color="auto" w:fill="FFE599" w:themeFill="accent4" w:themeFillTint="66"/>
            <w:noWrap/>
            <w:vAlign w:val="bottom"/>
            <w:hideMark/>
          </w:tcPr>
          <w:p w14:paraId="6D74FA94"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10,81%</w:t>
            </w:r>
          </w:p>
        </w:tc>
        <w:tc>
          <w:tcPr>
            <w:tcW w:w="1698" w:type="dxa"/>
            <w:shd w:val="clear" w:color="auto" w:fill="BDD6EE" w:themeFill="accent5" w:themeFillTint="66"/>
          </w:tcPr>
          <w:p w14:paraId="3BBE030A"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r w:rsidR="00315A39" w:rsidRPr="00E34D35" w14:paraId="433BA479" w14:textId="77777777" w:rsidTr="00522E03">
        <w:trPr>
          <w:jc w:val="center"/>
        </w:trPr>
        <w:tc>
          <w:tcPr>
            <w:tcW w:w="1507" w:type="dxa"/>
            <w:shd w:val="clear" w:color="auto" w:fill="auto"/>
            <w:noWrap/>
            <w:vAlign w:val="bottom"/>
            <w:hideMark/>
          </w:tcPr>
          <w:p w14:paraId="7F4B941B" w14:textId="77777777" w:rsidR="00315A39" w:rsidRPr="00E34D35" w:rsidRDefault="00315A39" w:rsidP="00522E03">
            <w:pPr>
              <w:spacing w:after="0" w:line="240" w:lineRule="auto"/>
              <w:rPr>
                <w:rFonts w:ascii="Arial" w:eastAsia="Times New Roman" w:hAnsi="Arial" w:cs="Arial"/>
                <w:kern w:val="0"/>
                <w:sz w:val="18"/>
                <w:szCs w:val="18"/>
                <w:lang w:eastAsia="pl-PL"/>
                <w14:ligatures w14:val="none"/>
              </w:rPr>
            </w:pPr>
            <w:r w:rsidRPr="00E34D35">
              <w:rPr>
                <w:rFonts w:ascii="Arial" w:eastAsia="Times New Roman" w:hAnsi="Arial" w:cs="Arial"/>
                <w:kern w:val="0"/>
                <w:sz w:val="18"/>
                <w:szCs w:val="18"/>
                <w:lang w:eastAsia="pl-PL"/>
                <w14:ligatures w14:val="none"/>
              </w:rPr>
              <w:t>Święte</w:t>
            </w:r>
          </w:p>
        </w:tc>
        <w:tc>
          <w:tcPr>
            <w:tcW w:w="824" w:type="dxa"/>
            <w:shd w:val="clear" w:color="auto" w:fill="FFE599" w:themeFill="accent4" w:themeFillTint="66"/>
            <w:noWrap/>
            <w:vAlign w:val="bottom"/>
            <w:hideMark/>
          </w:tcPr>
          <w:p w14:paraId="117DD3C3"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5,76%</w:t>
            </w:r>
          </w:p>
        </w:tc>
        <w:tc>
          <w:tcPr>
            <w:tcW w:w="823" w:type="dxa"/>
            <w:shd w:val="clear" w:color="auto" w:fill="FFE599" w:themeFill="accent4" w:themeFillTint="66"/>
            <w:noWrap/>
            <w:vAlign w:val="bottom"/>
            <w:hideMark/>
          </w:tcPr>
          <w:p w14:paraId="23318E5F"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5,84%</w:t>
            </w:r>
          </w:p>
        </w:tc>
        <w:tc>
          <w:tcPr>
            <w:tcW w:w="823" w:type="dxa"/>
            <w:shd w:val="clear" w:color="auto" w:fill="FFE599" w:themeFill="accent4" w:themeFillTint="66"/>
            <w:noWrap/>
            <w:vAlign w:val="bottom"/>
            <w:hideMark/>
          </w:tcPr>
          <w:p w14:paraId="3F2FA4A2"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6,78%</w:t>
            </w:r>
          </w:p>
        </w:tc>
        <w:tc>
          <w:tcPr>
            <w:tcW w:w="823" w:type="dxa"/>
            <w:shd w:val="clear" w:color="auto" w:fill="FFE599" w:themeFill="accent4" w:themeFillTint="66"/>
            <w:noWrap/>
            <w:vAlign w:val="bottom"/>
            <w:hideMark/>
          </w:tcPr>
          <w:p w14:paraId="21CBB7B1"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7,63%</w:t>
            </w:r>
          </w:p>
        </w:tc>
        <w:tc>
          <w:tcPr>
            <w:tcW w:w="1698" w:type="dxa"/>
            <w:shd w:val="clear" w:color="auto" w:fill="BDD6EE" w:themeFill="accent5" w:themeFillTint="66"/>
          </w:tcPr>
          <w:p w14:paraId="1F52B6CD"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r w:rsidR="00315A39" w:rsidRPr="00E34D35" w14:paraId="6D919A1E" w14:textId="77777777" w:rsidTr="00522E03">
        <w:trPr>
          <w:jc w:val="center"/>
        </w:trPr>
        <w:tc>
          <w:tcPr>
            <w:tcW w:w="1507" w:type="dxa"/>
            <w:shd w:val="clear" w:color="auto" w:fill="auto"/>
            <w:noWrap/>
            <w:vAlign w:val="bottom"/>
            <w:hideMark/>
          </w:tcPr>
          <w:p w14:paraId="6221932B" w14:textId="77777777" w:rsidR="00315A39" w:rsidRPr="00E34D35" w:rsidRDefault="00315A39" w:rsidP="00522E03">
            <w:pPr>
              <w:spacing w:after="0" w:line="240" w:lineRule="auto"/>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Wola Makowska</w:t>
            </w:r>
          </w:p>
        </w:tc>
        <w:tc>
          <w:tcPr>
            <w:tcW w:w="824" w:type="dxa"/>
            <w:shd w:val="clear" w:color="auto" w:fill="FFE599" w:themeFill="accent4" w:themeFillTint="66"/>
            <w:noWrap/>
            <w:vAlign w:val="bottom"/>
            <w:hideMark/>
          </w:tcPr>
          <w:p w14:paraId="3D17B0F6"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7,21%</w:t>
            </w:r>
          </w:p>
        </w:tc>
        <w:tc>
          <w:tcPr>
            <w:tcW w:w="823" w:type="dxa"/>
            <w:shd w:val="clear" w:color="auto" w:fill="FFE599" w:themeFill="accent4" w:themeFillTint="66"/>
            <w:noWrap/>
            <w:vAlign w:val="bottom"/>
            <w:hideMark/>
          </w:tcPr>
          <w:p w14:paraId="50ECAD20"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8,05%</w:t>
            </w:r>
          </w:p>
        </w:tc>
        <w:tc>
          <w:tcPr>
            <w:tcW w:w="823" w:type="dxa"/>
            <w:shd w:val="clear" w:color="auto" w:fill="FFE599" w:themeFill="accent4" w:themeFillTint="66"/>
            <w:noWrap/>
            <w:vAlign w:val="bottom"/>
            <w:hideMark/>
          </w:tcPr>
          <w:p w14:paraId="22BA83B6"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8,80%</w:t>
            </w:r>
          </w:p>
        </w:tc>
        <w:tc>
          <w:tcPr>
            <w:tcW w:w="823" w:type="dxa"/>
            <w:shd w:val="clear" w:color="auto" w:fill="FFE599" w:themeFill="accent4" w:themeFillTint="66"/>
            <w:noWrap/>
            <w:vAlign w:val="bottom"/>
            <w:hideMark/>
          </w:tcPr>
          <w:p w14:paraId="685BA3D9"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sidRPr="00E34D35">
              <w:rPr>
                <w:rFonts w:ascii="Arial" w:eastAsia="Times New Roman" w:hAnsi="Arial" w:cs="Arial"/>
                <w:color w:val="000000"/>
                <w:kern w:val="0"/>
                <w:sz w:val="18"/>
                <w:szCs w:val="18"/>
                <w:lang w:eastAsia="pl-PL"/>
                <w14:ligatures w14:val="none"/>
              </w:rPr>
              <w:t>9,26%</w:t>
            </w:r>
          </w:p>
        </w:tc>
        <w:tc>
          <w:tcPr>
            <w:tcW w:w="1698" w:type="dxa"/>
            <w:shd w:val="clear" w:color="auto" w:fill="BDD6EE" w:themeFill="accent5" w:themeFillTint="66"/>
          </w:tcPr>
          <w:p w14:paraId="1EA9A7A8" w14:textId="77777777" w:rsidR="00315A39" w:rsidRPr="00E34D35" w:rsidRDefault="00315A39" w:rsidP="00522E03">
            <w:pPr>
              <w:spacing w:after="0" w:line="240" w:lineRule="auto"/>
              <w:jc w:val="right"/>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4</w:t>
            </w:r>
          </w:p>
        </w:tc>
      </w:tr>
    </w:tbl>
    <w:p w14:paraId="05D252AF" w14:textId="77777777" w:rsidR="00315A39" w:rsidRPr="00F82447" w:rsidRDefault="00315A39" w:rsidP="00315A39">
      <w:pPr>
        <w:spacing w:after="240" w:line="240" w:lineRule="auto"/>
        <w:jc w:val="both"/>
        <w:rPr>
          <w:rFonts w:ascii="Arial" w:eastAsia="Calibri" w:hAnsi="Arial" w:cs="Arial"/>
          <w:sz w:val="20"/>
          <w:szCs w:val="20"/>
          <w:lang w:bidi="en-US"/>
        </w:rPr>
      </w:pPr>
      <w:r w:rsidRPr="00F82447">
        <w:rPr>
          <w:rFonts w:ascii="Arial" w:eastAsia="Calibri" w:hAnsi="Arial" w:cs="Arial"/>
          <w:sz w:val="20"/>
          <w:szCs w:val="20"/>
          <w:lang w:bidi="en-US"/>
        </w:rPr>
        <w:t xml:space="preserve">Źródło: </w:t>
      </w:r>
      <w:r>
        <w:rPr>
          <w:rFonts w:ascii="Arial" w:eastAsia="Calibri" w:hAnsi="Arial" w:cs="Arial"/>
          <w:sz w:val="20"/>
          <w:szCs w:val="20"/>
          <w:lang w:bidi="en-US"/>
        </w:rPr>
        <w:t xml:space="preserve">Opracowanie własne na podstawie danych z Urzędu Gminy w Makowie oraz </w:t>
      </w:r>
      <w:r w:rsidRPr="00F82447">
        <w:rPr>
          <w:rFonts w:ascii="Arial" w:eastAsia="Calibri" w:hAnsi="Arial" w:cs="Arial"/>
          <w:sz w:val="20"/>
          <w:szCs w:val="20"/>
          <w:lang w:bidi="en-US"/>
        </w:rPr>
        <w:t>Główn</w:t>
      </w:r>
      <w:r>
        <w:rPr>
          <w:rFonts w:ascii="Arial" w:eastAsia="Calibri" w:hAnsi="Arial" w:cs="Arial"/>
          <w:sz w:val="20"/>
          <w:szCs w:val="20"/>
          <w:lang w:bidi="en-US"/>
        </w:rPr>
        <w:t>ego</w:t>
      </w:r>
      <w:r w:rsidRPr="00F82447">
        <w:rPr>
          <w:rFonts w:ascii="Arial" w:eastAsia="Calibri" w:hAnsi="Arial" w:cs="Arial"/>
          <w:sz w:val="20"/>
          <w:szCs w:val="20"/>
          <w:lang w:bidi="en-US"/>
        </w:rPr>
        <w:t xml:space="preserve"> Urz</w:t>
      </w:r>
      <w:r>
        <w:rPr>
          <w:rFonts w:ascii="Arial" w:eastAsia="Calibri" w:hAnsi="Arial" w:cs="Arial"/>
          <w:sz w:val="20"/>
          <w:szCs w:val="20"/>
          <w:lang w:bidi="en-US"/>
        </w:rPr>
        <w:t>ę</w:t>
      </w:r>
      <w:r w:rsidRPr="00F82447">
        <w:rPr>
          <w:rFonts w:ascii="Arial" w:eastAsia="Calibri" w:hAnsi="Arial" w:cs="Arial"/>
          <w:sz w:val="20"/>
          <w:szCs w:val="20"/>
          <w:lang w:bidi="en-US"/>
        </w:rPr>
        <w:t>d</w:t>
      </w:r>
      <w:r>
        <w:rPr>
          <w:rFonts w:ascii="Arial" w:eastAsia="Calibri" w:hAnsi="Arial" w:cs="Arial"/>
          <w:sz w:val="20"/>
          <w:szCs w:val="20"/>
          <w:lang w:bidi="en-US"/>
        </w:rPr>
        <w:t>u</w:t>
      </w:r>
      <w:r w:rsidRPr="00F82447">
        <w:rPr>
          <w:rFonts w:ascii="Arial" w:eastAsia="Calibri" w:hAnsi="Arial" w:cs="Arial"/>
          <w:sz w:val="20"/>
          <w:szCs w:val="20"/>
          <w:lang w:bidi="en-US"/>
        </w:rPr>
        <w:t xml:space="preserve"> Statystyczn</w:t>
      </w:r>
      <w:r>
        <w:rPr>
          <w:rFonts w:ascii="Arial" w:eastAsia="Calibri" w:hAnsi="Arial" w:cs="Arial"/>
          <w:sz w:val="20"/>
          <w:szCs w:val="20"/>
          <w:lang w:bidi="en-US"/>
        </w:rPr>
        <w:t>ego</w:t>
      </w:r>
      <w:r w:rsidRPr="00F82447">
        <w:rPr>
          <w:rFonts w:ascii="Arial" w:eastAsia="Calibri" w:hAnsi="Arial" w:cs="Arial"/>
          <w:sz w:val="20"/>
          <w:szCs w:val="20"/>
          <w:lang w:bidi="en-US"/>
        </w:rPr>
        <w:t>, Bank Danych Lokalnych</w:t>
      </w:r>
    </w:p>
    <w:p w14:paraId="3A5B9155" w14:textId="29898753" w:rsidR="00CF4FF5" w:rsidRPr="00CF4FF5" w:rsidRDefault="00CF4FF5" w:rsidP="00E85AB5">
      <w:pPr>
        <w:spacing w:after="0" w:line="360" w:lineRule="auto"/>
        <w:ind w:firstLine="708"/>
        <w:jc w:val="both"/>
        <w:rPr>
          <w:rFonts w:ascii="Arial" w:eastAsia="Arial" w:hAnsi="Arial" w:cs="Arial"/>
          <w:sz w:val="20"/>
          <w:szCs w:val="20"/>
        </w:rPr>
      </w:pPr>
      <w:r w:rsidRPr="00CF4FF5">
        <w:rPr>
          <w:rFonts w:ascii="Arial" w:eastAsia="Arial" w:hAnsi="Arial" w:cs="Arial"/>
          <w:sz w:val="20"/>
          <w:szCs w:val="20"/>
        </w:rPr>
        <w:lastRenderedPageBreak/>
        <w:t xml:space="preserve">W </w:t>
      </w:r>
      <w:r>
        <w:rPr>
          <w:rFonts w:ascii="Arial" w:eastAsia="Arial" w:hAnsi="Arial" w:cs="Arial"/>
          <w:sz w:val="20"/>
          <w:szCs w:val="20"/>
        </w:rPr>
        <w:t xml:space="preserve">sołectwie </w:t>
      </w:r>
      <w:r w:rsidRPr="00CF4FF5">
        <w:rPr>
          <w:rFonts w:ascii="Arial" w:eastAsia="Arial" w:hAnsi="Arial" w:cs="Arial"/>
          <w:sz w:val="20"/>
          <w:szCs w:val="20"/>
        </w:rPr>
        <w:t>Święte, będąc</w:t>
      </w:r>
      <w:r>
        <w:rPr>
          <w:rFonts w:ascii="Arial" w:eastAsia="Arial" w:hAnsi="Arial" w:cs="Arial"/>
          <w:sz w:val="20"/>
          <w:szCs w:val="20"/>
        </w:rPr>
        <w:t>ym</w:t>
      </w:r>
      <w:r w:rsidRPr="00CF4FF5">
        <w:rPr>
          <w:rFonts w:ascii="Arial" w:eastAsia="Arial" w:hAnsi="Arial" w:cs="Arial"/>
          <w:sz w:val="20"/>
          <w:szCs w:val="20"/>
        </w:rPr>
        <w:t xml:space="preserve"> częścią </w:t>
      </w:r>
      <w:r>
        <w:rPr>
          <w:rFonts w:ascii="Arial" w:eastAsia="Arial" w:hAnsi="Arial" w:cs="Arial"/>
          <w:sz w:val="20"/>
          <w:szCs w:val="20"/>
        </w:rPr>
        <w:t>G</w:t>
      </w:r>
      <w:r w:rsidRPr="00CF4FF5">
        <w:rPr>
          <w:rFonts w:ascii="Arial" w:eastAsia="Arial" w:hAnsi="Arial" w:cs="Arial"/>
          <w:sz w:val="20"/>
          <w:szCs w:val="20"/>
        </w:rPr>
        <w:t xml:space="preserve">miny Maków, obserwujemy wyraźne symptomy gospodarczego zastoju, które uzasadniają włączenie tego terenu do programu rewitalizacji. Przechodząc przez Święte, nie można nie zauważyć pozostałości po niegdyś funkcjonujących tutaj placówkach handlowych i usługowych. Widoczne są opuszczone budynki, </w:t>
      </w:r>
      <w:r>
        <w:rPr>
          <w:rFonts w:ascii="Arial" w:eastAsia="Arial" w:hAnsi="Arial" w:cs="Arial"/>
          <w:sz w:val="20"/>
          <w:szCs w:val="20"/>
        </w:rPr>
        <w:t xml:space="preserve">w których </w:t>
      </w:r>
      <w:r w:rsidRPr="00CF4FF5">
        <w:rPr>
          <w:rFonts w:ascii="Arial" w:eastAsia="Arial" w:hAnsi="Arial" w:cs="Arial"/>
          <w:sz w:val="20"/>
          <w:szCs w:val="20"/>
        </w:rPr>
        <w:t>kiedyś tętniło życie lokalnej społeczności – świadczą o tym zniszczone witryny, zardzewiałe szyldy.</w:t>
      </w:r>
    </w:p>
    <w:p w14:paraId="65E34630" w14:textId="580936FA" w:rsidR="00CF4FF5" w:rsidRPr="00CF4FF5" w:rsidRDefault="00CF4FF5" w:rsidP="00CF4FF5">
      <w:pPr>
        <w:spacing w:before="240" w:after="0" w:line="240" w:lineRule="auto"/>
        <w:jc w:val="both"/>
        <w:rPr>
          <w:rFonts w:ascii="Arial" w:eastAsia="Arial" w:hAnsi="Arial" w:cs="Arial"/>
          <w:sz w:val="20"/>
          <w:szCs w:val="20"/>
        </w:rPr>
      </w:pPr>
      <w:bookmarkStart w:id="86" w:name="_Toc172100957"/>
      <w:r w:rsidRPr="00CF4FF5">
        <w:rPr>
          <w:rFonts w:ascii="Arial" w:eastAsia="Arial" w:hAnsi="Arial" w:cs="Arial"/>
          <w:sz w:val="20"/>
          <w:szCs w:val="20"/>
        </w:rPr>
        <w:t xml:space="preserve">Fotografia </w:t>
      </w:r>
      <w:r w:rsidRPr="00CF4FF5">
        <w:rPr>
          <w:rFonts w:ascii="Arial" w:eastAsia="Arial" w:hAnsi="Arial" w:cs="Arial"/>
          <w:sz w:val="20"/>
          <w:szCs w:val="20"/>
        </w:rPr>
        <w:fldChar w:fldCharType="begin"/>
      </w:r>
      <w:r w:rsidRPr="00CF4FF5">
        <w:rPr>
          <w:rFonts w:ascii="Arial" w:eastAsia="Arial" w:hAnsi="Arial" w:cs="Arial"/>
          <w:sz w:val="20"/>
          <w:szCs w:val="20"/>
        </w:rPr>
        <w:instrText xml:space="preserve"> SEQ Fotografia \* ARABIC </w:instrText>
      </w:r>
      <w:r w:rsidRPr="00CF4FF5">
        <w:rPr>
          <w:rFonts w:ascii="Arial" w:eastAsia="Arial" w:hAnsi="Arial" w:cs="Arial"/>
          <w:sz w:val="20"/>
          <w:szCs w:val="20"/>
        </w:rPr>
        <w:fldChar w:fldCharType="separate"/>
      </w:r>
      <w:r>
        <w:rPr>
          <w:rFonts w:ascii="Arial" w:eastAsia="Arial" w:hAnsi="Arial" w:cs="Arial"/>
          <w:noProof/>
          <w:sz w:val="20"/>
          <w:szCs w:val="20"/>
        </w:rPr>
        <w:t>1</w:t>
      </w:r>
      <w:r w:rsidRPr="00CF4FF5">
        <w:rPr>
          <w:rFonts w:ascii="Arial" w:eastAsia="Arial" w:hAnsi="Arial" w:cs="Arial"/>
          <w:sz w:val="20"/>
          <w:szCs w:val="20"/>
        </w:rPr>
        <w:fldChar w:fldCharType="end"/>
      </w:r>
      <w:r w:rsidRPr="00CF4FF5">
        <w:rPr>
          <w:rFonts w:ascii="Arial" w:eastAsia="Arial" w:hAnsi="Arial" w:cs="Arial"/>
          <w:sz w:val="20"/>
          <w:szCs w:val="20"/>
        </w:rPr>
        <w:t>. Stary punkt handlowy w miejscowości Święte</w:t>
      </w:r>
      <w:bookmarkEnd w:id="86"/>
    </w:p>
    <w:p w14:paraId="5B08973F" w14:textId="77777777" w:rsidR="00CF4FF5" w:rsidRPr="00CF4FF5" w:rsidRDefault="00CF4FF5" w:rsidP="00CF4FF5">
      <w:pPr>
        <w:spacing w:after="0" w:line="240" w:lineRule="auto"/>
        <w:jc w:val="center"/>
        <w:rPr>
          <w:rFonts w:ascii="Arial" w:eastAsia="Arial" w:hAnsi="Arial" w:cs="Arial"/>
          <w:sz w:val="20"/>
          <w:szCs w:val="20"/>
        </w:rPr>
      </w:pPr>
      <w:r w:rsidRPr="00CF4FF5">
        <w:rPr>
          <w:rFonts w:ascii="Arial" w:eastAsia="Arial" w:hAnsi="Arial" w:cs="Arial"/>
          <w:noProof/>
          <w:sz w:val="20"/>
          <w:szCs w:val="20"/>
        </w:rPr>
        <w:drawing>
          <wp:inline distT="0" distB="0" distL="0" distR="0" wp14:anchorId="17031899" wp14:editId="6CD368DD">
            <wp:extent cx="4781550" cy="3594079"/>
            <wp:effectExtent l="0" t="0" r="0" b="6985"/>
            <wp:docPr id="131154186" name="Obraz 19" descr="Obraz zawierający na wolnym powietrzu, niebo, drzewo, tra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4186" name="Obraz 19" descr="Obraz zawierający na wolnym powietrzu, niebo, drzewo, trawa&#10;&#10;Opis wygenerowany automatyczni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5477" cy="3597031"/>
                    </a:xfrm>
                    <a:prstGeom prst="rect">
                      <a:avLst/>
                    </a:prstGeom>
                    <a:noFill/>
                    <a:ln>
                      <a:noFill/>
                    </a:ln>
                  </pic:spPr>
                </pic:pic>
              </a:graphicData>
            </a:graphic>
          </wp:inline>
        </w:drawing>
      </w:r>
    </w:p>
    <w:p w14:paraId="67ECD0EF" w14:textId="77777777" w:rsidR="00CF4FF5" w:rsidRPr="00CF4FF5" w:rsidRDefault="00CF4FF5" w:rsidP="00CF4FF5">
      <w:pPr>
        <w:spacing w:after="240" w:line="240" w:lineRule="auto"/>
        <w:jc w:val="both"/>
        <w:rPr>
          <w:rFonts w:ascii="Arial" w:eastAsia="Arial" w:hAnsi="Arial" w:cs="Arial"/>
          <w:sz w:val="20"/>
          <w:szCs w:val="20"/>
        </w:rPr>
      </w:pPr>
      <w:r>
        <w:rPr>
          <w:rFonts w:ascii="Arial" w:eastAsia="Arial" w:hAnsi="Arial" w:cs="Arial"/>
          <w:sz w:val="20"/>
          <w:szCs w:val="20"/>
        </w:rPr>
        <w:t>Źródło: Fotografia własna</w:t>
      </w:r>
    </w:p>
    <w:p w14:paraId="3E03A4E3" w14:textId="7B0348E2" w:rsidR="00CF4FF5" w:rsidRP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 xml:space="preserve">Brak działających sklepów i punktów usługowych nie tylko utrudnia mieszkańcom codzienne funkcjonowanie, ale również przyczynia się do pogłębiającego się poczucia izolacji i zapomnienia. Zanik miejsc pracy i możliwości zakupu podstawowych towarów w bezpośrednim sąsiedztwie zmusza mieszkańców do dojazdów do innych, często odległych, miejscowości, co dodatkowo obniża atrakcyjność życia w </w:t>
      </w:r>
      <w:r>
        <w:rPr>
          <w:rFonts w:ascii="Arial" w:eastAsia="Arial" w:hAnsi="Arial" w:cs="Arial"/>
          <w:sz w:val="20"/>
          <w:szCs w:val="20"/>
        </w:rPr>
        <w:t>sołectwie</w:t>
      </w:r>
      <w:r w:rsidRPr="00CF4FF5">
        <w:rPr>
          <w:rFonts w:ascii="Arial" w:eastAsia="Arial" w:hAnsi="Arial" w:cs="Arial"/>
          <w:sz w:val="20"/>
          <w:szCs w:val="20"/>
        </w:rPr>
        <w:t>.</w:t>
      </w:r>
    </w:p>
    <w:p w14:paraId="2CD9632B" w14:textId="1331D1A3" w:rsid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Estetyka przestrzeni publicznej również ucierpiała. Zaniedbane, niszczejące budynki, zarastające chwastami puste działki, gdzie niegdyś prosperowały lokalne przedsiębiorstwa, wpływają negatywnie na</w:t>
      </w:r>
      <w:r>
        <w:rPr>
          <w:rFonts w:ascii="Arial" w:eastAsia="Arial" w:hAnsi="Arial" w:cs="Arial"/>
          <w:sz w:val="20"/>
          <w:szCs w:val="20"/>
        </w:rPr>
        <w:t xml:space="preserve"> miejscowy</w:t>
      </w:r>
      <w:r w:rsidRPr="00CF4FF5">
        <w:rPr>
          <w:rFonts w:ascii="Arial" w:eastAsia="Arial" w:hAnsi="Arial" w:cs="Arial"/>
          <w:sz w:val="20"/>
          <w:szCs w:val="20"/>
        </w:rPr>
        <w:t xml:space="preserve"> wizerunek</w:t>
      </w:r>
      <w:r>
        <w:rPr>
          <w:rFonts w:ascii="Arial" w:eastAsia="Arial" w:hAnsi="Arial" w:cs="Arial"/>
          <w:sz w:val="20"/>
          <w:szCs w:val="20"/>
        </w:rPr>
        <w:t>.</w:t>
      </w:r>
      <w:r w:rsidRPr="00CF4FF5">
        <w:rPr>
          <w:rFonts w:ascii="Arial" w:eastAsia="Arial" w:hAnsi="Arial" w:cs="Arial"/>
          <w:sz w:val="20"/>
          <w:szCs w:val="20"/>
        </w:rPr>
        <w:t xml:space="preserve"> Taka sytuacja nie sprzyja ani rozwojowi turystyki, ani zachęcaniu nowych mieszkańców czy inwestorów, którzy mogliby przyczynić się do ożywienia gospodarczego </w:t>
      </w:r>
      <w:r>
        <w:rPr>
          <w:rFonts w:ascii="Arial" w:eastAsia="Arial" w:hAnsi="Arial" w:cs="Arial"/>
          <w:sz w:val="20"/>
          <w:szCs w:val="20"/>
        </w:rPr>
        <w:t>sołectwa</w:t>
      </w:r>
      <w:r w:rsidRPr="00CF4FF5">
        <w:rPr>
          <w:rFonts w:ascii="Arial" w:eastAsia="Arial" w:hAnsi="Arial" w:cs="Arial"/>
          <w:sz w:val="20"/>
          <w:szCs w:val="20"/>
        </w:rPr>
        <w:t>.</w:t>
      </w:r>
    </w:p>
    <w:p w14:paraId="08622456" w14:textId="77777777" w:rsidR="001F6D55" w:rsidRDefault="001F6D55" w:rsidP="00CF4FF5">
      <w:pPr>
        <w:spacing w:after="0" w:line="360" w:lineRule="auto"/>
        <w:jc w:val="both"/>
        <w:rPr>
          <w:rFonts w:ascii="Arial" w:eastAsia="Arial" w:hAnsi="Arial" w:cs="Arial"/>
          <w:sz w:val="20"/>
          <w:szCs w:val="20"/>
        </w:rPr>
      </w:pPr>
    </w:p>
    <w:p w14:paraId="772B344D" w14:textId="77777777" w:rsidR="001F6D55" w:rsidRDefault="001F6D55" w:rsidP="00CF4FF5">
      <w:pPr>
        <w:spacing w:after="0" w:line="360" w:lineRule="auto"/>
        <w:jc w:val="both"/>
        <w:rPr>
          <w:rFonts w:ascii="Arial" w:eastAsia="Arial" w:hAnsi="Arial" w:cs="Arial"/>
          <w:sz w:val="20"/>
          <w:szCs w:val="20"/>
        </w:rPr>
      </w:pPr>
    </w:p>
    <w:p w14:paraId="5AF55AA3" w14:textId="77777777" w:rsidR="001F6D55" w:rsidRDefault="001F6D55" w:rsidP="00CF4FF5">
      <w:pPr>
        <w:spacing w:after="0" w:line="360" w:lineRule="auto"/>
        <w:jc w:val="both"/>
        <w:rPr>
          <w:rFonts w:ascii="Arial" w:eastAsia="Arial" w:hAnsi="Arial" w:cs="Arial"/>
          <w:sz w:val="20"/>
          <w:szCs w:val="20"/>
        </w:rPr>
      </w:pPr>
    </w:p>
    <w:p w14:paraId="372F4286" w14:textId="77777777" w:rsidR="001F6D55" w:rsidRDefault="001F6D55" w:rsidP="00CF4FF5">
      <w:pPr>
        <w:spacing w:after="0" w:line="360" w:lineRule="auto"/>
        <w:jc w:val="both"/>
        <w:rPr>
          <w:rFonts w:ascii="Arial" w:eastAsia="Arial" w:hAnsi="Arial" w:cs="Arial"/>
          <w:sz w:val="20"/>
          <w:szCs w:val="20"/>
        </w:rPr>
      </w:pPr>
    </w:p>
    <w:p w14:paraId="043D8D1E" w14:textId="77777777" w:rsidR="001F6D55" w:rsidRDefault="001F6D55" w:rsidP="00CF4FF5">
      <w:pPr>
        <w:spacing w:after="0" w:line="360" w:lineRule="auto"/>
        <w:jc w:val="both"/>
        <w:rPr>
          <w:rFonts w:ascii="Arial" w:eastAsia="Arial" w:hAnsi="Arial" w:cs="Arial"/>
          <w:sz w:val="20"/>
          <w:szCs w:val="20"/>
        </w:rPr>
      </w:pPr>
    </w:p>
    <w:p w14:paraId="41C029EE" w14:textId="77777777" w:rsidR="001F6D55" w:rsidRDefault="001F6D55" w:rsidP="00CF4FF5">
      <w:pPr>
        <w:spacing w:after="0" w:line="360" w:lineRule="auto"/>
        <w:jc w:val="both"/>
        <w:rPr>
          <w:rFonts w:ascii="Arial" w:eastAsia="Arial" w:hAnsi="Arial" w:cs="Arial"/>
          <w:sz w:val="20"/>
          <w:szCs w:val="20"/>
        </w:rPr>
      </w:pPr>
    </w:p>
    <w:p w14:paraId="6FD8F8C5" w14:textId="77777777" w:rsidR="001F6D55" w:rsidRPr="00CF4FF5" w:rsidRDefault="001F6D55" w:rsidP="00CF4FF5">
      <w:pPr>
        <w:spacing w:after="0" w:line="360" w:lineRule="auto"/>
        <w:jc w:val="both"/>
        <w:rPr>
          <w:rFonts w:ascii="Arial" w:eastAsia="Arial" w:hAnsi="Arial" w:cs="Arial"/>
          <w:sz w:val="20"/>
          <w:szCs w:val="20"/>
        </w:rPr>
      </w:pPr>
    </w:p>
    <w:p w14:paraId="2ABE4622" w14:textId="0F6422E1" w:rsidR="00CF4FF5" w:rsidRPr="00CF4FF5" w:rsidRDefault="00CF4FF5" w:rsidP="00CF4FF5">
      <w:pPr>
        <w:spacing w:before="240" w:after="0" w:line="240" w:lineRule="auto"/>
        <w:jc w:val="both"/>
        <w:rPr>
          <w:rFonts w:ascii="Arial" w:eastAsia="Arial" w:hAnsi="Arial" w:cs="Arial"/>
          <w:sz w:val="20"/>
          <w:szCs w:val="20"/>
        </w:rPr>
      </w:pPr>
      <w:bookmarkStart w:id="87" w:name="_Toc172100958"/>
      <w:r w:rsidRPr="00CF4FF5">
        <w:rPr>
          <w:rFonts w:ascii="Arial" w:eastAsia="Arial" w:hAnsi="Arial" w:cs="Arial"/>
          <w:sz w:val="20"/>
          <w:szCs w:val="20"/>
        </w:rPr>
        <w:lastRenderedPageBreak/>
        <w:t xml:space="preserve">Fotografia </w:t>
      </w:r>
      <w:r w:rsidRPr="00CF4FF5">
        <w:rPr>
          <w:rFonts w:ascii="Arial" w:eastAsia="Arial" w:hAnsi="Arial" w:cs="Arial"/>
          <w:sz w:val="20"/>
          <w:szCs w:val="20"/>
        </w:rPr>
        <w:fldChar w:fldCharType="begin"/>
      </w:r>
      <w:r w:rsidRPr="00CF4FF5">
        <w:rPr>
          <w:rFonts w:ascii="Arial" w:eastAsia="Arial" w:hAnsi="Arial" w:cs="Arial"/>
          <w:sz w:val="20"/>
          <w:szCs w:val="20"/>
        </w:rPr>
        <w:instrText xml:space="preserve"> SEQ Fotografia \* ARABIC </w:instrText>
      </w:r>
      <w:r w:rsidRPr="00CF4FF5">
        <w:rPr>
          <w:rFonts w:ascii="Arial" w:eastAsia="Arial" w:hAnsi="Arial" w:cs="Arial"/>
          <w:sz w:val="20"/>
          <w:szCs w:val="20"/>
        </w:rPr>
        <w:fldChar w:fldCharType="separate"/>
      </w:r>
      <w:r w:rsidRPr="00CF4FF5">
        <w:rPr>
          <w:rFonts w:ascii="Arial" w:eastAsia="Arial" w:hAnsi="Arial" w:cs="Arial"/>
          <w:sz w:val="20"/>
          <w:szCs w:val="20"/>
        </w:rPr>
        <w:t>2</w:t>
      </w:r>
      <w:r w:rsidRPr="00CF4FF5">
        <w:rPr>
          <w:rFonts w:ascii="Arial" w:eastAsia="Arial" w:hAnsi="Arial" w:cs="Arial"/>
          <w:sz w:val="20"/>
          <w:szCs w:val="20"/>
        </w:rPr>
        <w:fldChar w:fldCharType="end"/>
      </w:r>
      <w:r w:rsidRPr="00CF4FF5">
        <w:rPr>
          <w:rFonts w:ascii="Arial" w:eastAsia="Arial" w:hAnsi="Arial" w:cs="Arial"/>
          <w:sz w:val="20"/>
          <w:szCs w:val="20"/>
        </w:rPr>
        <w:t xml:space="preserve">. Dawny punkt handlowo usługowy w </w:t>
      </w:r>
      <w:r>
        <w:rPr>
          <w:rFonts w:ascii="Arial" w:eastAsia="Arial" w:hAnsi="Arial" w:cs="Arial"/>
          <w:sz w:val="20"/>
          <w:szCs w:val="20"/>
        </w:rPr>
        <w:t xml:space="preserve">sołectwie </w:t>
      </w:r>
      <w:r w:rsidRPr="00CF4FF5">
        <w:rPr>
          <w:rFonts w:ascii="Arial" w:eastAsia="Arial" w:hAnsi="Arial" w:cs="Arial"/>
          <w:sz w:val="20"/>
          <w:szCs w:val="20"/>
        </w:rPr>
        <w:t>Święte</w:t>
      </w:r>
      <w:bookmarkEnd w:id="87"/>
    </w:p>
    <w:p w14:paraId="60955433" w14:textId="77777777" w:rsidR="00CF4FF5" w:rsidRDefault="00CF4FF5" w:rsidP="00CF4FF5">
      <w:pPr>
        <w:spacing w:after="0" w:line="240" w:lineRule="auto"/>
        <w:jc w:val="center"/>
        <w:rPr>
          <w:rFonts w:ascii="Arial" w:eastAsia="Arial" w:hAnsi="Arial" w:cs="Arial"/>
          <w:sz w:val="20"/>
          <w:szCs w:val="20"/>
        </w:rPr>
      </w:pPr>
      <w:r w:rsidRPr="00CF4FF5">
        <w:rPr>
          <w:rFonts w:ascii="Arial" w:eastAsia="Arial" w:hAnsi="Arial" w:cs="Arial"/>
          <w:noProof/>
          <w:sz w:val="20"/>
          <w:szCs w:val="20"/>
        </w:rPr>
        <w:drawing>
          <wp:inline distT="0" distB="0" distL="0" distR="0" wp14:anchorId="056AEAD6" wp14:editId="71BFD3A7">
            <wp:extent cx="4724400" cy="3551121"/>
            <wp:effectExtent l="0" t="0" r="0" b="0"/>
            <wp:docPr id="1127230300" name="Obraz 20" descr="Obraz zawierający na wolnym powietrzu, niebo, budynek, opuszczo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30300" name="Obraz 20" descr="Obraz zawierający na wolnym powietrzu, niebo, budynek, opuszczone&#10;&#10;Opis wygenerowany automatyczni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33575" cy="3558017"/>
                    </a:xfrm>
                    <a:prstGeom prst="rect">
                      <a:avLst/>
                    </a:prstGeom>
                    <a:noFill/>
                    <a:ln>
                      <a:noFill/>
                    </a:ln>
                  </pic:spPr>
                </pic:pic>
              </a:graphicData>
            </a:graphic>
          </wp:inline>
        </w:drawing>
      </w:r>
    </w:p>
    <w:p w14:paraId="409DB45E" w14:textId="77777777" w:rsidR="00CF4FF5" w:rsidRPr="00CF4FF5" w:rsidRDefault="00CF4FF5" w:rsidP="00CF4FF5">
      <w:pPr>
        <w:spacing w:after="240" w:line="240" w:lineRule="auto"/>
        <w:jc w:val="both"/>
        <w:rPr>
          <w:rFonts w:ascii="Arial" w:eastAsia="Arial" w:hAnsi="Arial" w:cs="Arial"/>
          <w:sz w:val="20"/>
          <w:szCs w:val="20"/>
        </w:rPr>
      </w:pPr>
      <w:r>
        <w:rPr>
          <w:rFonts w:ascii="Arial" w:eastAsia="Arial" w:hAnsi="Arial" w:cs="Arial"/>
          <w:sz w:val="20"/>
          <w:szCs w:val="20"/>
        </w:rPr>
        <w:t>Źródło: Fotografia własna</w:t>
      </w:r>
    </w:p>
    <w:p w14:paraId="5BCC1E2A" w14:textId="65AD1FC6" w:rsidR="00CF4FF5" w:rsidRP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Małe sklepy w Święt</w:t>
      </w:r>
      <w:r>
        <w:rPr>
          <w:rFonts w:ascii="Arial" w:eastAsia="Arial" w:hAnsi="Arial" w:cs="Arial"/>
          <w:sz w:val="20"/>
          <w:szCs w:val="20"/>
        </w:rPr>
        <w:t>em</w:t>
      </w:r>
      <w:r w:rsidRPr="00CF4FF5">
        <w:rPr>
          <w:rFonts w:ascii="Arial" w:eastAsia="Arial" w:hAnsi="Arial" w:cs="Arial"/>
          <w:sz w:val="20"/>
          <w:szCs w:val="20"/>
        </w:rPr>
        <w:t xml:space="preserve"> nie wytrzymały konkurencji z dużymi sieciami handlowymi, które zdominowały rynek w okolicznych miejscowościach. W pobliskim Makowie funkcjonuje dyskont Dino, natomiast w</w:t>
      </w:r>
      <w:r>
        <w:rPr>
          <w:rFonts w:ascii="Arial" w:eastAsia="Arial" w:hAnsi="Arial" w:cs="Arial"/>
          <w:sz w:val="20"/>
          <w:szCs w:val="20"/>
        </w:rPr>
        <w:t> </w:t>
      </w:r>
      <w:r w:rsidRPr="00CF4FF5">
        <w:rPr>
          <w:rFonts w:ascii="Arial" w:eastAsia="Arial" w:hAnsi="Arial" w:cs="Arial"/>
          <w:sz w:val="20"/>
          <w:szCs w:val="20"/>
        </w:rPr>
        <w:t>Łyszkowicach mieszkańcy mają do dyspozycji zarówno Biedronkę jak i Dino. Te duże sieci handlowe oferują szeroki asortyment produktów w niższych cenach, co przyciąga klientów poszukujących oszczędności i wygody zakupów.</w:t>
      </w:r>
    </w:p>
    <w:p w14:paraId="40AE11D7" w14:textId="5AADDDB9" w:rsidR="00CF4FF5" w:rsidRP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Dla lokalnych przedsiębiorców w Święt</w:t>
      </w:r>
      <w:r>
        <w:rPr>
          <w:rFonts w:ascii="Arial" w:eastAsia="Arial" w:hAnsi="Arial" w:cs="Arial"/>
          <w:sz w:val="20"/>
          <w:szCs w:val="20"/>
        </w:rPr>
        <w:t>em</w:t>
      </w:r>
      <w:r w:rsidRPr="00CF4FF5">
        <w:rPr>
          <w:rFonts w:ascii="Arial" w:eastAsia="Arial" w:hAnsi="Arial" w:cs="Arial"/>
          <w:sz w:val="20"/>
          <w:szCs w:val="20"/>
        </w:rPr>
        <w:t>, którzy prowadzili niewielkie sklepy, konkurencja z dużymi sieciami okazała się nie do przeskoczenia. Ich upadek jest bezpośrednio związany z przeniesieniem się strumienia klientów do wspomnianych dyskontów. Mniejsze placówki nie mogły konkurować cenami ani różnorodnością oferty, a także nie były w stanie zaoferować takich samych udogodnień jak duże sieci, takich jak obszerne parkingi czy długie godziny otwarcia.</w:t>
      </w:r>
    </w:p>
    <w:p w14:paraId="70EF441D" w14:textId="77037E33" w:rsidR="00CF4FF5" w:rsidRP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 xml:space="preserve">Konsekwencje tego procesu dla lokalnej społeczności są znaczące. Z jednej strony, mieszkańcy zyskali dostęp do szerszego wyboru produktów i niższych cen, jednak z drugiej – stracili </w:t>
      </w:r>
      <w:r>
        <w:rPr>
          <w:rFonts w:ascii="Arial" w:eastAsia="Arial" w:hAnsi="Arial" w:cs="Arial"/>
          <w:sz w:val="20"/>
          <w:szCs w:val="20"/>
        </w:rPr>
        <w:t>„</w:t>
      </w:r>
      <w:r w:rsidRPr="00CF4FF5">
        <w:rPr>
          <w:rFonts w:ascii="Arial" w:eastAsia="Arial" w:hAnsi="Arial" w:cs="Arial"/>
          <w:sz w:val="20"/>
          <w:szCs w:val="20"/>
        </w:rPr>
        <w:t>swoje</w:t>
      </w:r>
      <w:r>
        <w:rPr>
          <w:rFonts w:ascii="Arial" w:eastAsia="Arial" w:hAnsi="Arial" w:cs="Arial"/>
          <w:sz w:val="20"/>
          <w:szCs w:val="20"/>
        </w:rPr>
        <w:t xml:space="preserve">” </w:t>
      </w:r>
      <w:r w:rsidRPr="00CF4FF5">
        <w:rPr>
          <w:rFonts w:ascii="Arial" w:eastAsia="Arial" w:hAnsi="Arial" w:cs="Arial"/>
          <w:sz w:val="20"/>
          <w:szCs w:val="20"/>
        </w:rPr>
        <w:t>lokalne sklepy, które często były miejscem spotkań i utrzymywania więzi społecznych. Ponadto, zanik lokalnych przedsiębiorstw przyczynił się do wzrostu bezrobocia wśród mieszkańców, co z kolei wpłynęło na zwiększenie migracji do większych miast w poszukiwaniu pracy.</w:t>
      </w:r>
    </w:p>
    <w:p w14:paraId="2614F2AA" w14:textId="2E0150B8" w:rsidR="00CF4FF5" w:rsidRP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Upadek małych sklepów w Święt</w:t>
      </w:r>
      <w:r>
        <w:rPr>
          <w:rFonts w:ascii="Arial" w:eastAsia="Arial" w:hAnsi="Arial" w:cs="Arial"/>
          <w:sz w:val="20"/>
          <w:szCs w:val="20"/>
        </w:rPr>
        <w:t>em</w:t>
      </w:r>
      <w:r w:rsidRPr="00CF4FF5">
        <w:rPr>
          <w:rFonts w:ascii="Arial" w:eastAsia="Arial" w:hAnsi="Arial" w:cs="Arial"/>
          <w:sz w:val="20"/>
          <w:szCs w:val="20"/>
        </w:rPr>
        <w:t xml:space="preserve"> jest zatem symptomem szerszego zjawiska, które dotyka wiele lokalnych społeczności w Polsce, gdzie globalne sieci handlowe stopniowo wypierają lokalnych przedsiębiorców. Rewitalizacja miejscowości powinna uwzględniać te zmiany w krajobrazie gospodarczym i szukać nowych sposobów na ożywienie lokalnej gospodarki, przy jednoczesnym zachowaniu charakteru i tożsamości miejscowości.</w:t>
      </w:r>
    </w:p>
    <w:p w14:paraId="0CAE2D6A" w14:textId="3E0F9549" w:rsidR="00CF4FF5" w:rsidRP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Zmiany są</w:t>
      </w:r>
      <w:r w:rsidR="008525D8">
        <w:rPr>
          <w:rFonts w:ascii="Arial" w:eastAsia="Arial" w:hAnsi="Arial" w:cs="Arial"/>
          <w:sz w:val="20"/>
          <w:szCs w:val="20"/>
        </w:rPr>
        <w:t xml:space="preserve"> także</w:t>
      </w:r>
      <w:r w:rsidRPr="00CF4FF5">
        <w:rPr>
          <w:rFonts w:ascii="Arial" w:eastAsia="Arial" w:hAnsi="Arial" w:cs="Arial"/>
          <w:sz w:val="20"/>
          <w:szCs w:val="20"/>
        </w:rPr>
        <w:t xml:space="preserve"> konsekwencją rozwoju rynku on-line. Handel online zrewolucjonizował gospodarkę światową w ostatnich latach, wprowadzając zmiany, które dotknęły niemal każd</w:t>
      </w:r>
      <w:r w:rsidR="008525D8">
        <w:rPr>
          <w:rFonts w:ascii="Arial" w:eastAsia="Arial" w:hAnsi="Arial" w:cs="Arial"/>
          <w:sz w:val="20"/>
          <w:szCs w:val="20"/>
        </w:rPr>
        <w:t xml:space="preserve">ego </w:t>
      </w:r>
      <w:r w:rsidRPr="00CF4FF5">
        <w:rPr>
          <w:rFonts w:ascii="Arial" w:eastAsia="Arial" w:hAnsi="Arial" w:cs="Arial"/>
          <w:sz w:val="20"/>
          <w:szCs w:val="20"/>
        </w:rPr>
        <w:t>aspekt</w:t>
      </w:r>
      <w:r w:rsidR="008525D8">
        <w:rPr>
          <w:rFonts w:ascii="Arial" w:eastAsia="Arial" w:hAnsi="Arial" w:cs="Arial"/>
          <w:sz w:val="20"/>
          <w:szCs w:val="20"/>
        </w:rPr>
        <w:t>u</w:t>
      </w:r>
      <w:r w:rsidRPr="00CF4FF5">
        <w:rPr>
          <w:rFonts w:ascii="Arial" w:eastAsia="Arial" w:hAnsi="Arial" w:cs="Arial"/>
          <w:sz w:val="20"/>
          <w:szCs w:val="20"/>
        </w:rPr>
        <w:t xml:space="preserve"> działalności </w:t>
      </w:r>
      <w:r w:rsidRPr="00CF4FF5">
        <w:rPr>
          <w:rFonts w:ascii="Arial" w:eastAsia="Arial" w:hAnsi="Arial" w:cs="Arial"/>
          <w:sz w:val="20"/>
          <w:szCs w:val="20"/>
        </w:rPr>
        <w:lastRenderedPageBreak/>
        <w:t>gospodarczej. Przede wszystkim, zakupy w Internecie stały się niezwykle wygodne i</w:t>
      </w:r>
      <w:r w:rsidR="008525D8">
        <w:rPr>
          <w:rFonts w:ascii="Arial" w:eastAsia="Arial" w:hAnsi="Arial" w:cs="Arial"/>
          <w:sz w:val="20"/>
          <w:szCs w:val="20"/>
        </w:rPr>
        <w:t> </w:t>
      </w:r>
      <w:r w:rsidRPr="00CF4FF5">
        <w:rPr>
          <w:rFonts w:ascii="Arial" w:eastAsia="Arial" w:hAnsi="Arial" w:cs="Arial"/>
          <w:sz w:val="20"/>
          <w:szCs w:val="20"/>
        </w:rPr>
        <w:t>dostępne dla szerokiego grona konsumentów, co znacząco wpłynęło na tradycyjne modele biznesowe, szczególnie w sektorze detalicznym. E-commerce umożliwił konsumentom dostęp do globalnego rynku bez wychodzenia z domu, oferując szeroki wybór produktów i usług, które wcześniej były trudno dostępne. To z kolei zwiększyło konkurencję, co przyniosło korzyści konsumentom w</w:t>
      </w:r>
      <w:r w:rsidR="008525D8">
        <w:rPr>
          <w:rFonts w:ascii="Arial" w:eastAsia="Arial" w:hAnsi="Arial" w:cs="Arial"/>
          <w:sz w:val="20"/>
          <w:szCs w:val="20"/>
        </w:rPr>
        <w:t> </w:t>
      </w:r>
      <w:r w:rsidRPr="00CF4FF5">
        <w:rPr>
          <w:rFonts w:ascii="Arial" w:eastAsia="Arial" w:hAnsi="Arial" w:cs="Arial"/>
          <w:sz w:val="20"/>
          <w:szCs w:val="20"/>
        </w:rPr>
        <w:t>postaci niższych cen, większej różnorodności i lepszej jakości produktów. Dla przedsiębiorstw handel elektroniczny otworzył nowe możliwości dotarcia do klientów i ekspansji na rynki międzynarodowe, które wcześniej były poza ich zasięgiem. Jednak wymusił również adaptację do nowych realiów – firmy musiały zainwestować w obecność online, marketing cyfrowy, logistykę i</w:t>
      </w:r>
      <w:r w:rsidR="008525D8">
        <w:rPr>
          <w:rFonts w:ascii="Arial" w:eastAsia="Arial" w:hAnsi="Arial" w:cs="Arial"/>
          <w:sz w:val="20"/>
          <w:szCs w:val="20"/>
        </w:rPr>
        <w:t> </w:t>
      </w:r>
      <w:r w:rsidRPr="00CF4FF5">
        <w:rPr>
          <w:rFonts w:ascii="Arial" w:eastAsia="Arial" w:hAnsi="Arial" w:cs="Arial"/>
          <w:sz w:val="20"/>
          <w:szCs w:val="20"/>
        </w:rPr>
        <w:t>obsługę klienta, aby sprostać oczekiwaniom nowoczesnych konsumentów. Z drugiej strony, rosnąca dominacja e-commerce przyczyniła się do zmniejszenia ruchu w tradycyjnych sklepach stacjonarnych, co doprowadziło do zamykania placówek, zwłaszcza w mniejszych miejscowościach. To zjawisko wpłynęło nie tylko na lokalnych przedsiębiorców, ale także na rynek pracy i społeczności lokalne, które traciły ważne miejsca spotkań i interakcji społecznych. Handel online przyczynił się również do transformacji łańcuchów dostaw i logistyki. Dynamiczny rozwój e-commerce wymusił szybsze i</w:t>
      </w:r>
      <w:r w:rsidR="008525D8">
        <w:rPr>
          <w:rFonts w:ascii="Arial" w:eastAsia="Arial" w:hAnsi="Arial" w:cs="Arial"/>
          <w:sz w:val="20"/>
          <w:szCs w:val="20"/>
        </w:rPr>
        <w:t> </w:t>
      </w:r>
      <w:r w:rsidRPr="00CF4FF5">
        <w:rPr>
          <w:rFonts w:ascii="Arial" w:eastAsia="Arial" w:hAnsi="Arial" w:cs="Arial"/>
          <w:sz w:val="20"/>
          <w:szCs w:val="20"/>
        </w:rPr>
        <w:t>bardziej elastyczne metody dostaw, co z kolei przyspieszyło rozwój sektora kurierskiego i</w:t>
      </w:r>
      <w:r w:rsidR="008525D8">
        <w:rPr>
          <w:rFonts w:ascii="Arial" w:eastAsia="Arial" w:hAnsi="Arial" w:cs="Arial"/>
          <w:sz w:val="20"/>
          <w:szCs w:val="20"/>
        </w:rPr>
        <w:t> </w:t>
      </w:r>
      <w:r w:rsidRPr="00CF4FF5">
        <w:rPr>
          <w:rFonts w:ascii="Arial" w:eastAsia="Arial" w:hAnsi="Arial" w:cs="Arial"/>
          <w:sz w:val="20"/>
          <w:szCs w:val="20"/>
        </w:rPr>
        <w:t xml:space="preserve">logistycznego, ale również postawiło przed nim nowe wyzwania, takie jak zwiększona emisja dwutlenku węgla czy potrzeba efektywniejszego zarządzania zwrotami towarów. Podsumowując, handel online zdecydowanie zmienił oblicze globalnej gospodarki, wprowadzając nowe modele biznesowe, zmieniając zachowania konsumenckie i kształtując nowe trendy rynkowe. Wpływ ten jest złożony i wielowymiarowy, obejmując zarówno pozytywne aspekty, jak i wyzwania, z którymi muszą mierzyć się zarówno przedsiębiorstwa, jak i całe społeczności. Wskazać należy, że mieszkańcy </w:t>
      </w:r>
      <w:r w:rsidR="008525D8">
        <w:rPr>
          <w:rFonts w:ascii="Arial" w:eastAsia="Arial" w:hAnsi="Arial" w:cs="Arial"/>
          <w:sz w:val="20"/>
          <w:szCs w:val="20"/>
        </w:rPr>
        <w:t xml:space="preserve">sołectwa </w:t>
      </w:r>
      <w:r w:rsidRPr="00CF4FF5">
        <w:rPr>
          <w:rFonts w:ascii="Arial" w:eastAsia="Arial" w:hAnsi="Arial" w:cs="Arial"/>
          <w:sz w:val="20"/>
          <w:szCs w:val="20"/>
        </w:rPr>
        <w:t xml:space="preserve">Święte nie mają dostępu do paczkomatu. Najbliższe znajdują się w Makowie i Lipcach Reymontowskich. </w:t>
      </w:r>
    </w:p>
    <w:p w14:paraId="11110431" w14:textId="76DED8C6" w:rsidR="00CF4FF5" w:rsidRPr="00CF4FF5" w:rsidRDefault="00CF4FF5" w:rsidP="008525D8">
      <w:pPr>
        <w:spacing w:after="0" w:line="360" w:lineRule="auto"/>
        <w:ind w:firstLine="708"/>
        <w:jc w:val="both"/>
        <w:rPr>
          <w:rFonts w:ascii="Arial" w:eastAsia="Arial" w:hAnsi="Arial" w:cs="Arial"/>
          <w:sz w:val="20"/>
          <w:szCs w:val="20"/>
        </w:rPr>
      </w:pPr>
      <w:r w:rsidRPr="00CF4FF5">
        <w:rPr>
          <w:rFonts w:ascii="Arial" w:eastAsia="Arial" w:hAnsi="Arial" w:cs="Arial"/>
          <w:sz w:val="20"/>
          <w:szCs w:val="20"/>
        </w:rPr>
        <w:t>Mimo że Święte może się pochwalić wspaniałymi walorami przyrodniczymi, które potencjalnie mogą przyciągać turystów i miłośników natury, brakuje tu infrastruktury wspierającej rozwój turystyki. Dostrzegalny jest szczególnie brak restauracji oraz miejsc noclegowych, co znacząco ogranicza możliwości rozwoju tej miejscowości jako atrakcyjnego punktu na mapie turystycznej regionu.</w:t>
      </w:r>
    </w:p>
    <w:p w14:paraId="54DA869E" w14:textId="56A338DC" w:rsidR="00CF4FF5" w:rsidRP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Brak obiektów gastronomicznych i zakwaterowania w Święt</w:t>
      </w:r>
      <w:r w:rsidR="008525D8">
        <w:rPr>
          <w:rFonts w:ascii="Arial" w:eastAsia="Arial" w:hAnsi="Arial" w:cs="Arial"/>
          <w:sz w:val="20"/>
          <w:szCs w:val="20"/>
        </w:rPr>
        <w:t>em</w:t>
      </w:r>
      <w:r w:rsidRPr="00CF4FF5">
        <w:rPr>
          <w:rFonts w:ascii="Arial" w:eastAsia="Arial" w:hAnsi="Arial" w:cs="Arial"/>
          <w:sz w:val="20"/>
          <w:szCs w:val="20"/>
        </w:rPr>
        <w:t xml:space="preserve"> sprawia, że nawet zainteresowani odwiedzeniem tego miejsca turyści mogą być zniechęceni brakiem podstawowych udogodnień. Restauracje, kawiarnie czy pensjonaty nie tylko zapewniają niezbędne usługi dla odwiedzających, ale także stanowią ważne miejsca integracji, pozwalają na cieszenie się lokalną kuchnią i kulturą, co jest istotnym elementem doświadczenia turystycznego.</w:t>
      </w:r>
    </w:p>
    <w:p w14:paraId="5E6B4BCA" w14:textId="77777777" w:rsidR="00CF4FF5" w:rsidRP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Ponadto, sektor turystyczny i gastronomiczny jest znaczącym źródłem zatrudnienia i może być katalizatorem rozwoju lokalnej gospodarki. Inwestycje w infrastrukturę turystyczną mogłyby przyczynić się do ożywienia miejscowości, tworząc nowe miejsca pracy, zachęcając do zakładania lokalnych biznesów oraz promując region jako cel podróży.</w:t>
      </w:r>
    </w:p>
    <w:p w14:paraId="309CE3DC" w14:textId="5D421ABE" w:rsidR="00CF4FF5" w:rsidRP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 xml:space="preserve">Brak miejsc noclegowych oznacza, że potencjalni turyści, którzy chcieliby spędzić tutaj więcej czasu, są zmuszeni szukać zakwaterowania w innych </w:t>
      </w:r>
      <w:r w:rsidR="008525D8">
        <w:rPr>
          <w:rFonts w:ascii="Arial" w:eastAsia="Arial" w:hAnsi="Arial" w:cs="Arial"/>
          <w:sz w:val="20"/>
          <w:szCs w:val="20"/>
        </w:rPr>
        <w:t>sołectwac</w:t>
      </w:r>
      <w:r w:rsidRPr="00CF4FF5">
        <w:rPr>
          <w:rFonts w:ascii="Arial" w:eastAsia="Arial" w:hAnsi="Arial" w:cs="Arial"/>
          <w:sz w:val="20"/>
          <w:szCs w:val="20"/>
        </w:rPr>
        <w:t xml:space="preserve">h, co sprawia, że Święte traci potencjalne dochody, które mogłyby wspierać lokalną gospodarkę. Możliwość przenocowania gości zachęcałaby ich do dłuższego pobytu, większych wydatków w miejscowości i głębszego poznawania jej atrakcji. </w:t>
      </w:r>
      <w:r w:rsidRPr="00CF4FF5">
        <w:rPr>
          <w:rFonts w:ascii="Arial" w:eastAsia="Arial" w:hAnsi="Arial" w:cs="Arial"/>
          <w:sz w:val="20"/>
          <w:szCs w:val="20"/>
        </w:rPr>
        <w:lastRenderedPageBreak/>
        <w:t>Rewitalizacja Święt</w:t>
      </w:r>
      <w:r w:rsidR="008525D8">
        <w:rPr>
          <w:rFonts w:ascii="Arial" w:eastAsia="Arial" w:hAnsi="Arial" w:cs="Arial"/>
          <w:sz w:val="20"/>
          <w:szCs w:val="20"/>
        </w:rPr>
        <w:t>em</w:t>
      </w:r>
      <w:r w:rsidRPr="00CF4FF5">
        <w:rPr>
          <w:rFonts w:ascii="Arial" w:eastAsia="Arial" w:hAnsi="Arial" w:cs="Arial"/>
          <w:sz w:val="20"/>
          <w:szCs w:val="20"/>
        </w:rPr>
        <w:t>, uwzględniająca rozwój infrastruktury turystycznej, mogłaby przynieść długoterminowe korzyści, przekształcając naturalne walory w atuty przyciągające odwiedzających i</w:t>
      </w:r>
      <w:r w:rsidR="008525D8">
        <w:rPr>
          <w:rFonts w:ascii="Arial" w:eastAsia="Arial" w:hAnsi="Arial" w:cs="Arial"/>
          <w:sz w:val="20"/>
          <w:szCs w:val="20"/>
        </w:rPr>
        <w:t> </w:t>
      </w:r>
      <w:r w:rsidRPr="00CF4FF5">
        <w:rPr>
          <w:rFonts w:ascii="Arial" w:eastAsia="Arial" w:hAnsi="Arial" w:cs="Arial"/>
          <w:sz w:val="20"/>
          <w:szCs w:val="20"/>
        </w:rPr>
        <w:t>inwestorów, co w konsekwencji wpłynęłoby pozytywnie na całą lokalną społeczność.</w:t>
      </w:r>
    </w:p>
    <w:p w14:paraId="0DDE3AD4" w14:textId="1A32E1E0" w:rsidR="00CF4FF5" w:rsidRPr="00CF4FF5" w:rsidRDefault="00CF4FF5" w:rsidP="008525D8">
      <w:pPr>
        <w:spacing w:after="0" w:line="360" w:lineRule="auto"/>
        <w:ind w:firstLine="708"/>
        <w:jc w:val="both"/>
        <w:rPr>
          <w:rFonts w:ascii="Arial" w:eastAsia="Arial" w:hAnsi="Arial" w:cs="Arial"/>
          <w:sz w:val="20"/>
          <w:szCs w:val="20"/>
        </w:rPr>
      </w:pPr>
      <w:r w:rsidRPr="00CF4FF5">
        <w:rPr>
          <w:rFonts w:ascii="Arial" w:eastAsia="Arial" w:hAnsi="Arial" w:cs="Arial"/>
          <w:sz w:val="20"/>
          <w:szCs w:val="20"/>
        </w:rPr>
        <w:t xml:space="preserve">Na terenie </w:t>
      </w:r>
      <w:r w:rsidR="008525D8">
        <w:rPr>
          <w:rFonts w:ascii="Arial" w:eastAsia="Arial" w:hAnsi="Arial" w:cs="Arial"/>
          <w:sz w:val="20"/>
          <w:szCs w:val="20"/>
        </w:rPr>
        <w:t>sołectwa</w:t>
      </w:r>
      <w:r w:rsidRPr="00CF4FF5">
        <w:rPr>
          <w:rFonts w:ascii="Arial" w:eastAsia="Arial" w:hAnsi="Arial" w:cs="Arial"/>
          <w:sz w:val="20"/>
          <w:szCs w:val="20"/>
        </w:rPr>
        <w:t xml:space="preserve"> Święte działalność gospodarczą prowadzą drobni przedsiębiorcy, których firmy często mają charakter jednoosobowych działalności. Mimo że są to małe podmioty, ich rola w</w:t>
      </w:r>
      <w:r w:rsidR="008525D8">
        <w:rPr>
          <w:rFonts w:ascii="Arial" w:eastAsia="Arial" w:hAnsi="Arial" w:cs="Arial"/>
          <w:sz w:val="20"/>
          <w:szCs w:val="20"/>
        </w:rPr>
        <w:t> </w:t>
      </w:r>
      <w:r w:rsidRPr="00CF4FF5">
        <w:rPr>
          <w:rFonts w:ascii="Arial" w:eastAsia="Arial" w:hAnsi="Arial" w:cs="Arial"/>
          <w:sz w:val="20"/>
          <w:szCs w:val="20"/>
        </w:rPr>
        <w:t>ekosystemie lokalnej gospodarki jest nie do przecenienia. Drobni przedsiębiorcy przyczyniają się do dywersyfikacji oferty gospodarczej, tworzą lokalne miejsca pracy i są ważnym ogniwem w budowaniu silnej, zintegrowanej wspólnoty. Te małe firmy, prowadzone często przez mieszkańców, odpowiadają na lokalne potrzeby i preferencje, oferując produkty i usługi, które mogą być niedostępne w większych sieciach handlowych. Są one bliżej swoich klientów, mogą szybciej reagować na zmieniające się warunki i dostosowywać swoją ofertę do lokalnego zapotrzebowania. Małe przedsiębiorstwa są również istotne z punktu widzenia lokalnej gospodarki, ponieważ zwykle reinwestują swoje dochody w</w:t>
      </w:r>
      <w:r w:rsidR="008525D8">
        <w:rPr>
          <w:rFonts w:ascii="Arial" w:eastAsia="Arial" w:hAnsi="Arial" w:cs="Arial"/>
          <w:sz w:val="20"/>
          <w:szCs w:val="20"/>
        </w:rPr>
        <w:t> </w:t>
      </w:r>
      <w:r w:rsidRPr="00CF4FF5">
        <w:rPr>
          <w:rFonts w:ascii="Arial" w:eastAsia="Arial" w:hAnsi="Arial" w:cs="Arial"/>
          <w:sz w:val="20"/>
          <w:szCs w:val="20"/>
        </w:rPr>
        <w:t>miejscowość, wspierając tym samym jej rozwój. Działalność tych firm może przyczyniać się do kreowania lokalnego obiegu pieniądza, co z kolei wspiera inne lokalne biznesy i usługi. Dlatego ważne jest, aby w procesie rewitalizacji uwzględniono wsparcie dla tych małych podmiotów gospodarczych, ułatwiając im rozwój i funkcjonowanie. Może to być realizowane poprzez różnorodne formy pomocy, takie jak ulgi podatkowe, wsparcie w dostępie do finansowania, szkolenia czy pomoc w promocji i</w:t>
      </w:r>
      <w:r w:rsidR="008525D8">
        <w:rPr>
          <w:rFonts w:ascii="Arial" w:eastAsia="Arial" w:hAnsi="Arial" w:cs="Arial"/>
          <w:sz w:val="20"/>
          <w:szCs w:val="20"/>
        </w:rPr>
        <w:t> </w:t>
      </w:r>
      <w:r w:rsidRPr="00CF4FF5">
        <w:rPr>
          <w:rFonts w:ascii="Arial" w:eastAsia="Arial" w:hAnsi="Arial" w:cs="Arial"/>
          <w:sz w:val="20"/>
          <w:szCs w:val="20"/>
        </w:rPr>
        <w:t xml:space="preserve">nawiązywaniu lokalnych partnerstw. Wzmocnienie lokalnych przedsiębiorców może być kluczowe dla trwałego i zrównoważonego rozwoju </w:t>
      </w:r>
      <w:r w:rsidR="008525D8">
        <w:rPr>
          <w:rFonts w:ascii="Arial" w:eastAsia="Arial" w:hAnsi="Arial" w:cs="Arial"/>
          <w:sz w:val="20"/>
          <w:szCs w:val="20"/>
        </w:rPr>
        <w:t>sołectwa</w:t>
      </w:r>
      <w:r w:rsidRPr="00CF4FF5">
        <w:rPr>
          <w:rFonts w:ascii="Arial" w:eastAsia="Arial" w:hAnsi="Arial" w:cs="Arial"/>
          <w:sz w:val="20"/>
          <w:szCs w:val="20"/>
        </w:rPr>
        <w:t>.</w:t>
      </w:r>
    </w:p>
    <w:p w14:paraId="21838A92" w14:textId="5EAD259E" w:rsidR="00CF4FF5" w:rsidRPr="00CF4FF5" w:rsidRDefault="00CF4FF5" w:rsidP="008525D8">
      <w:pPr>
        <w:spacing w:after="0" w:line="360" w:lineRule="auto"/>
        <w:ind w:firstLine="708"/>
        <w:jc w:val="both"/>
        <w:rPr>
          <w:rFonts w:ascii="Arial" w:eastAsia="Arial" w:hAnsi="Arial" w:cs="Arial"/>
          <w:sz w:val="20"/>
          <w:szCs w:val="20"/>
        </w:rPr>
      </w:pPr>
      <w:r w:rsidRPr="00CF4FF5">
        <w:rPr>
          <w:rFonts w:ascii="Arial" w:eastAsia="Arial" w:hAnsi="Arial" w:cs="Arial"/>
          <w:sz w:val="20"/>
          <w:szCs w:val="20"/>
        </w:rPr>
        <w:t>Na terenie Święte</w:t>
      </w:r>
      <w:r w:rsidR="008525D8">
        <w:rPr>
          <w:rFonts w:ascii="Arial" w:eastAsia="Arial" w:hAnsi="Arial" w:cs="Arial"/>
          <w:sz w:val="20"/>
          <w:szCs w:val="20"/>
        </w:rPr>
        <w:t>m</w:t>
      </w:r>
      <w:r w:rsidRPr="00CF4FF5">
        <w:rPr>
          <w:rFonts w:ascii="Arial" w:eastAsia="Arial" w:hAnsi="Arial" w:cs="Arial"/>
          <w:sz w:val="20"/>
          <w:szCs w:val="20"/>
        </w:rPr>
        <w:t xml:space="preserve"> istnieją jeszcze małe gospodarstwa rolne, które od pokoleń stanowiły fundament lokalnej gospodarki i kultury. Jednak obserwujemy tendencję, w której te niewielkie gospodarstwa stopniowo tracą na znaczeniu. W obliczu rosnącej konkurencji, wyzwań ekonomicznych oraz zmieniających się warunków rynkowych, utrzymanie rentowności na niewielką skalę staje się coraz trudniejsze.</w:t>
      </w:r>
    </w:p>
    <w:p w14:paraId="4E67B551" w14:textId="413E02B6" w:rsidR="00CF4FF5" w:rsidRP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W odpowiedzi na te wyzwania, mieszkańcy Święt</w:t>
      </w:r>
      <w:r w:rsidR="008525D8">
        <w:rPr>
          <w:rFonts w:ascii="Arial" w:eastAsia="Arial" w:hAnsi="Arial" w:cs="Arial"/>
          <w:sz w:val="20"/>
          <w:szCs w:val="20"/>
        </w:rPr>
        <w:t>em</w:t>
      </w:r>
      <w:r w:rsidRPr="00CF4FF5">
        <w:rPr>
          <w:rFonts w:ascii="Arial" w:eastAsia="Arial" w:hAnsi="Arial" w:cs="Arial"/>
          <w:sz w:val="20"/>
          <w:szCs w:val="20"/>
        </w:rPr>
        <w:t xml:space="preserve"> coraz częściej decydują się na poszukiwanie zatrudnienia poza rolnictwem, zwłaszcza w pobliskich miastach, takich jak Skierniewice. Praca w</w:t>
      </w:r>
      <w:r w:rsidR="008525D8">
        <w:rPr>
          <w:rFonts w:ascii="Arial" w:eastAsia="Arial" w:hAnsi="Arial" w:cs="Arial"/>
          <w:sz w:val="20"/>
          <w:szCs w:val="20"/>
        </w:rPr>
        <w:t> </w:t>
      </w:r>
      <w:r w:rsidRPr="00CF4FF5">
        <w:rPr>
          <w:rFonts w:ascii="Arial" w:eastAsia="Arial" w:hAnsi="Arial" w:cs="Arial"/>
          <w:sz w:val="20"/>
          <w:szCs w:val="20"/>
        </w:rPr>
        <w:t>mieście często oferuje stabilniejsze źródło dochodu, lepsze warunki pracy oraz szersze możliwości rozwoju zawodowego, co jest atrakcyjną alternatywą dla trudów i niepewności związanej z</w:t>
      </w:r>
      <w:r w:rsidR="008525D8">
        <w:rPr>
          <w:rFonts w:ascii="Arial" w:eastAsia="Arial" w:hAnsi="Arial" w:cs="Arial"/>
          <w:sz w:val="20"/>
          <w:szCs w:val="20"/>
        </w:rPr>
        <w:t> </w:t>
      </w:r>
      <w:r w:rsidRPr="00CF4FF5">
        <w:rPr>
          <w:rFonts w:ascii="Arial" w:eastAsia="Arial" w:hAnsi="Arial" w:cs="Arial"/>
          <w:sz w:val="20"/>
          <w:szCs w:val="20"/>
        </w:rPr>
        <w:t>prowadzeniem małego gospodarstwa rolnego. Ta zmiana ma znaczące konsekwencje dla społeczności i krajobrazu miejscowości. Z jednej strony, może to prowadzić do zmniejszenia liczby aktywnie uprawianych gruntów i zaniku tradycyjnych metod rolniczych, co może mieć wpływ na lokalne środowisko i bioróżnorodność. Z drugiej strony, migracja do pracy w miastach może przyczynić się do zmian demograficznych, zwiększając urbanizację i potencjalnie prowadząc do zmniejszenia populacji w całej gminie. Nie można jednak zapominać o potencjale, jaki małe gospodarstwa rolne mogą nadal reprezentować dla miejscowości. Z odpowiednim wsparciem i</w:t>
      </w:r>
      <w:r w:rsidR="008525D8">
        <w:rPr>
          <w:rFonts w:ascii="Arial" w:eastAsia="Arial" w:hAnsi="Arial" w:cs="Arial"/>
          <w:sz w:val="20"/>
          <w:szCs w:val="20"/>
        </w:rPr>
        <w:t> </w:t>
      </w:r>
      <w:r w:rsidRPr="00CF4FF5">
        <w:rPr>
          <w:rFonts w:ascii="Arial" w:eastAsia="Arial" w:hAnsi="Arial" w:cs="Arial"/>
          <w:sz w:val="20"/>
          <w:szCs w:val="20"/>
        </w:rPr>
        <w:t>dostosowaniem do nowych warunków, mogą one przekształcić się, na przykład w kierunku agroturystyki, produkcji specjalistycznych lub ekologicznych produktów, które mogą znaleźć nabywców szukających zdrowej żywności i autentycznych doświadczeń wiejskich.</w:t>
      </w:r>
    </w:p>
    <w:p w14:paraId="7BA3B9B1" w14:textId="77777777" w:rsidR="00CF4FF5" w:rsidRP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 xml:space="preserve">Dla miejscowości Święte ważne jest zatem znalezienie równowagi między nowymi możliwościami ekonomicznymi a ochroną lokalnego dziedzictwa rolniczego. Może to wymagać zintegrowanego </w:t>
      </w:r>
      <w:r w:rsidRPr="00CF4FF5">
        <w:rPr>
          <w:rFonts w:ascii="Arial" w:eastAsia="Arial" w:hAnsi="Arial" w:cs="Arial"/>
          <w:sz w:val="20"/>
          <w:szCs w:val="20"/>
        </w:rPr>
        <w:lastRenderedPageBreak/>
        <w:t>podejścia, które będzie wspierać rozwój nowych form aktywności gospodarczej, jednocześnie zachowując i adaptując wartościowe elementy tradycyjnego rolnictwa, które mogą nadal odgrywać ważną rolę w lokalnej społeczności i gospodarce.</w:t>
      </w:r>
    </w:p>
    <w:p w14:paraId="5317B043" w14:textId="2E0E75E2" w:rsidR="00CF4FF5" w:rsidRPr="00CF4FF5" w:rsidRDefault="00CF4FF5" w:rsidP="008525D8">
      <w:pPr>
        <w:spacing w:after="0" w:line="360" w:lineRule="auto"/>
        <w:ind w:firstLine="708"/>
        <w:jc w:val="both"/>
        <w:rPr>
          <w:rFonts w:ascii="Arial" w:eastAsia="Arial" w:hAnsi="Arial" w:cs="Arial"/>
          <w:sz w:val="20"/>
          <w:szCs w:val="20"/>
        </w:rPr>
      </w:pPr>
      <w:r w:rsidRPr="00CF4FF5">
        <w:rPr>
          <w:rFonts w:ascii="Arial" w:eastAsia="Arial" w:hAnsi="Arial" w:cs="Arial"/>
          <w:sz w:val="20"/>
          <w:szCs w:val="20"/>
        </w:rPr>
        <w:t xml:space="preserve">Rewitalizacja tej części </w:t>
      </w:r>
      <w:r w:rsidR="008525D8">
        <w:rPr>
          <w:rFonts w:ascii="Arial" w:eastAsia="Arial" w:hAnsi="Arial" w:cs="Arial"/>
          <w:sz w:val="20"/>
          <w:szCs w:val="20"/>
        </w:rPr>
        <w:t>G</w:t>
      </w:r>
      <w:r w:rsidRPr="00CF4FF5">
        <w:rPr>
          <w:rFonts w:ascii="Arial" w:eastAsia="Arial" w:hAnsi="Arial" w:cs="Arial"/>
          <w:sz w:val="20"/>
          <w:szCs w:val="20"/>
        </w:rPr>
        <w:t>miny Maków staje się więc nie tylko szansą na poprawę warunków życia dla obecnych mieszkańców, ale również elementem budowania nowej, pozytywnej tożsamości dla Święte</w:t>
      </w:r>
      <w:r w:rsidR="008525D8">
        <w:rPr>
          <w:rFonts w:ascii="Arial" w:eastAsia="Arial" w:hAnsi="Arial" w:cs="Arial"/>
          <w:sz w:val="20"/>
          <w:szCs w:val="20"/>
        </w:rPr>
        <w:t>m</w:t>
      </w:r>
      <w:r w:rsidRPr="00CF4FF5">
        <w:rPr>
          <w:rFonts w:ascii="Arial" w:eastAsia="Arial" w:hAnsi="Arial" w:cs="Arial"/>
          <w:sz w:val="20"/>
          <w:szCs w:val="20"/>
        </w:rPr>
        <w:t xml:space="preserve">, która może przyciągnąć nowe osoby i inicjatywy gospodarcze. Przywrócenie atrakcyjności tego terenu jest kluczowe dla zahamowania negatywnych trendów i zapoczątkowania procesu odbudowy lokalnej wspólnoty oraz gospodarki. W </w:t>
      </w:r>
      <w:r w:rsidR="008525D8">
        <w:rPr>
          <w:rFonts w:ascii="Arial" w:eastAsia="Arial" w:hAnsi="Arial" w:cs="Arial"/>
          <w:sz w:val="20"/>
          <w:szCs w:val="20"/>
        </w:rPr>
        <w:t>G</w:t>
      </w:r>
      <w:r w:rsidRPr="00CF4FF5">
        <w:rPr>
          <w:rFonts w:ascii="Arial" w:eastAsia="Arial" w:hAnsi="Arial" w:cs="Arial"/>
          <w:sz w:val="20"/>
          <w:szCs w:val="20"/>
        </w:rPr>
        <w:t xml:space="preserve">minie Maków, w </w:t>
      </w:r>
      <w:r w:rsidR="008525D8">
        <w:rPr>
          <w:rFonts w:ascii="Arial" w:eastAsia="Arial" w:hAnsi="Arial" w:cs="Arial"/>
          <w:sz w:val="20"/>
          <w:szCs w:val="20"/>
        </w:rPr>
        <w:t>sołectwie</w:t>
      </w:r>
      <w:r w:rsidRPr="00CF4FF5">
        <w:rPr>
          <w:rFonts w:ascii="Arial" w:eastAsia="Arial" w:hAnsi="Arial" w:cs="Arial"/>
          <w:sz w:val="20"/>
          <w:szCs w:val="20"/>
        </w:rPr>
        <w:t xml:space="preserve"> Święte, możemy zaobserwować wyraźne symptomy zastoju w sferze gospodarczej, co stanowi solidną podstawę do uznania tego obszaru za teren wymagający działań rewitalizacyjnych. Miejscowość ta, niegdyś tętniąca życiem, obecnie boryka się z widocznym zanikiem działalności gospodarczej. Brak sklepów, punktów usługowych i innych podmiotów ekonomicznych jest znaczącym wskaźnikiem, który świadczy o potrzebie interwencji i wsparcia.</w:t>
      </w:r>
    </w:p>
    <w:p w14:paraId="4ED1E902" w14:textId="07E0CBD3" w:rsidR="00CF4FF5" w:rsidRP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Rewitalizacja terenów takich jak Święte ma na celu nie tylko ożywienie ekonomiczne, ale również poprawę jakości życia mieszkańców. Obserwuje się, że zanik lokalnej infrastruktury handlowej i</w:t>
      </w:r>
      <w:r w:rsidR="008525D8">
        <w:rPr>
          <w:rFonts w:ascii="Arial" w:eastAsia="Arial" w:hAnsi="Arial" w:cs="Arial"/>
          <w:sz w:val="20"/>
          <w:szCs w:val="20"/>
        </w:rPr>
        <w:t> </w:t>
      </w:r>
      <w:r w:rsidRPr="00CF4FF5">
        <w:rPr>
          <w:rFonts w:ascii="Arial" w:eastAsia="Arial" w:hAnsi="Arial" w:cs="Arial"/>
          <w:sz w:val="20"/>
          <w:szCs w:val="20"/>
        </w:rPr>
        <w:t>usługowej znacznie obniża atrakcyjność życia w tej miejscowości, prowadząc do odpływu mieszkańców i zwiększając ryzyko dalszego marginalizowania tego obszaru.</w:t>
      </w:r>
    </w:p>
    <w:p w14:paraId="65E4D66E" w14:textId="0F3901CD" w:rsidR="00CF4FF5" w:rsidRPr="00CF4FF5" w:rsidRDefault="00CF4FF5" w:rsidP="00CF4FF5">
      <w:pPr>
        <w:spacing w:after="0" w:line="360" w:lineRule="auto"/>
        <w:jc w:val="both"/>
        <w:rPr>
          <w:rFonts w:ascii="Arial" w:eastAsia="Arial" w:hAnsi="Arial" w:cs="Arial"/>
          <w:sz w:val="20"/>
          <w:szCs w:val="20"/>
        </w:rPr>
      </w:pPr>
      <w:r w:rsidRPr="00CF4FF5">
        <w:rPr>
          <w:rFonts w:ascii="Arial" w:eastAsia="Arial" w:hAnsi="Arial" w:cs="Arial"/>
          <w:sz w:val="20"/>
          <w:szCs w:val="20"/>
        </w:rPr>
        <w:t>Podjęcie działań rewitalizacyjnych w Święt</w:t>
      </w:r>
      <w:r w:rsidR="008525D8">
        <w:rPr>
          <w:rFonts w:ascii="Arial" w:eastAsia="Arial" w:hAnsi="Arial" w:cs="Arial"/>
          <w:sz w:val="20"/>
          <w:szCs w:val="20"/>
        </w:rPr>
        <w:t>em</w:t>
      </w:r>
      <w:r w:rsidRPr="00CF4FF5">
        <w:rPr>
          <w:rFonts w:ascii="Arial" w:eastAsia="Arial" w:hAnsi="Arial" w:cs="Arial"/>
          <w:sz w:val="20"/>
          <w:szCs w:val="20"/>
        </w:rPr>
        <w:t xml:space="preserve"> może przyczynić się do ponownego ożywienia działalności gospodarczej, poprzez zachęcanie do zakładania nowych przedsiębiorstw, wsparcie lokalnych inicjatyw, czy też tworzenie atrakcyjnych warunków dla inwestorów. Tego typu działania nie tylko zwiększą dostępność lokalnych usług i towarów, ale również mogą stać się katalizatorem dla dalszego rozwoju i integracji społeczności lokalnej.</w:t>
      </w:r>
    </w:p>
    <w:p w14:paraId="52F43DFC" w14:textId="77777777" w:rsidR="004C7A5C" w:rsidRDefault="004C7A5C" w:rsidP="00EB5B21">
      <w:pPr>
        <w:spacing w:after="0" w:line="360" w:lineRule="auto"/>
        <w:jc w:val="both"/>
        <w:rPr>
          <w:rFonts w:ascii="Arial" w:eastAsia="Arial" w:hAnsi="Arial" w:cs="Arial"/>
          <w:sz w:val="20"/>
          <w:szCs w:val="20"/>
        </w:rPr>
      </w:pPr>
    </w:p>
    <w:p w14:paraId="77A7A6EC" w14:textId="77777777" w:rsidR="000F3C87" w:rsidRDefault="000F3C87" w:rsidP="00EB5B21">
      <w:pPr>
        <w:spacing w:after="0" w:line="360" w:lineRule="auto"/>
        <w:jc w:val="both"/>
        <w:rPr>
          <w:rFonts w:ascii="Arial" w:eastAsia="Arial" w:hAnsi="Arial" w:cs="Arial"/>
          <w:sz w:val="20"/>
          <w:szCs w:val="20"/>
        </w:rPr>
      </w:pPr>
    </w:p>
    <w:p w14:paraId="7D09155C" w14:textId="77777777" w:rsidR="000F3C87" w:rsidRPr="007E5956" w:rsidRDefault="000F3C87" w:rsidP="00EB5B21">
      <w:pPr>
        <w:spacing w:after="0" w:line="360" w:lineRule="auto"/>
        <w:jc w:val="both"/>
        <w:rPr>
          <w:rFonts w:ascii="Arial" w:eastAsia="Arial" w:hAnsi="Arial" w:cs="Arial"/>
          <w:sz w:val="20"/>
          <w:szCs w:val="20"/>
        </w:rPr>
      </w:pPr>
    </w:p>
    <w:p w14:paraId="2609E865" w14:textId="77777777" w:rsidR="00863430" w:rsidRPr="007E5956" w:rsidRDefault="00863430" w:rsidP="00EB5B21">
      <w:pPr>
        <w:spacing w:after="0" w:line="360" w:lineRule="auto"/>
        <w:jc w:val="both"/>
        <w:rPr>
          <w:rFonts w:ascii="Arial" w:eastAsia="Arial" w:hAnsi="Arial" w:cs="Arial"/>
          <w:sz w:val="20"/>
          <w:szCs w:val="20"/>
        </w:rPr>
      </w:pPr>
    </w:p>
    <w:p w14:paraId="2A624CA3" w14:textId="65C4657C" w:rsidR="00AB02F5" w:rsidRPr="00432F51" w:rsidRDefault="002C066B" w:rsidP="00EB5B21">
      <w:pPr>
        <w:pStyle w:val="Akapitzlist"/>
        <w:numPr>
          <w:ilvl w:val="0"/>
          <w:numId w:val="8"/>
        </w:numPr>
        <w:ind w:left="714" w:hanging="357"/>
        <w:contextualSpacing w:val="0"/>
        <w:outlineLvl w:val="0"/>
        <w:rPr>
          <w:rFonts w:ascii="Arial" w:hAnsi="Arial" w:cs="Arial"/>
          <w:b/>
          <w:bCs/>
          <w:color w:val="A50021"/>
          <w:sz w:val="28"/>
          <w:szCs w:val="28"/>
        </w:rPr>
      </w:pPr>
      <w:bookmarkStart w:id="88" w:name="_Toc171504101"/>
      <w:r w:rsidRPr="00432F51">
        <w:rPr>
          <w:rFonts w:ascii="Arial" w:hAnsi="Arial" w:cs="Arial"/>
          <w:b/>
          <w:bCs/>
          <w:color w:val="A50021"/>
          <w:sz w:val="28"/>
          <w:szCs w:val="28"/>
        </w:rPr>
        <w:t>Analiza środowiska naturalnego</w:t>
      </w:r>
      <w:bookmarkEnd w:id="88"/>
    </w:p>
    <w:p w14:paraId="0BF7B293" w14:textId="388A6315" w:rsidR="00AB02F5" w:rsidRDefault="00AB02F5" w:rsidP="00F46B57">
      <w:pPr>
        <w:spacing w:after="0" w:line="360" w:lineRule="auto"/>
        <w:rPr>
          <w:rFonts w:ascii="Arial" w:hAnsi="Arial" w:cs="Arial"/>
          <w:sz w:val="20"/>
          <w:szCs w:val="20"/>
        </w:rPr>
      </w:pPr>
    </w:p>
    <w:p w14:paraId="48FEF494" w14:textId="6A323A58" w:rsidR="008D693E" w:rsidRPr="007E5956" w:rsidRDefault="006264BA" w:rsidP="002E5434">
      <w:pPr>
        <w:spacing w:line="360" w:lineRule="auto"/>
        <w:ind w:firstLine="357"/>
        <w:jc w:val="both"/>
        <w:rPr>
          <w:rFonts w:ascii="Arial" w:hAnsi="Arial" w:cs="Arial"/>
          <w:sz w:val="20"/>
          <w:szCs w:val="20"/>
        </w:rPr>
      </w:pPr>
      <w:r w:rsidRPr="006264BA">
        <w:rPr>
          <w:rFonts w:ascii="Arial" w:hAnsi="Arial" w:cs="Arial"/>
          <w:sz w:val="20"/>
          <w:szCs w:val="20"/>
        </w:rPr>
        <w:t>Rozdział ten służy przedstawieniu negatywnych zjawisk środowiskowych - w szczególności przekroczenia standardów jakości środowiska, obecności odpadów stwarzających zagrożenie dla życia, zdrowia ludzi lub stanu środowiska</w:t>
      </w:r>
      <w:r>
        <w:rPr>
          <w:rFonts w:ascii="Arial" w:hAnsi="Arial" w:cs="Arial"/>
          <w:sz w:val="20"/>
          <w:szCs w:val="20"/>
        </w:rPr>
        <w:t>.</w:t>
      </w:r>
    </w:p>
    <w:p w14:paraId="48C7FAD5" w14:textId="77777777" w:rsidR="0069218E" w:rsidRPr="007E5956" w:rsidRDefault="0069218E" w:rsidP="0069218E">
      <w:pPr>
        <w:pStyle w:val="BezodstpwZnak1"/>
        <w:spacing w:line="360" w:lineRule="auto"/>
        <w:rPr>
          <w:rFonts w:ascii="Arial" w:hAnsi="Arial" w:cs="Arial"/>
          <w:color w:val="auto"/>
        </w:rPr>
      </w:pPr>
    </w:p>
    <w:p w14:paraId="3AEE938C" w14:textId="1209CE65" w:rsidR="0069218E" w:rsidRPr="002E5434" w:rsidRDefault="002E5434" w:rsidP="002E5434">
      <w:pPr>
        <w:spacing w:after="0" w:line="360" w:lineRule="auto"/>
        <w:rPr>
          <w:rFonts w:ascii="Arial" w:hAnsi="Arial" w:cs="Arial"/>
          <w:b/>
          <w:bCs/>
          <w:color w:val="A50021"/>
          <w:sz w:val="20"/>
          <w:szCs w:val="20"/>
        </w:rPr>
      </w:pPr>
      <w:r w:rsidRPr="002E5434">
        <w:rPr>
          <w:rFonts w:ascii="Arial" w:hAnsi="Arial" w:cs="Arial"/>
          <w:b/>
          <w:bCs/>
          <w:color w:val="A50021"/>
          <w:sz w:val="20"/>
          <w:szCs w:val="20"/>
        </w:rPr>
        <w:t>Budowa geologiczna i zasoby naturalne</w:t>
      </w:r>
    </w:p>
    <w:p w14:paraId="217AA7A1" w14:textId="515F672E" w:rsidR="006D121A" w:rsidRPr="00204B5E" w:rsidRDefault="006D121A" w:rsidP="006D121A">
      <w:pPr>
        <w:spacing w:after="0" w:line="360" w:lineRule="auto"/>
        <w:rPr>
          <w:rFonts w:ascii="Arial" w:hAnsi="Arial" w:cs="Arial"/>
          <w:sz w:val="20"/>
          <w:szCs w:val="20"/>
        </w:rPr>
      </w:pPr>
      <w:r w:rsidRPr="00204B5E">
        <w:rPr>
          <w:rFonts w:ascii="Arial" w:hAnsi="Arial" w:cs="Arial"/>
          <w:sz w:val="20"/>
          <w:szCs w:val="20"/>
        </w:rPr>
        <w:t>Na terenie Gminy Maków nie wys</w:t>
      </w:r>
      <w:r w:rsidR="00BE2BE3" w:rsidRPr="00204B5E">
        <w:rPr>
          <w:rFonts w:ascii="Arial" w:hAnsi="Arial" w:cs="Arial"/>
          <w:sz w:val="20"/>
          <w:szCs w:val="20"/>
        </w:rPr>
        <w:t>tępują tereny zaliczane do użytków kopalnych.</w:t>
      </w:r>
    </w:p>
    <w:p w14:paraId="70C2D680" w14:textId="77777777" w:rsidR="002E5434" w:rsidRDefault="002E5434" w:rsidP="002E5434">
      <w:pPr>
        <w:spacing w:after="0" w:line="360" w:lineRule="auto"/>
        <w:rPr>
          <w:rFonts w:ascii="Arial" w:hAnsi="Arial" w:cs="Arial"/>
          <w:b/>
          <w:bCs/>
          <w:color w:val="A50021"/>
          <w:sz w:val="20"/>
          <w:szCs w:val="20"/>
        </w:rPr>
      </w:pPr>
    </w:p>
    <w:p w14:paraId="54431069" w14:textId="7E8934FD" w:rsidR="0069218E" w:rsidRPr="002E5434" w:rsidRDefault="002E5434" w:rsidP="002E5434">
      <w:pPr>
        <w:spacing w:after="0" w:line="360" w:lineRule="auto"/>
        <w:rPr>
          <w:rFonts w:ascii="Arial" w:hAnsi="Arial" w:cs="Arial"/>
          <w:b/>
          <w:bCs/>
          <w:color w:val="A50021"/>
          <w:sz w:val="20"/>
          <w:szCs w:val="20"/>
        </w:rPr>
      </w:pPr>
      <w:r w:rsidRPr="002E5434">
        <w:rPr>
          <w:rFonts w:ascii="Arial" w:hAnsi="Arial" w:cs="Arial"/>
          <w:b/>
          <w:bCs/>
          <w:color w:val="A50021"/>
          <w:sz w:val="20"/>
          <w:szCs w:val="20"/>
        </w:rPr>
        <w:t>Gleby</w:t>
      </w:r>
    </w:p>
    <w:p w14:paraId="0A17CED8" w14:textId="726012AA" w:rsidR="00BE28B1" w:rsidRPr="00081985" w:rsidRDefault="00BE28B1" w:rsidP="00BE28B1">
      <w:pPr>
        <w:spacing w:after="0" w:line="360" w:lineRule="auto"/>
        <w:ind w:firstLine="708"/>
        <w:jc w:val="both"/>
        <w:rPr>
          <w:rFonts w:ascii="Arial" w:hAnsi="Arial" w:cs="Arial"/>
          <w:sz w:val="20"/>
          <w:szCs w:val="20"/>
        </w:rPr>
      </w:pPr>
      <w:r w:rsidRPr="00081985">
        <w:rPr>
          <w:rFonts w:ascii="Arial" w:hAnsi="Arial" w:cs="Arial"/>
          <w:sz w:val="20"/>
          <w:szCs w:val="20"/>
        </w:rPr>
        <w:t xml:space="preserve">Charakterystyczne dla terenu gminy Maków jest znaczne zróżnicowanie warunków glebowych, charakteryzowanych poprzez oznaczenie typów genetycznych gleb, rodzajów gleb, klasy rolniczej przydatności gleb. Wynika ono przede wszystkim ze zróżnicowania takich elementów środowiska przyrodniczego jak rzeźba terenu, rodzaj podłoża gruntowego i stosunki wodne. Ze względu na rodzaj </w:t>
      </w:r>
      <w:r w:rsidRPr="00081985">
        <w:rPr>
          <w:rFonts w:ascii="Arial" w:hAnsi="Arial" w:cs="Arial"/>
          <w:sz w:val="20"/>
          <w:szCs w:val="20"/>
        </w:rPr>
        <w:lastRenderedPageBreak/>
        <w:t xml:space="preserve">gleb dominujących na poszczególnych obszarach gminy, można wyróżnić w jej granicach cztery strefy o różnej jakości warunków glebowych. Strefy te formułują się jako pasy terenu, następujące kolejno po sobie, w sposób równoległy do ogólnego spadku terenu gminy </w:t>
      </w:r>
      <w:r w:rsidR="002E5434">
        <w:rPr>
          <w:rFonts w:ascii="Arial" w:hAnsi="Arial" w:cs="Arial"/>
          <w:sz w:val="20"/>
          <w:szCs w:val="20"/>
        </w:rPr>
        <w:t>–</w:t>
      </w:r>
      <w:r w:rsidRPr="00081985">
        <w:rPr>
          <w:rFonts w:ascii="Arial" w:hAnsi="Arial" w:cs="Arial"/>
          <w:sz w:val="20"/>
          <w:szCs w:val="20"/>
        </w:rPr>
        <w:t xml:space="preserve"> z</w:t>
      </w:r>
      <w:r w:rsidR="002E5434">
        <w:rPr>
          <w:rFonts w:ascii="Arial" w:hAnsi="Arial" w:cs="Arial"/>
          <w:sz w:val="20"/>
          <w:szCs w:val="20"/>
        </w:rPr>
        <w:t> </w:t>
      </w:r>
      <w:r w:rsidRPr="00081985">
        <w:rPr>
          <w:rFonts w:ascii="Arial" w:hAnsi="Arial" w:cs="Arial"/>
          <w:sz w:val="20"/>
          <w:szCs w:val="20"/>
        </w:rPr>
        <w:t>południowego - zachodu na północny - wschód.</w:t>
      </w:r>
    </w:p>
    <w:p w14:paraId="4E66E6BF" w14:textId="07017FE6" w:rsidR="00BE28B1" w:rsidRPr="00081985" w:rsidRDefault="00BE28B1" w:rsidP="00BE28B1">
      <w:pPr>
        <w:spacing w:after="0" w:line="360" w:lineRule="auto"/>
        <w:jc w:val="both"/>
        <w:rPr>
          <w:rFonts w:ascii="Arial" w:hAnsi="Arial" w:cs="Arial"/>
          <w:sz w:val="20"/>
          <w:szCs w:val="20"/>
        </w:rPr>
      </w:pPr>
      <w:r w:rsidRPr="00081985">
        <w:rPr>
          <w:rFonts w:ascii="Arial" w:hAnsi="Arial" w:cs="Arial"/>
          <w:sz w:val="20"/>
          <w:szCs w:val="20"/>
        </w:rPr>
        <w:t>Na obszarach położonych najwyżej w gminie (tereny południowe wsi Dąbrowice, Kr</w:t>
      </w:r>
      <w:r>
        <w:rPr>
          <w:rFonts w:ascii="Arial" w:hAnsi="Arial" w:cs="Arial"/>
          <w:sz w:val="20"/>
          <w:szCs w:val="20"/>
        </w:rPr>
        <w:t>ęż</w:t>
      </w:r>
      <w:r w:rsidRPr="00081985">
        <w:rPr>
          <w:rFonts w:ascii="Arial" w:hAnsi="Arial" w:cs="Arial"/>
          <w:sz w:val="20"/>
          <w:szCs w:val="20"/>
        </w:rPr>
        <w:t xml:space="preserve">ce i Maków, grunty wsi Święte Laski, Święte Nowaki i południe wsi Pszczonów) wykształciły się gleby rdzawe, których podłożem są piaski luźne różnej genezy (głównie </w:t>
      </w:r>
      <w:proofErr w:type="spellStart"/>
      <w:r w:rsidRPr="00081985">
        <w:rPr>
          <w:rFonts w:ascii="Arial" w:hAnsi="Arial" w:cs="Arial"/>
          <w:sz w:val="20"/>
          <w:szCs w:val="20"/>
        </w:rPr>
        <w:t>glacjofluwialne</w:t>
      </w:r>
      <w:proofErr w:type="spellEnd"/>
      <w:r w:rsidRPr="00081985">
        <w:rPr>
          <w:rFonts w:ascii="Arial" w:hAnsi="Arial" w:cs="Arial"/>
          <w:sz w:val="20"/>
          <w:szCs w:val="20"/>
        </w:rPr>
        <w:t xml:space="preserve">), także żwiry i piaski </w:t>
      </w:r>
      <w:proofErr w:type="spellStart"/>
      <w:r w:rsidRPr="00081985">
        <w:rPr>
          <w:rFonts w:ascii="Arial" w:hAnsi="Arial" w:cs="Arial"/>
          <w:sz w:val="20"/>
          <w:szCs w:val="20"/>
        </w:rPr>
        <w:t>słabogliniaste</w:t>
      </w:r>
      <w:proofErr w:type="spellEnd"/>
      <w:r w:rsidRPr="00081985">
        <w:rPr>
          <w:rFonts w:ascii="Arial" w:hAnsi="Arial" w:cs="Arial"/>
          <w:sz w:val="20"/>
          <w:szCs w:val="20"/>
        </w:rPr>
        <w:t>. Z punktu widzenia rolniczego są to gleby słabe, żytnie kompleksów 6 (żytni słaby) i</w:t>
      </w:r>
      <w:r w:rsidR="002E5434">
        <w:rPr>
          <w:rFonts w:ascii="Arial" w:hAnsi="Arial" w:cs="Arial"/>
          <w:sz w:val="20"/>
          <w:szCs w:val="20"/>
        </w:rPr>
        <w:t> </w:t>
      </w:r>
      <w:r w:rsidRPr="00081985">
        <w:rPr>
          <w:rFonts w:ascii="Arial" w:hAnsi="Arial" w:cs="Arial"/>
          <w:sz w:val="20"/>
          <w:szCs w:val="20"/>
        </w:rPr>
        <w:t>7</w:t>
      </w:r>
      <w:r w:rsidR="002E5434">
        <w:rPr>
          <w:rFonts w:ascii="Arial" w:hAnsi="Arial" w:cs="Arial"/>
          <w:sz w:val="20"/>
          <w:szCs w:val="20"/>
        </w:rPr>
        <w:t> </w:t>
      </w:r>
      <w:r w:rsidRPr="00081985">
        <w:rPr>
          <w:rFonts w:ascii="Arial" w:hAnsi="Arial" w:cs="Arial"/>
          <w:sz w:val="20"/>
          <w:szCs w:val="20"/>
        </w:rPr>
        <w:t xml:space="preserve">(żytnio-łubinowy). </w:t>
      </w:r>
    </w:p>
    <w:p w14:paraId="4105B5A2" w14:textId="77777777" w:rsidR="00BE28B1" w:rsidRPr="00081985" w:rsidRDefault="00BE28B1" w:rsidP="00BE28B1">
      <w:pPr>
        <w:spacing w:after="0" w:line="360" w:lineRule="auto"/>
        <w:jc w:val="both"/>
        <w:rPr>
          <w:rFonts w:ascii="Arial" w:hAnsi="Arial" w:cs="Arial"/>
          <w:sz w:val="20"/>
          <w:szCs w:val="20"/>
        </w:rPr>
      </w:pPr>
      <w:r w:rsidRPr="00081985">
        <w:rPr>
          <w:rFonts w:ascii="Arial" w:hAnsi="Arial" w:cs="Arial"/>
          <w:sz w:val="20"/>
          <w:szCs w:val="20"/>
        </w:rPr>
        <w:t xml:space="preserve">Kolejną strefę stanowią gleby o generalnie dobrej jakości. Składają się na nią gleby pozostałych części wsi Dąbrowice i </w:t>
      </w:r>
      <w:proofErr w:type="spellStart"/>
      <w:r w:rsidRPr="00081985">
        <w:rPr>
          <w:rFonts w:ascii="Arial" w:hAnsi="Arial" w:cs="Arial"/>
          <w:sz w:val="20"/>
          <w:szCs w:val="20"/>
        </w:rPr>
        <w:t>Kreżce</w:t>
      </w:r>
      <w:proofErr w:type="spellEnd"/>
      <w:r w:rsidRPr="00081985">
        <w:rPr>
          <w:rFonts w:ascii="Arial" w:hAnsi="Arial" w:cs="Arial"/>
          <w:sz w:val="20"/>
          <w:szCs w:val="20"/>
        </w:rPr>
        <w:t xml:space="preserve">, centralnie położonych terenów Makowa, dalej północnego Pszczonowa i zachodniej części wsi Jacochów (ciągłość tej strefy przerwana jest na obszarze wsi Słomków, gdzie dominuje rodzaj gleb opisany wyżej). Wykształciły się tutaj gleby mineralne wytworzone z glin zwałowych lekkich, piasków </w:t>
      </w:r>
      <w:proofErr w:type="spellStart"/>
      <w:r w:rsidRPr="00081985">
        <w:rPr>
          <w:rFonts w:ascii="Arial" w:hAnsi="Arial" w:cs="Arial"/>
          <w:sz w:val="20"/>
          <w:szCs w:val="20"/>
        </w:rPr>
        <w:t>słabogliniastych</w:t>
      </w:r>
      <w:proofErr w:type="spellEnd"/>
      <w:r w:rsidRPr="00081985">
        <w:rPr>
          <w:rFonts w:ascii="Arial" w:hAnsi="Arial" w:cs="Arial"/>
          <w:sz w:val="20"/>
          <w:szCs w:val="20"/>
        </w:rPr>
        <w:t xml:space="preserve"> i gliniastych leżących na glinach. Są to generalnie gleby klasy </w:t>
      </w:r>
      <w:proofErr w:type="spellStart"/>
      <w:r w:rsidRPr="00081985">
        <w:rPr>
          <w:rFonts w:ascii="Arial" w:hAnsi="Arial" w:cs="Arial"/>
          <w:sz w:val="20"/>
          <w:szCs w:val="20"/>
        </w:rPr>
        <w:t>brunatnoziemne</w:t>
      </w:r>
      <w:proofErr w:type="spellEnd"/>
      <w:r w:rsidRPr="00081985">
        <w:rPr>
          <w:rFonts w:ascii="Arial" w:hAnsi="Arial" w:cs="Arial"/>
          <w:sz w:val="20"/>
          <w:szCs w:val="20"/>
        </w:rPr>
        <w:t xml:space="preserve"> - gleby płowe (</w:t>
      </w:r>
      <w:proofErr w:type="spellStart"/>
      <w:r w:rsidRPr="00081985">
        <w:rPr>
          <w:rFonts w:ascii="Arial" w:hAnsi="Arial" w:cs="Arial"/>
          <w:sz w:val="20"/>
          <w:szCs w:val="20"/>
        </w:rPr>
        <w:t>pseudobielicowe</w:t>
      </w:r>
      <w:proofErr w:type="spellEnd"/>
      <w:r w:rsidRPr="00081985">
        <w:rPr>
          <w:rFonts w:ascii="Arial" w:hAnsi="Arial" w:cs="Arial"/>
          <w:sz w:val="20"/>
          <w:szCs w:val="20"/>
        </w:rPr>
        <w:t xml:space="preserve">), gleby brunatne wyługowano oraz </w:t>
      </w:r>
      <w:proofErr w:type="spellStart"/>
      <w:r w:rsidRPr="00081985">
        <w:rPr>
          <w:rFonts w:ascii="Arial" w:hAnsi="Arial" w:cs="Arial"/>
          <w:sz w:val="20"/>
          <w:szCs w:val="20"/>
        </w:rPr>
        <w:t>pseudoglejowe</w:t>
      </w:r>
      <w:proofErr w:type="spellEnd"/>
      <w:r w:rsidRPr="00081985">
        <w:rPr>
          <w:rFonts w:ascii="Arial" w:hAnsi="Arial" w:cs="Arial"/>
          <w:sz w:val="20"/>
          <w:szCs w:val="20"/>
        </w:rPr>
        <w:t xml:space="preserve"> (klasy bonitacyjne IV i III według systematyki PTG, rzadziej klasy V). Przydatność rolnicza tego typu gleb jest wysoka. Tworzą kompleksy rolnicze żytnie bardzo dobre (4), także żytnie dobre (5). Miejscami gleby </w:t>
      </w:r>
      <w:proofErr w:type="spellStart"/>
      <w:r w:rsidRPr="00081985">
        <w:rPr>
          <w:rFonts w:ascii="Arial" w:hAnsi="Arial" w:cs="Arial"/>
          <w:sz w:val="20"/>
          <w:szCs w:val="20"/>
        </w:rPr>
        <w:t>brunatnoziemne</w:t>
      </w:r>
      <w:proofErr w:type="spellEnd"/>
      <w:r w:rsidRPr="00081985">
        <w:rPr>
          <w:rFonts w:ascii="Arial" w:hAnsi="Arial" w:cs="Arial"/>
          <w:sz w:val="20"/>
          <w:szCs w:val="20"/>
        </w:rPr>
        <w:t xml:space="preserve"> (te wytworzone z piasków </w:t>
      </w:r>
      <w:proofErr w:type="spellStart"/>
      <w:r w:rsidRPr="00081985">
        <w:rPr>
          <w:rFonts w:ascii="Arial" w:hAnsi="Arial" w:cs="Arial"/>
          <w:sz w:val="20"/>
          <w:szCs w:val="20"/>
        </w:rPr>
        <w:t>słabogliniastych</w:t>
      </w:r>
      <w:proofErr w:type="spellEnd"/>
      <w:r w:rsidRPr="00081985">
        <w:rPr>
          <w:rFonts w:ascii="Arial" w:hAnsi="Arial" w:cs="Arial"/>
          <w:sz w:val="20"/>
          <w:szCs w:val="20"/>
        </w:rPr>
        <w:t>) stanowią kompleksy żytnio-ziemniaczane (6 żytnie słabe).</w:t>
      </w:r>
    </w:p>
    <w:p w14:paraId="5639FFD1" w14:textId="6EB5E5F4" w:rsidR="00BE28B1" w:rsidRPr="002E5434" w:rsidRDefault="00BE28B1" w:rsidP="002E5434">
      <w:pPr>
        <w:spacing w:after="0" w:line="360" w:lineRule="auto"/>
        <w:jc w:val="both"/>
        <w:rPr>
          <w:rFonts w:ascii="Arial" w:hAnsi="Arial" w:cs="Arial"/>
          <w:sz w:val="20"/>
          <w:szCs w:val="20"/>
        </w:rPr>
      </w:pPr>
      <w:r w:rsidRPr="00081985">
        <w:rPr>
          <w:rFonts w:ascii="Arial" w:hAnsi="Arial" w:cs="Arial"/>
          <w:sz w:val="20"/>
          <w:szCs w:val="20"/>
        </w:rPr>
        <w:t xml:space="preserve">Na kierunku: Las Zwierzyniec, północne fragmenty gruntów wsi Maków i południowo-zachodnie tereny wsi Wola Makowska, a dalej wschodnie tereny Jacochowa - zaznacza się pas terenu o przewadze gleb typu - gleby rdzawe, dla których podłoże stanowią piaski stożków napływowych i pokryw aluwialnych. We fragmencie Lasu Zwierzynieckiego na podłożu piasków </w:t>
      </w:r>
      <w:proofErr w:type="spellStart"/>
      <w:r w:rsidRPr="00081985">
        <w:rPr>
          <w:rFonts w:ascii="Arial" w:hAnsi="Arial" w:cs="Arial"/>
          <w:sz w:val="20"/>
          <w:szCs w:val="20"/>
        </w:rPr>
        <w:t>słabogliniastych</w:t>
      </w:r>
      <w:proofErr w:type="spellEnd"/>
      <w:r w:rsidRPr="00081985">
        <w:rPr>
          <w:rFonts w:ascii="Arial" w:hAnsi="Arial" w:cs="Arial"/>
          <w:sz w:val="20"/>
          <w:szCs w:val="20"/>
        </w:rPr>
        <w:t xml:space="preserve"> i</w:t>
      </w:r>
      <w:r w:rsidR="002E5434">
        <w:rPr>
          <w:rFonts w:ascii="Arial" w:hAnsi="Arial" w:cs="Arial"/>
          <w:sz w:val="20"/>
          <w:szCs w:val="20"/>
        </w:rPr>
        <w:t> </w:t>
      </w:r>
      <w:r w:rsidRPr="00081985">
        <w:rPr>
          <w:rFonts w:ascii="Arial" w:hAnsi="Arial" w:cs="Arial"/>
          <w:sz w:val="20"/>
          <w:szCs w:val="20"/>
        </w:rPr>
        <w:t>w</w:t>
      </w:r>
      <w:r w:rsidR="002E5434">
        <w:rPr>
          <w:rFonts w:ascii="Arial" w:hAnsi="Arial" w:cs="Arial"/>
          <w:sz w:val="20"/>
          <w:szCs w:val="20"/>
        </w:rPr>
        <w:t> </w:t>
      </w:r>
      <w:r w:rsidRPr="00081985">
        <w:rPr>
          <w:rFonts w:ascii="Arial" w:hAnsi="Arial" w:cs="Arial"/>
          <w:sz w:val="20"/>
          <w:szCs w:val="20"/>
        </w:rPr>
        <w:t>warunkach dużego uwilgotnienia wykształciły się szare ziemie (szare gleby leśno-łąkowe). l</w:t>
      </w:r>
      <w:r w:rsidR="002E5434">
        <w:rPr>
          <w:rFonts w:ascii="Arial" w:hAnsi="Arial" w:cs="Arial"/>
          <w:sz w:val="20"/>
          <w:szCs w:val="20"/>
        </w:rPr>
        <w:t> </w:t>
      </w:r>
      <w:r w:rsidRPr="00081985">
        <w:rPr>
          <w:rFonts w:ascii="Arial" w:hAnsi="Arial" w:cs="Arial"/>
          <w:sz w:val="20"/>
          <w:szCs w:val="20"/>
        </w:rPr>
        <w:t>pierwszy i drugi typ gleb to gleby o niskiej jakości; tworzą kompleksy żytni słaby i żytnio-łubinowy.”</w:t>
      </w:r>
      <w:r w:rsidRPr="00081985">
        <w:rPr>
          <w:rFonts w:ascii="Arial" w:hAnsi="Arial" w:cs="Arial"/>
          <w:sz w:val="20"/>
          <w:szCs w:val="20"/>
          <w:vertAlign w:val="superscript"/>
        </w:rPr>
        <w:footnoteReference w:id="2"/>
      </w:r>
    </w:p>
    <w:p w14:paraId="2545F934" w14:textId="77777777" w:rsidR="0069218E" w:rsidRPr="00D32D25" w:rsidRDefault="0069218E" w:rsidP="0069218E">
      <w:pPr>
        <w:spacing w:after="0" w:line="360" w:lineRule="auto"/>
        <w:jc w:val="both"/>
        <w:rPr>
          <w:rFonts w:ascii="Arial" w:hAnsi="Arial" w:cs="Arial"/>
          <w:color w:val="C00000"/>
          <w:sz w:val="20"/>
          <w:szCs w:val="20"/>
        </w:rPr>
      </w:pPr>
    </w:p>
    <w:p w14:paraId="0875F398" w14:textId="091EA731" w:rsidR="0069218E" w:rsidRPr="002E5434" w:rsidRDefault="002E5434" w:rsidP="002E5434">
      <w:pPr>
        <w:spacing w:after="0" w:line="360" w:lineRule="auto"/>
        <w:rPr>
          <w:rFonts w:ascii="Arial" w:hAnsi="Arial" w:cs="Arial"/>
          <w:b/>
          <w:bCs/>
          <w:color w:val="A50021"/>
          <w:sz w:val="20"/>
          <w:szCs w:val="20"/>
        </w:rPr>
      </w:pPr>
      <w:r w:rsidRPr="002E5434">
        <w:rPr>
          <w:rFonts w:ascii="Arial" w:hAnsi="Arial" w:cs="Arial"/>
          <w:b/>
          <w:bCs/>
          <w:color w:val="A50021"/>
          <w:sz w:val="20"/>
          <w:szCs w:val="20"/>
        </w:rPr>
        <w:t xml:space="preserve">Wody </w:t>
      </w:r>
      <w:r>
        <w:rPr>
          <w:rFonts w:ascii="Arial" w:hAnsi="Arial" w:cs="Arial"/>
          <w:b/>
          <w:bCs/>
          <w:color w:val="A50021"/>
          <w:sz w:val="20"/>
          <w:szCs w:val="20"/>
        </w:rPr>
        <w:t>p</w:t>
      </w:r>
      <w:r w:rsidRPr="002E5434">
        <w:rPr>
          <w:rFonts w:ascii="Arial" w:hAnsi="Arial" w:cs="Arial"/>
          <w:b/>
          <w:bCs/>
          <w:color w:val="A50021"/>
          <w:sz w:val="20"/>
          <w:szCs w:val="20"/>
        </w:rPr>
        <w:t xml:space="preserve">odziemne </w:t>
      </w:r>
      <w:r>
        <w:rPr>
          <w:rFonts w:ascii="Arial" w:hAnsi="Arial" w:cs="Arial"/>
          <w:b/>
          <w:bCs/>
          <w:color w:val="A50021"/>
          <w:sz w:val="20"/>
          <w:szCs w:val="20"/>
        </w:rPr>
        <w:t>i</w:t>
      </w:r>
      <w:r w:rsidRPr="002E5434">
        <w:rPr>
          <w:rFonts w:ascii="Arial" w:hAnsi="Arial" w:cs="Arial"/>
          <w:b/>
          <w:bCs/>
          <w:color w:val="A50021"/>
          <w:sz w:val="20"/>
          <w:szCs w:val="20"/>
        </w:rPr>
        <w:t xml:space="preserve"> </w:t>
      </w:r>
      <w:r>
        <w:rPr>
          <w:rFonts w:ascii="Arial" w:hAnsi="Arial" w:cs="Arial"/>
          <w:b/>
          <w:bCs/>
          <w:color w:val="A50021"/>
          <w:sz w:val="20"/>
          <w:szCs w:val="20"/>
        </w:rPr>
        <w:t>p</w:t>
      </w:r>
      <w:r w:rsidRPr="002E5434">
        <w:rPr>
          <w:rFonts w:ascii="Arial" w:hAnsi="Arial" w:cs="Arial"/>
          <w:b/>
          <w:bCs/>
          <w:color w:val="A50021"/>
          <w:sz w:val="20"/>
          <w:szCs w:val="20"/>
        </w:rPr>
        <w:t>owierzchniowe</w:t>
      </w:r>
    </w:p>
    <w:p w14:paraId="300ECE6F" w14:textId="77777777" w:rsidR="0069218E" w:rsidRPr="00011E25" w:rsidRDefault="0069218E" w:rsidP="0069218E">
      <w:pPr>
        <w:pStyle w:val="Bezodstpw"/>
        <w:spacing w:line="360" w:lineRule="auto"/>
        <w:jc w:val="both"/>
        <w:rPr>
          <w:b/>
          <w:bCs/>
          <w:sz w:val="20"/>
          <w:szCs w:val="20"/>
        </w:rPr>
      </w:pPr>
      <w:r w:rsidRPr="00011E25">
        <w:rPr>
          <w:b/>
          <w:bCs/>
          <w:sz w:val="20"/>
          <w:szCs w:val="20"/>
        </w:rPr>
        <w:t>Wody powierzchniowe</w:t>
      </w:r>
    </w:p>
    <w:p w14:paraId="673BF0B5" w14:textId="77777777" w:rsidR="00C40A79" w:rsidRDefault="0069218E" w:rsidP="0069218E">
      <w:pPr>
        <w:pStyle w:val="Bezodstpw"/>
        <w:spacing w:line="360" w:lineRule="auto"/>
        <w:ind w:firstLine="709"/>
        <w:jc w:val="both"/>
        <w:rPr>
          <w:color w:val="C00000"/>
          <w:sz w:val="20"/>
          <w:szCs w:val="20"/>
        </w:rPr>
      </w:pPr>
      <w:r w:rsidRPr="003D1878">
        <w:rPr>
          <w:sz w:val="20"/>
          <w:szCs w:val="20"/>
        </w:rPr>
        <w:t>W Polsce monitoring jakości wód powierzchniowych prowadzony jest w oparciu o przepisy ustawy z dnia 20 lipca 2017 r. Prawo wodne (Dz.U. 2021 poz. 2233). Przez jednolite części wód powierzchniowych (JCWP) rozumie się oddzielny i znaczący element wód powierzchniowych takich jak: jezioro lub inny naturalny zbiornik wodny, sztuczny zbiornik wodny, struga, strumień, potok, rzeka, kanał lub ich część, morskie wody wewnętrzne, wody przejściowe lub wody przybrzeżne.</w:t>
      </w:r>
      <w:r w:rsidRPr="00D32D25">
        <w:rPr>
          <w:color w:val="C00000"/>
          <w:sz w:val="20"/>
          <w:szCs w:val="20"/>
        </w:rPr>
        <w:t xml:space="preserve"> </w:t>
      </w:r>
    </w:p>
    <w:p w14:paraId="634F7797" w14:textId="7737A4CA" w:rsidR="00C40A79" w:rsidRPr="00081985" w:rsidRDefault="00C40A79" w:rsidP="00C40A79">
      <w:pPr>
        <w:spacing w:after="0" w:line="360" w:lineRule="auto"/>
        <w:ind w:firstLine="709"/>
        <w:jc w:val="both"/>
        <w:rPr>
          <w:rFonts w:ascii="Arial" w:hAnsi="Arial" w:cs="Arial"/>
          <w:sz w:val="20"/>
          <w:szCs w:val="20"/>
        </w:rPr>
      </w:pPr>
      <w:r w:rsidRPr="00081985">
        <w:rPr>
          <w:rFonts w:ascii="Arial" w:hAnsi="Arial" w:cs="Arial"/>
          <w:sz w:val="20"/>
          <w:szCs w:val="20"/>
        </w:rPr>
        <w:t>Przez teren gminy przebiegają dwa działy wodne IV rzędu: pomiędzy Skierniewką a</w:t>
      </w:r>
      <w:r w:rsidR="002E5434">
        <w:rPr>
          <w:rFonts w:ascii="Arial" w:hAnsi="Arial" w:cs="Arial"/>
          <w:sz w:val="20"/>
          <w:szCs w:val="20"/>
        </w:rPr>
        <w:t> </w:t>
      </w:r>
      <w:proofErr w:type="spellStart"/>
      <w:r w:rsidRPr="00081985">
        <w:rPr>
          <w:rFonts w:ascii="Arial" w:hAnsi="Arial" w:cs="Arial"/>
          <w:sz w:val="20"/>
          <w:szCs w:val="20"/>
        </w:rPr>
        <w:t>Zwierzynką</w:t>
      </w:r>
      <w:proofErr w:type="spellEnd"/>
      <w:r w:rsidRPr="00081985">
        <w:rPr>
          <w:rFonts w:ascii="Arial" w:hAnsi="Arial" w:cs="Arial"/>
          <w:sz w:val="20"/>
          <w:szCs w:val="20"/>
        </w:rPr>
        <w:t xml:space="preserve"> oraz </w:t>
      </w:r>
      <w:proofErr w:type="spellStart"/>
      <w:r w:rsidRPr="00081985">
        <w:rPr>
          <w:rFonts w:ascii="Arial" w:hAnsi="Arial" w:cs="Arial"/>
          <w:sz w:val="20"/>
          <w:szCs w:val="20"/>
        </w:rPr>
        <w:t>Zwierzynką</w:t>
      </w:r>
      <w:proofErr w:type="spellEnd"/>
      <w:r w:rsidRPr="00081985">
        <w:rPr>
          <w:rFonts w:ascii="Arial" w:hAnsi="Arial" w:cs="Arial"/>
          <w:sz w:val="20"/>
          <w:szCs w:val="20"/>
        </w:rPr>
        <w:t xml:space="preserve"> i Bo</w:t>
      </w:r>
      <w:r>
        <w:rPr>
          <w:rFonts w:ascii="Arial" w:hAnsi="Arial" w:cs="Arial"/>
          <w:sz w:val="20"/>
          <w:szCs w:val="20"/>
        </w:rPr>
        <w:t>rówką</w:t>
      </w:r>
      <w:r w:rsidRPr="00081985">
        <w:rPr>
          <w:rFonts w:ascii="Arial" w:hAnsi="Arial" w:cs="Arial"/>
          <w:sz w:val="20"/>
          <w:szCs w:val="20"/>
        </w:rPr>
        <w:t xml:space="preserve"> wraz z </w:t>
      </w:r>
      <w:proofErr w:type="spellStart"/>
      <w:r w:rsidRPr="00081985">
        <w:rPr>
          <w:rFonts w:ascii="Arial" w:hAnsi="Arial" w:cs="Arial"/>
          <w:sz w:val="20"/>
          <w:szCs w:val="20"/>
        </w:rPr>
        <w:t>Uchanką</w:t>
      </w:r>
      <w:proofErr w:type="spellEnd"/>
      <w:r w:rsidRPr="00081985">
        <w:rPr>
          <w:rFonts w:ascii="Arial" w:hAnsi="Arial" w:cs="Arial"/>
          <w:sz w:val="20"/>
          <w:szCs w:val="20"/>
        </w:rPr>
        <w:t xml:space="preserve"> (ta ostatnia tworzy połączoną licznymi bramami, zlewnię z rzeką Bo</w:t>
      </w:r>
      <w:r>
        <w:rPr>
          <w:rFonts w:ascii="Arial" w:hAnsi="Arial" w:cs="Arial"/>
          <w:sz w:val="20"/>
          <w:szCs w:val="20"/>
        </w:rPr>
        <w:t>rówk</w:t>
      </w:r>
      <w:r w:rsidRPr="00081985">
        <w:rPr>
          <w:rFonts w:ascii="Arial" w:hAnsi="Arial" w:cs="Arial"/>
          <w:sz w:val="20"/>
          <w:szCs w:val="20"/>
        </w:rPr>
        <w:t xml:space="preserve">ą). Zarówno </w:t>
      </w:r>
      <w:proofErr w:type="spellStart"/>
      <w:r w:rsidRPr="00081985">
        <w:rPr>
          <w:rFonts w:ascii="Arial" w:hAnsi="Arial" w:cs="Arial"/>
          <w:sz w:val="20"/>
          <w:szCs w:val="20"/>
        </w:rPr>
        <w:t>Uchanka</w:t>
      </w:r>
      <w:proofErr w:type="spellEnd"/>
      <w:r w:rsidRPr="00081985">
        <w:rPr>
          <w:rFonts w:ascii="Arial" w:hAnsi="Arial" w:cs="Arial"/>
          <w:sz w:val="20"/>
          <w:szCs w:val="20"/>
        </w:rPr>
        <w:t xml:space="preserve"> i Zwierzynka zbierają wody powierzchniowe z</w:t>
      </w:r>
      <w:r w:rsidR="002E5434">
        <w:rPr>
          <w:rFonts w:ascii="Arial" w:hAnsi="Arial" w:cs="Arial"/>
          <w:sz w:val="20"/>
          <w:szCs w:val="20"/>
        </w:rPr>
        <w:t> </w:t>
      </w:r>
      <w:r w:rsidRPr="00081985">
        <w:rPr>
          <w:rFonts w:ascii="Arial" w:hAnsi="Arial" w:cs="Arial"/>
          <w:sz w:val="20"/>
          <w:szCs w:val="20"/>
        </w:rPr>
        <w:t>terenu gminy poprzez sieć cieków naturalnych, których obszary źródliskowe znajdują się w strefie krawędziowej wysoczyzny morenowej, jak też rozbudowaną sieć rowów melioracyjnych w części równinnej.”</w:t>
      </w:r>
      <w:r w:rsidRPr="00081985">
        <w:rPr>
          <w:rFonts w:ascii="Arial" w:hAnsi="Arial" w:cs="Arial"/>
          <w:sz w:val="20"/>
          <w:szCs w:val="20"/>
          <w:vertAlign w:val="superscript"/>
        </w:rPr>
        <w:footnoteReference w:id="3"/>
      </w:r>
    </w:p>
    <w:p w14:paraId="4A596A4A" w14:textId="2E1B7504" w:rsidR="00C40A79" w:rsidRPr="002E5434" w:rsidRDefault="00C40A79" w:rsidP="002E5434">
      <w:pPr>
        <w:spacing w:after="0" w:line="360" w:lineRule="auto"/>
        <w:ind w:firstLine="709"/>
        <w:jc w:val="both"/>
        <w:rPr>
          <w:rFonts w:ascii="Arial" w:hAnsi="Arial" w:cs="Arial"/>
          <w:sz w:val="20"/>
          <w:szCs w:val="20"/>
        </w:rPr>
      </w:pPr>
      <w:r w:rsidRPr="00081985">
        <w:rPr>
          <w:rFonts w:ascii="Arial" w:hAnsi="Arial" w:cs="Arial"/>
          <w:sz w:val="20"/>
          <w:szCs w:val="20"/>
        </w:rPr>
        <w:lastRenderedPageBreak/>
        <w:t>Na terenie gminy nie występują większe powierzchnie wód stojących. Największe z nich to zbiornik w Zwierzyńcu, okresowo wykorzystywany w celach rekreacyjnych i stawy rybackie w</w:t>
      </w:r>
      <w:r w:rsidR="002E5434">
        <w:rPr>
          <w:rFonts w:ascii="Arial" w:hAnsi="Arial" w:cs="Arial"/>
          <w:sz w:val="20"/>
          <w:szCs w:val="20"/>
        </w:rPr>
        <w:t> </w:t>
      </w:r>
      <w:r w:rsidRPr="00081985">
        <w:rPr>
          <w:rFonts w:ascii="Arial" w:hAnsi="Arial" w:cs="Arial"/>
          <w:sz w:val="20"/>
          <w:szCs w:val="20"/>
        </w:rPr>
        <w:t>Pszczonowie i Woli Makowskiej. Już na terenie gminy Łyszkowice, ale w niedalekiej odległości od granicy z gminą Maków, znajdują się dwa stawy rybackie, zasilane przez wody cieku (bez nazwy), który jest prawym dopływem Bo</w:t>
      </w:r>
      <w:r>
        <w:rPr>
          <w:rFonts w:ascii="Arial" w:hAnsi="Arial" w:cs="Arial"/>
          <w:sz w:val="20"/>
          <w:szCs w:val="20"/>
        </w:rPr>
        <w:t>rówki</w:t>
      </w:r>
      <w:r w:rsidRPr="00081985">
        <w:rPr>
          <w:rFonts w:ascii="Arial" w:hAnsi="Arial" w:cs="Arial"/>
          <w:sz w:val="20"/>
          <w:szCs w:val="20"/>
        </w:rPr>
        <w:t>, a którego źródła położone są w terenach wsi Pszczonów.</w:t>
      </w:r>
    </w:p>
    <w:p w14:paraId="1489D51E" w14:textId="77777777" w:rsidR="0069218E" w:rsidRPr="00BE2BF7" w:rsidRDefault="0069218E" w:rsidP="0069218E">
      <w:pPr>
        <w:pStyle w:val="Bezodstpw"/>
        <w:spacing w:line="360" w:lineRule="auto"/>
        <w:jc w:val="both"/>
        <w:rPr>
          <w:b/>
          <w:bCs/>
          <w:sz w:val="20"/>
          <w:szCs w:val="20"/>
        </w:rPr>
      </w:pPr>
      <w:r w:rsidRPr="00BE2BF7">
        <w:rPr>
          <w:b/>
          <w:bCs/>
          <w:sz w:val="20"/>
          <w:szCs w:val="20"/>
        </w:rPr>
        <w:t>Wody podziemne</w:t>
      </w:r>
    </w:p>
    <w:p w14:paraId="2ACE62D8" w14:textId="77777777" w:rsidR="00A0240F" w:rsidRPr="00A0240F" w:rsidRDefault="0069218E" w:rsidP="0069218E">
      <w:pPr>
        <w:autoSpaceDE w:val="0"/>
        <w:autoSpaceDN w:val="0"/>
        <w:adjustRightInd w:val="0"/>
        <w:spacing w:after="0" w:line="360" w:lineRule="auto"/>
        <w:ind w:firstLine="709"/>
        <w:jc w:val="both"/>
        <w:rPr>
          <w:rFonts w:ascii="Arial" w:hAnsi="Arial" w:cs="Arial"/>
          <w:sz w:val="20"/>
          <w:szCs w:val="20"/>
        </w:rPr>
      </w:pPr>
      <w:r w:rsidRPr="00A0240F">
        <w:rPr>
          <w:rFonts w:ascii="Arial" w:hAnsi="Arial" w:cs="Arial"/>
          <w:sz w:val="20"/>
          <w:szCs w:val="20"/>
        </w:rPr>
        <w:t xml:space="preserve">Gmina </w:t>
      </w:r>
      <w:r w:rsidR="00A0240F" w:rsidRPr="00A0240F">
        <w:rPr>
          <w:rFonts w:ascii="Arial" w:hAnsi="Arial" w:cs="Arial"/>
          <w:sz w:val="20"/>
          <w:szCs w:val="20"/>
        </w:rPr>
        <w:t>Maków</w:t>
      </w:r>
      <w:r w:rsidRPr="00A0240F">
        <w:rPr>
          <w:rFonts w:ascii="Arial" w:hAnsi="Arial" w:cs="Arial"/>
          <w:sz w:val="20"/>
          <w:szCs w:val="20"/>
        </w:rPr>
        <w:t xml:space="preserve"> w całości zlokalizowana jest w Jednolitej Części Wód Podziemnych nr </w:t>
      </w:r>
      <w:r w:rsidR="00A0240F" w:rsidRPr="00A0240F">
        <w:rPr>
          <w:rFonts w:ascii="Arial" w:hAnsi="Arial" w:cs="Arial"/>
          <w:sz w:val="20"/>
          <w:szCs w:val="20"/>
        </w:rPr>
        <w:t>63</w:t>
      </w:r>
      <w:r w:rsidRPr="00A0240F">
        <w:rPr>
          <w:rFonts w:ascii="Arial" w:hAnsi="Arial" w:cs="Arial"/>
          <w:sz w:val="20"/>
          <w:szCs w:val="20"/>
        </w:rPr>
        <w:t xml:space="preserve"> (jednostka PLGW2000</w:t>
      </w:r>
      <w:r w:rsidR="00A0240F" w:rsidRPr="00A0240F">
        <w:rPr>
          <w:rFonts w:ascii="Arial" w:hAnsi="Arial" w:cs="Arial"/>
          <w:sz w:val="20"/>
          <w:szCs w:val="20"/>
        </w:rPr>
        <w:t>63</w:t>
      </w:r>
      <w:r w:rsidRPr="00A0240F">
        <w:rPr>
          <w:rFonts w:ascii="Arial" w:hAnsi="Arial" w:cs="Arial"/>
          <w:sz w:val="20"/>
          <w:szCs w:val="20"/>
        </w:rPr>
        <w:t xml:space="preserve">). Monitoring jakości wód podziemnych prowadzony jest przez Państwowy Instytut Geologiczny – Państwowy Instytutu Badawczy na zlecenie Głównego Inspektoratu Ochrony Środowiska. Celem monitoringu jakości wód podziemnych jest dostarczenie informacji o stanie chemicznym wód, śledzenie jego zmian oraz sygnalizacja zagrożeń, na potrzeby zarządzania zasobami wód podziemnych i oceny skuteczności podejmowanych działań ochronnych związanych z osiągnieciem dobrego stanu ekologicznego, określonego przez Ramową Dyrektywę Wodną (RDW). </w:t>
      </w:r>
    </w:p>
    <w:p w14:paraId="48C237CD" w14:textId="40B3DB18" w:rsidR="00A0240F" w:rsidRPr="002E5434" w:rsidRDefault="002E5434" w:rsidP="002E5434">
      <w:pPr>
        <w:pStyle w:val="Legenda"/>
        <w:spacing w:before="240" w:after="0"/>
        <w:rPr>
          <w:rFonts w:ascii="Arial" w:hAnsi="Arial" w:cs="Arial"/>
          <w:i w:val="0"/>
          <w:iCs w:val="0"/>
          <w:color w:val="auto"/>
          <w:sz w:val="20"/>
          <w:szCs w:val="20"/>
        </w:rPr>
      </w:pPr>
      <w:bookmarkStart w:id="89" w:name="_Toc171504039"/>
      <w:r w:rsidRPr="002E5434">
        <w:rPr>
          <w:rFonts w:ascii="Arial" w:hAnsi="Arial" w:cs="Arial"/>
          <w:i w:val="0"/>
          <w:iCs w:val="0"/>
          <w:color w:val="auto"/>
          <w:sz w:val="20"/>
          <w:szCs w:val="20"/>
        </w:rPr>
        <w:t xml:space="preserve">Rysunek </w:t>
      </w:r>
      <w:r w:rsidRPr="002E5434">
        <w:rPr>
          <w:rFonts w:ascii="Arial" w:hAnsi="Arial" w:cs="Arial"/>
          <w:i w:val="0"/>
          <w:iCs w:val="0"/>
          <w:color w:val="auto"/>
          <w:sz w:val="20"/>
          <w:szCs w:val="20"/>
        </w:rPr>
        <w:fldChar w:fldCharType="begin"/>
      </w:r>
      <w:r w:rsidRPr="002E5434">
        <w:rPr>
          <w:rFonts w:ascii="Arial" w:hAnsi="Arial" w:cs="Arial"/>
          <w:i w:val="0"/>
          <w:iCs w:val="0"/>
          <w:color w:val="auto"/>
          <w:sz w:val="20"/>
          <w:szCs w:val="20"/>
        </w:rPr>
        <w:instrText xml:space="preserve"> SEQ Rysunek \* ARABIC </w:instrText>
      </w:r>
      <w:r w:rsidRPr="002E5434">
        <w:rPr>
          <w:rFonts w:ascii="Arial" w:hAnsi="Arial" w:cs="Arial"/>
          <w:i w:val="0"/>
          <w:iCs w:val="0"/>
          <w:color w:val="auto"/>
          <w:sz w:val="20"/>
          <w:szCs w:val="20"/>
        </w:rPr>
        <w:fldChar w:fldCharType="separate"/>
      </w:r>
      <w:r w:rsidR="005F0795">
        <w:rPr>
          <w:rFonts w:ascii="Arial" w:hAnsi="Arial" w:cs="Arial"/>
          <w:i w:val="0"/>
          <w:iCs w:val="0"/>
          <w:noProof/>
          <w:color w:val="auto"/>
          <w:sz w:val="20"/>
          <w:szCs w:val="20"/>
        </w:rPr>
        <w:t>2</w:t>
      </w:r>
      <w:r w:rsidRPr="002E5434">
        <w:rPr>
          <w:rFonts w:ascii="Arial" w:hAnsi="Arial" w:cs="Arial"/>
          <w:i w:val="0"/>
          <w:iCs w:val="0"/>
          <w:color w:val="auto"/>
          <w:sz w:val="20"/>
          <w:szCs w:val="20"/>
        </w:rPr>
        <w:fldChar w:fldCharType="end"/>
      </w:r>
      <w:r w:rsidRPr="002E5434">
        <w:rPr>
          <w:rFonts w:ascii="Arial" w:hAnsi="Arial" w:cs="Arial"/>
          <w:i w:val="0"/>
          <w:iCs w:val="0"/>
          <w:color w:val="auto"/>
          <w:sz w:val="20"/>
          <w:szCs w:val="20"/>
        </w:rPr>
        <w:t xml:space="preserve"> Mapa z lokalizacją Jednolitej Części Wód Podziemnych</w:t>
      </w:r>
      <w:bookmarkEnd w:id="89"/>
    </w:p>
    <w:p w14:paraId="2B32FFD3" w14:textId="5028A81F" w:rsidR="00A0240F" w:rsidRDefault="00A0240F" w:rsidP="002E5434">
      <w:pPr>
        <w:autoSpaceDE w:val="0"/>
        <w:autoSpaceDN w:val="0"/>
        <w:adjustRightInd w:val="0"/>
        <w:spacing w:after="0" w:line="240" w:lineRule="auto"/>
        <w:jc w:val="center"/>
        <w:rPr>
          <w:rFonts w:ascii="Arial" w:hAnsi="Arial" w:cs="Arial"/>
          <w:color w:val="C00000"/>
          <w:sz w:val="20"/>
          <w:szCs w:val="20"/>
        </w:rPr>
      </w:pPr>
      <w:r w:rsidRPr="00A0240F">
        <w:rPr>
          <w:rFonts w:ascii="Arial" w:hAnsi="Arial" w:cs="Arial"/>
          <w:noProof/>
          <w:color w:val="C00000"/>
          <w:sz w:val="20"/>
          <w:szCs w:val="20"/>
        </w:rPr>
        <w:drawing>
          <wp:inline distT="0" distB="0" distL="0" distR="0" wp14:anchorId="42C6805B" wp14:editId="51C4698B">
            <wp:extent cx="4850295" cy="4142105"/>
            <wp:effectExtent l="0" t="0" r="0" b="0"/>
            <wp:docPr id="1165902318" name="Obraz 1" descr="Obraz zawierający tekst, zrzut ekranu, oprogramowanie, Oprogramowanie multimedial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02318" name="Obraz 1" descr="Obraz zawierający tekst, zrzut ekranu, oprogramowanie, Oprogramowanie multimedialne&#10;&#10;Opis wygenerowany automatycznie"/>
                    <pic:cNvPicPr/>
                  </pic:nvPicPr>
                  <pic:blipFill rotWithShape="1">
                    <a:blip r:embed="rId24"/>
                    <a:srcRect l="48525" t="17667" r="32179" b="53037"/>
                    <a:stretch/>
                  </pic:blipFill>
                  <pic:spPr bwMode="auto">
                    <a:xfrm>
                      <a:off x="0" y="0"/>
                      <a:ext cx="4923030" cy="4204220"/>
                    </a:xfrm>
                    <a:prstGeom prst="rect">
                      <a:avLst/>
                    </a:prstGeom>
                    <a:ln>
                      <a:noFill/>
                    </a:ln>
                    <a:extLst>
                      <a:ext uri="{53640926-AAD7-44D8-BBD7-CCE9431645EC}">
                        <a14:shadowObscured xmlns:a14="http://schemas.microsoft.com/office/drawing/2010/main"/>
                      </a:ext>
                    </a:extLst>
                  </pic:spPr>
                </pic:pic>
              </a:graphicData>
            </a:graphic>
          </wp:inline>
        </w:drawing>
      </w:r>
    </w:p>
    <w:p w14:paraId="0090E6A2" w14:textId="34B67C89" w:rsidR="00A0240F" w:rsidRPr="00A0240F" w:rsidRDefault="00A0240F" w:rsidP="00A0240F">
      <w:pPr>
        <w:autoSpaceDE w:val="0"/>
        <w:autoSpaceDN w:val="0"/>
        <w:adjustRightInd w:val="0"/>
        <w:spacing w:after="0" w:line="360" w:lineRule="auto"/>
        <w:jc w:val="both"/>
        <w:rPr>
          <w:rFonts w:ascii="Arial" w:hAnsi="Arial" w:cs="Arial"/>
          <w:sz w:val="20"/>
          <w:szCs w:val="20"/>
        </w:rPr>
      </w:pPr>
      <w:r w:rsidRPr="00A0240F">
        <w:rPr>
          <w:rFonts w:ascii="Arial" w:hAnsi="Arial" w:cs="Arial"/>
          <w:sz w:val="20"/>
          <w:szCs w:val="20"/>
        </w:rPr>
        <w:t>Źródło: www.pgi.gov.pl</w:t>
      </w:r>
    </w:p>
    <w:p w14:paraId="560B0B50" w14:textId="77777777" w:rsidR="0069218E" w:rsidRPr="00D32D25" w:rsidRDefault="0069218E" w:rsidP="0069218E">
      <w:pPr>
        <w:spacing w:after="0" w:line="360" w:lineRule="auto"/>
        <w:jc w:val="both"/>
        <w:rPr>
          <w:rFonts w:ascii="Arial" w:hAnsi="Arial" w:cs="Arial"/>
          <w:color w:val="C00000"/>
          <w:sz w:val="20"/>
          <w:szCs w:val="20"/>
        </w:rPr>
      </w:pPr>
    </w:p>
    <w:p w14:paraId="00BDECD5" w14:textId="37D5732D" w:rsidR="0069218E" w:rsidRPr="002E5434" w:rsidRDefault="002E5434" w:rsidP="002E5434">
      <w:pPr>
        <w:spacing w:after="0" w:line="360" w:lineRule="auto"/>
        <w:rPr>
          <w:rFonts w:ascii="Arial" w:hAnsi="Arial" w:cs="Arial"/>
          <w:b/>
          <w:bCs/>
          <w:color w:val="A50021"/>
          <w:sz w:val="20"/>
          <w:szCs w:val="20"/>
        </w:rPr>
      </w:pPr>
      <w:r w:rsidRPr="002E5434">
        <w:rPr>
          <w:rFonts w:ascii="Arial" w:hAnsi="Arial" w:cs="Arial"/>
          <w:b/>
          <w:bCs/>
          <w:color w:val="A50021"/>
          <w:sz w:val="20"/>
          <w:szCs w:val="20"/>
        </w:rPr>
        <w:t>Klimat</w:t>
      </w:r>
      <w:r w:rsidR="009933B3" w:rsidRPr="002E5434">
        <w:rPr>
          <w:rStyle w:val="Odwoanieprzypisudolnego"/>
          <w:rFonts w:ascii="Arial" w:hAnsi="Arial" w:cs="Arial"/>
          <w:b/>
          <w:bCs/>
          <w:color w:val="A50021"/>
          <w:sz w:val="20"/>
          <w:szCs w:val="20"/>
        </w:rPr>
        <w:footnoteReference w:id="4"/>
      </w:r>
    </w:p>
    <w:p w14:paraId="48697E8D" w14:textId="10FBE03D" w:rsidR="009933B3" w:rsidRPr="00081985" w:rsidRDefault="009933B3" w:rsidP="009933B3">
      <w:pPr>
        <w:spacing w:after="0" w:line="360" w:lineRule="auto"/>
        <w:ind w:firstLine="709"/>
        <w:jc w:val="both"/>
        <w:rPr>
          <w:rFonts w:ascii="Arial" w:hAnsi="Arial" w:cs="Arial"/>
          <w:sz w:val="20"/>
          <w:szCs w:val="20"/>
        </w:rPr>
      </w:pPr>
      <w:r w:rsidRPr="00081985">
        <w:rPr>
          <w:rFonts w:ascii="Arial" w:hAnsi="Arial" w:cs="Arial"/>
          <w:sz w:val="20"/>
          <w:szCs w:val="20"/>
        </w:rPr>
        <w:t xml:space="preserve">„Według regionalizacji fizyczno-geograficznej Kondrackiego obszar gminy Maków położony jest w obrębie dwóch </w:t>
      </w:r>
      <w:proofErr w:type="spellStart"/>
      <w:r w:rsidRPr="00081985">
        <w:rPr>
          <w:rFonts w:ascii="Arial" w:hAnsi="Arial" w:cs="Arial"/>
          <w:sz w:val="20"/>
          <w:szCs w:val="20"/>
        </w:rPr>
        <w:t>mezoregionów</w:t>
      </w:r>
      <w:proofErr w:type="spellEnd"/>
      <w:r w:rsidRPr="00081985">
        <w:rPr>
          <w:rFonts w:ascii="Arial" w:hAnsi="Arial" w:cs="Arial"/>
          <w:sz w:val="20"/>
          <w:szCs w:val="20"/>
        </w:rPr>
        <w:t>: Równiny Łowicko-Błońskiej i Wzniesień Łódzkich.</w:t>
      </w:r>
      <w:r>
        <w:rPr>
          <w:rFonts w:ascii="Arial" w:hAnsi="Arial" w:cs="Arial"/>
          <w:sz w:val="20"/>
          <w:szCs w:val="20"/>
        </w:rPr>
        <w:t xml:space="preserve"> </w:t>
      </w:r>
      <w:r w:rsidRPr="00081985">
        <w:rPr>
          <w:rFonts w:ascii="Arial" w:hAnsi="Arial" w:cs="Arial"/>
          <w:sz w:val="20"/>
          <w:szCs w:val="20"/>
        </w:rPr>
        <w:t xml:space="preserve">Gmina Maków jest </w:t>
      </w:r>
      <w:r w:rsidRPr="00081985">
        <w:rPr>
          <w:rFonts w:ascii="Arial" w:hAnsi="Arial" w:cs="Arial"/>
          <w:sz w:val="20"/>
          <w:szCs w:val="20"/>
        </w:rPr>
        <w:lastRenderedPageBreak/>
        <w:t>obszarem o wysokim nasłonecznieniu najmniejszej w regionie ilości opadów. Położony jest w</w:t>
      </w:r>
      <w:r w:rsidR="002E5434">
        <w:rPr>
          <w:rFonts w:ascii="Arial" w:hAnsi="Arial" w:cs="Arial"/>
          <w:sz w:val="20"/>
          <w:szCs w:val="20"/>
        </w:rPr>
        <w:t> </w:t>
      </w:r>
      <w:r w:rsidRPr="00081985">
        <w:rPr>
          <w:rFonts w:ascii="Arial" w:hAnsi="Arial" w:cs="Arial"/>
          <w:sz w:val="20"/>
          <w:szCs w:val="20"/>
        </w:rPr>
        <w:t>strefie klimatu umiarkowanego przejściowego, na granicy wpływów atlantyckich. Jako wyznaczniki można przyjąć następujące wartości:</w:t>
      </w:r>
    </w:p>
    <w:p w14:paraId="1228B6CD" w14:textId="77777777" w:rsidR="009933B3" w:rsidRPr="00081985" w:rsidRDefault="009933B3" w:rsidP="009933B3">
      <w:pPr>
        <w:pStyle w:val="Akapitzlist"/>
        <w:numPr>
          <w:ilvl w:val="0"/>
          <w:numId w:val="201"/>
        </w:numPr>
        <w:spacing w:line="360" w:lineRule="auto"/>
        <w:jc w:val="both"/>
        <w:rPr>
          <w:rFonts w:ascii="Arial" w:hAnsi="Arial" w:cs="Arial"/>
          <w:sz w:val="20"/>
          <w:szCs w:val="20"/>
        </w:rPr>
      </w:pPr>
      <w:r w:rsidRPr="00081985">
        <w:rPr>
          <w:rFonts w:ascii="Arial" w:hAnsi="Arial" w:cs="Arial"/>
          <w:sz w:val="20"/>
          <w:szCs w:val="20"/>
        </w:rPr>
        <w:t xml:space="preserve">średnia temperatura roczna – 7- </w:t>
      </w:r>
      <w:smartTag w:uri="urn:schemas-microsoft-com:office:smarttags" w:element="metricconverter">
        <w:smartTagPr>
          <w:attr w:name="ProductID" w:val="8 ﾰC"/>
        </w:smartTagPr>
        <w:r w:rsidRPr="00081985">
          <w:rPr>
            <w:rFonts w:ascii="Arial" w:hAnsi="Arial" w:cs="Arial"/>
            <w:sz w:val="20"/>
            <w:szCs w:val="20"/>
          </w:rPr>
          <w:t>8 °C</w:t>
        </w:r>
      </w:smartTag>
    </w:p>
    <w:p w14:paraId="3EF98634" w14:textId="77777777" w:rsidR="009933B3" w:rsidRPr="00081985" w:rsidRDefault="009933B3" w:rsidP="009933B3">
      <w:pPr>
        <w:pStyle w:val="Akapitzlist"/>
        <w:numPr>
          <w:ilvl w:val="0"/>
          <w:numId w:val="201"/>
        </w:numPr>
        <w:spacing w:line="360" w:lineRule="auto"/>
        <w:jc w:val="both"/>
        <w:rPr>
          <w:rFonts w:ascii="Arial" w:hAnsi="Arial" w:cs="Arial"/>
          <w:sz w:val="20"/>
          <w:szCs w:val="20"/>
        </w:rPr>
      </w:pPr>
      <w:r w:rsidRPr="00081985">
        <w:rPr>
          <w:rFonts w:ascii="Arial" w:hAnsi="Arial" w:cs="Arial"/>
          <w:sz w:val="20"/>
          <w:szCs w:val="20"/>
        </w:rPr>
        <w:t xml:space="preserve">średnia temperatura najcieplejszego miesiąca (lipiec) – </w:t>
      </w:r>
      <w:smartTag w:uri="urn:schemas-microsoft-com:office:smarttags" w:element="metricconverter">
        <w:smartTagPr>
          <w:attr w:name="ProductID" w:val="18 ﾰC"/>
        </w:smartTagPr>
        <w:r w:rsidRPr="00081985">
          <w:rPr>
            <w:rFonts w:ascii="Arial" w:hAnsi="Arial" w:cs="Arial"/>
            <w:sz w:val="20"/>
            <w:szCs w:val="20"/>
          </w:rPr>
          <w:t>18 °C</w:t>
        </w:r>
      </w:smartTag>
    </w:p>
    <w:p w14:paraId="059E476B" w14:textId="77777777" w:rsidR="009933B3" w:rsidRPr="00081985" w:rsidRDefault="009933B3" w:rsidP="009933B3">
      <w:pPr>
        <w:pStyle w:val="Akapitzlist"/>
        <w:numPr>
          <w:ilvl w:val="0"/>
          <w:numId w:val="201"/>
        </w:numPr>
        <w:spacing w:line="360" w:lineRule="auto"/>
        <w:jc w:val="both"/>
        <w:rPr>
          <w:rFonts w:ascii="Arial" w:hAnsi="Arial" w:cs="Arial"/>
          <w:sz w:val="20"/>
          <w:szCs w:val="20"/>
        </w:rPr>
      </w:pPr>
      <w:r w:rsidRPr="00081985">
        <w:rPr>
          <w:rFonts w:ascii="Arial" w:hAnsi="Arial" w:cs="Arial"/>
          <w:sz w:val="20"/>
          <w:szCs w:val="20"/>
        </w:rPr>
        <w:t xml:space="preserve">średnia temperatura najzimniejszego miesiąca (luty) – </w:t>
      </w:r>
      <w:smartTag w:uri="urn:schemas-microsoft-com:office:smarttags" w:element="metricconverter">
        <w:smartTagPr>
          <w:attr w:name="ProductID" w:val="-3,5 ﾰC"/>
        </w:smartTagPr>
        <w:r w:rsidRPr="00081985">
          <w:rPr>
            <w:rFonts w:ascii="Arial" w:hAnsi="Arial" w:cs="Arial"/>
            <w:sz w:val="20"/>
            <w:szCs w:val="20"/>
          </w:rPr>
          <w:t>-3,5 °C</w:t>
        </w:r>
      </w:smartTag>
    </w:p>
    <w:p w14:paraId="24269523" w14:textId="77777777" w:rsidR="009933B3" w:rsidRPr="00081985" w:rsidRDefault="009933B3" w:rsidP="009933B3">
      <w:pPr>
        <w:pStyle w:val="Akapitzlist"/>
        <w:numPr>
          <w:ilvl w:val="0"/>
          <w:numId w:val="201"/>
        </w:numPr>
        <w:spacing w:line="360" w:lineRule="auto"/>
        <w:jc w:val="both"/>
        <w:rPr>
          <w:rFonts w:ascii="Arial" w:hAnsi="Arial" w:cs="Arial"/>
          <w:sz w:val="20"/>
          <w:szCs w:val="20"/>
        </w:rPr>
      </w:pPr>
      <w:r w:rsidRPr="00081985">
        <w:rPr>
          <w:rFonts w:ascii="Arial" w:hAnsi="Arial" w:cs="Arial"/>
          <w:sz w:val="20"/>
          <w:szCs w:val="20"/>
        </w:rPr>
        <w:t xml:space="preserve">długość okresu </w:t>
      </w:r>
      <w:proofErr w:type="spellStart"/>
      <w:r w:rsidRPr="00081985">
        <w:rPr>
          <w:rFonts w:ascii="Arial" w:hAnsi="Arial" w:cs="Arial"/>
          <w:sz w:val="20"/>
          <w:szCs w:val="20"/>
        </w:rPr>
        <w:t>bezprzymrozkowego</w:t>
      </w:r>
      <w:proofErr w:type="spellEnd"/>
      <w:r w:rsidRPr="00081985">
        <w:rPr>
          <w:rFonts w:ascii="Arial" w:hAnsi="Arial" w:cs="Arial"/>
          <w:sz w:val="20"/>
          <w:szCs w:val="20"/>
        </w:rPr>
        <w:t xml:space="preserve"> wynosi ok. 260 dni w roku</w:t>
      </w:r>
    </w:p>
    <w:p w14:paraId="77341B34" w14:textId="77777777" w:rsidR="009933B3" w:rsidRPr="00081985" w:rsidRDefault="009933B3" w:rsidP="009933B3">
      <w:pPr>
        <w:pStyle w:val="Akapitzlist"/>
        <w:numPr>
          <w:ilvl w:val="0"/>
          <w:numId w:val="201"/>
        </w:numPr>
        <w:spacing w:line="360" w:lineRule="auto"/>
        <w:jc w:val="both"/>
        <w:rPr>
          <w:rFonts w:ascii="Arial" w:hAnsi="Arial" w:cs="Arial"/>
          <w:sz w:val="20"/>
          <w:szCs w:val="20"/>
        </w:rPr>
      </w:pPr>
      <w:r w:rsidRPr="00081985">
        <w:rPr>
          <w:rFonts w:ascii="Arial" w:hAnsi="Arial" w:cs="Arial"/>
          <w:sz w:val="20"/>
          <w:szCs w:val="20"/>
        </w:rPr>
        <w:t>długość okresu wegetacyjnego wynosi średnio 215 dni w roku</w:t>
      </w:r>
    </w:p>
    <w:p w14:paraId="2504A2A3" w14:textId="77777777" w:rsidR="009933B3" w:rsidRPr="00081985" w:rsidRDefault="009933B3" w:rsidP="009933B3">
      <w:pPr>
        <w:pStyle w:val="Akapitzlist"/>
        <w:numPr>
          <w:ilvl w:val="0"/>
          <w:numId w:val="201"/>
        </w:numPr>
        <w:spacing w:line="360" w:lineRule="auto"/>
        <w:jc w:val="both"/>
        <w:rPr>
          <w:rFonts w:ascii="Arial" w:hAnsi="Arial" w:cs="Arial"/>
          <w:sz w:val="20"/>
          <w:szCs w:val="20"/>
        </w:rPr>
      </w:pPr>
      <w:r w:rsidRPr="00081985">
        <w:rPr>
          <w:rFonts w:ascii="Arial" w:hAnsi="Arial" w:cs="Arial"/>
          <w:sz w:val="20"/>
          <w:szCs w:val="20"/>
        </w:rPr>
        <w:t>średnia długość zalegania pokrywy śnieżnej wynosi około 50 dni w roku</w:t>
      </w:r>
    </w:p>
    <w:p w14:paraId="3DE00DB9" w14:textId="77777777" w:rsidR="009933B3" w:rsidRPr="00081985" w:rsidRDefault="009933B3" w:rsidP="009933B3">
      <w:pPr>
        <w:pStyle w:val="Akapitzlist"/>
        <w:numPr>
          <w:ilvl w:val="0"/>
          <w:numId w:val="201"/>
        </w:numPr>
        <w:spacing w:line="360" w:lineRule="auto"/>
        <w:jc w:val="both"/>
        <w:rPr>
          <w:rFonts w:ascii="Arial" w:hAnsi="Arial" w:cs="Arial"/>
          <w:sz w:val="20"/>
          <w:szCs w:val="20"/>
        </w:rPr>
      </w:pPr>
      <w:r w:rsidRPr="00081985">
        <w:rPr>
          <w:rFonts w:ascii="Arial" w:hAnsi="Arial" w:cs="Arial"/>
          <w:sz w:val="20"/>
          <w:szCs w:val="20"/>
        </w:rPr>
        <w:t>liczba godzin nasłonecznienia 1680</w:t>
      </w:r>
    </w:p>
    <w:p w14:paraId="577B491F" w14:textId="77777777" w:rsidR="009933B3" w:rsidRPr="00081985" w:rsidRDefault="009933B3" w:rsidP="009933B3">
      <w:pPr>
        <w:pStyle w:val="Akapitzlist"/>
        <w:numPr>
          <w:ilvl w:val="0"/>
          <w:numId w:val="201"/>
        </w:numPr>
        <w:spacing w:line="360" w:lineRule="auto"/>
        <w:jc w:val="both"/>
        <w:rPr>
          <w:rFonts w:ascii="Arial" w:hAnsi="Arial" w:cs="Arial"/>
          <w:sz w:val="20"/>
          <w:szCs w:val="20"/>
        </w:rPr>
      </w:pPr>
      <w:r w:rsidRPr="00081985">
        <w:rPr>
          <w:rFonts w:ascii="Arial" w:hAnsi="Arial" w:cs="Arial"/>
          <w:sz w:val="20"/>
          <w:szCs w:val="20"/>
        </w:rPr>
        <w:t xml:space="preserve">suma opadów wynosi </w:t>
      </w:r>
      <w:smartTag w:uri="urn:schemas-microsoft-com:office:smarttags" w:element="metricconverter">
        <w:smartTagPr>
          <w:attr w:name="ProductID" w:val="520 mm"/>
        </w:smartTagPr>
        <w:r w:rsidRPr="00081985">
          <w:rPr>
            <w:rFonts w:ascii="Arial" w:hAnsi="Arial" w:cs="Arial"/>
            <w:sz w:val="20"/>
            <w:szCs w:val="20"/>
          </w:rPr>
          <w:t>520 mm</w:t>
        </w:r>
      </w:smartTag>
      <w:r w:rsidRPr="00081985">
        <w:rPr>
          <w:rFonts w:ascii="Arial" w:hAnsi="Arial" w:cs="Arial"/>
          <w:sz w:val="20"/>
          <w:szCs w:val="20"/>
        </w:rPr>
        <w:t>.</w:t>
      </w:r>
    </w:p>
    <w:p w14:paraId="64D90011" w14:textId="77777777" w:rsidR="0069218E" w:rsidRDefault="0069218E" w:rsidP="009933B3">
      <w:pPr>
        <w:autoSpaceDE w:val="0"/>
        <w:autoSpaceDN w:val="0"/>
        <w:adjustRightInd w:val="0"/>
        <w:spacing w:after="0" w:line="360" w:lineRule="auto"/>
        <w:jc w:val="both"/>
        <w:rPr>
          <w:rFonts w:ascii="Arial" w:hAnsi="Arial" w:cs="Arial"/>
          <w:color w:val="C00000"/>
          <w:sz w:val="20"/>
          <w:szCs w:val="20"/>
        </w:rPr>
      </w:pPr>
    </w:p>
    <w:p w14:paraId="28DAA45B" w14:textId="77777777" w:rsidR="000B15F0" w:rsidRDefault="000B15F0" w:rsidP="002E5434">
      <w:pPr>
        <w:spacing w:after="0" w:line="360" w:lineRule="auto"/>
        <w:rPr>
          <w:rFonts w:ascii="Arial" w:hAnsi="Arial" w:cs="Arial"/>
          <w:b/>
          <w:bCs/>
          <w:color w:val="A50021"/>
          <w:sz w:val="20"/>
          <w:szCs w:val="20"/>
        </w:rPr>
      </w:pPr>
    </w:p>
    <w:p w14:paraId="73E46AA8" w14:textId="2EEF2E94" w:rsidR="0069218E" w:rsidRPr="002E5434" w:rsidRDefault="002E5434" w:rsidP="002E5434">
      <w:pPr>
        <w:spacing w:after="0" w:line="360" w:lineRule="auto"/>
        <w:rPr>
          <w:rFonts w:ascii="Arial" w:hAnsi="Arial" w:cs="Arial"/>
          <w:b/>
          <w:bCs/>
          <w:color w:val="A50021"/>
          <w:sz w:val="20"/>
          <w:szCs w:val="20"/>
        </w:rPr>
      </w:pPr>
      <w:r w:rsidRPr="002E5434">
        <w:rPr>
          <w:rFonts w:ascii="Arial" w:hAnsi="Arial" w:cs="Arial"/>
          <w:b/>
          <w:bCs/>
          <w:color w:val="A50021"/>
          <w:sz w:val="20"/>
          <w:szCs w:val="20"/>
        </w:rPr>
        <w:t>Obszary prawnie chronione na terenie gminy</w:t>
      </w:r>
    </w:p>
    <w:p w14:paraId="1CDCB11C" w14:textId="77777777" w:rsidR="0069218E" w:rsidRPr="00BE28B1" w:rsidRDefault="0069218E" w:rsidP="0069218E">
      <w:pPr>
        <w:autoSpaceDE w:val="0"/>
        <w:autoSpaceDN w:val="0"/>
        <w:adjustRightInd w:val="0"/>
        <w:spacing w:after="0" w:line="360" w:lineRule="auto"/>
        <w:ind w:firstLine="709"/>
        <w:jc w:val="both"/>
        <w:rPr>
          <w:rFonts w:ascii="Arial" w:hAnsi="Arial" w:cs="Arial"/>
          <w:sz w:val="20"/>
          <w:szCs w:val="20"/>
        </w:rPr>
      </w:pPr>
      <w:r w:rsidRPr="00BE28B1">
        <w:rPr>
          <w:rFonts w:ascii="Arial" w:hAnsi="Arial" w:cs="Arial"/>
          <w:sz w:val="20"/>
          <w:szCs w:val="20"/>
        </w:rPr>
        <w:t xml:space="preserve">Ochrona środowiska realizowana jest poprzez respektowanie wymogów przepisów ustaw oraz ich aktów wykonawczych. Obszary i obiekty o szczególnych walorach przyrodniczych mogą zostać objęte ochroną poprzez ustanowienie dla nich ochrony prawnej w formie: parku krajobrazowego, zespołu przyrodniczo-krajobrazowego, obszaru chronionego krajobrazu, rezerwatu przyrody, użytku ekologicznego, pomnika przyrody, obszaru Natura 2000. </w:t>
      </w:r>
    </w:p>
    <w:p w14:paraId="59833F3C" w14:textId="6E37BF49" w:rsidR="0069218E" w:rsidRPr="00A96629" w:rsidRDefault="0069218E" w:rsidP="002E5434">
      <w:pPr>
        <w:spacing w:after="0" w:line="360" w:lineRule="auto"/>
        <w:rPr>
          <w:rFonts w:ascii="Arial" w:hAnsi="Arial" w:cs="Arial"/>
          <w:b/>
          <w:bCs/>
          <w:sz w:val="20"/>
          <w:szCs w:val="20"/>
        </w:rPr>
      </w:pPr>
      <w:r w:rsidRPr="00A96629">
        <w:rPr>
          <w:rFonts w:ascii="Arial" w:hAnsi="Arial" w:cs="Arial"/>
          <w:b/>
          <w:bCs/>
          <w:sz w:val="20"/>
          <w:szCs w:val="20"/>
        </w:rPr>
        <w:t xml:space="preserve">Formy Ochrony Przyrody w Gminie </w:t>
      </w:r>
      <w:r w:rsidR="00BE28B1" w:rsidRPr="00A96629">
        <w:rPr>
          <w:rFonts w:ascii="Arial" w:hAnsi="Arial" w:cs="Arial"/>
          <w:b/>
          <w:bCs/>
          <w:sz w:val="20"/>
          <w:szCs w:val="20"/>
        </w:rPr>
        <w:t>Maków</w:t>
      </w:r>
      <w:r w:rsidR="00A96629" w:rsidRPr="00A96629">
        <w:rPr>
          <w:rStyle w:val="Odwoanieprzypisudolnego"/>
          <w:rFonts w:ascii="Arial" w:hAnsi="Arial" w:cs="Arial"/>
          <w:b/>
          <w:bCs/>
          <w:sz w:val="20"/>
          <w:szCs w:val="20"/>
        </w:rPr>
        <w:footnoteReference w:id="5"/>
      </w:r>
    </w:p>
    <w:p w14:paraId="64E9BFBC" w14:textId="77777777" w:rsidR="00BE28B1" w:rsidRPr="00081985" w:rsidRDefault="00BE28B1" w:rsidP="00BE28B1">
      <w:pPr>
        <w:spacing w:after="0" w:line="360" w:lineRule="auto"/>
        <w:jc w:val="both"/>
        <w:rPr>
          <w:rFonts w:ascii="Arial" w:hAnsi="Arial" w:cs="Arial"/>
          <w:sz w:val="20"/>
          <w:szCs w:val="20"/>
        </w:rPr>
      </w:pPr>
      <w:r w:rsidRPr="00081985">
        <w:rPr>
          <w:rFonts w:ascii="Arial" w:hAnsi="Arial" w:cs="Arial"/>
          <w:sz w:val="20"/>
          <w:szCs w:val="20"/>
        </w:rPr>
        <w:t>Na terenie gminy znajdują się następujące formy i obszary ochrony:</w:t>
      </w:r>
    </w:p>
    <w:p w14:paraId="766D82E9" w14:textId="77777777" w:rsidR="00BE28B1" w:rsidRPr="000D7390" w:rsidRDefault="00BE28B1" w:rsidP="00BE28B1">
      <w:pPr>
        <w:pStyle w:val="Akapitzlist"/>
        <w:numPr>
          <w:ilvl w:val="0"/>
          <w:numId w:val="200"/>
        </w:numPr>
        <w:spacing w:line="360" w:lineRule="auto"/>
        <w:jc w:val="both"/>
        <w:rPr>
          <w:rFonts w:ascii="Arial" w:hAnsi="Arial" w:cs="Arial"/>
          <w:sz w:val="20"/>
          <w:szCs w:val="20"/>
        </w:rPr>
      </w:pPr>
      <w:r w:rsidRPr="000D7390">
        <w:rPr>
          <w:rFonts w:ascii="Arial" w:hAnsi="Arial" w:cs="Arial"/>
          <w:sz w:val="20"/>
          <w:szCs w:val="20"/>
        </w:rPr>
        <w:t>rezerwat przyrody „Źródła Borówki”</w:t>
      </w:r>
    </w:p>
    <w:p w14:paraId="624408E6" w14:textId="77777777" w:rsidR="00BE28B1" w:rsidRPr="000D7390" w:rsidRDefault="00BE28B1" w:rsidP="00BE28B1">
      <w:pPr>
        <w:pStyle w:val="Akapitzlist"/>
        <w:numPr>
          <w:ilvl w:val="0"/>
          <w:numId w:val="200"/>
        </w:numPr>
        <w:spacing w:line="360" w:lineRule="auto"/>
        <w:jc w:val="both"/>
        <w:rPr>
          <w:rFonts w:ascii="Arial" w:hAnsi="Arial" w:cs="Arial"/>
          <w:sz w:val="20"/>
          <w:szCs w:val="20"/>
        </w:rPr>
      </w:pPr>
      <w:r w:rsidRPr="000D7390">
        <w:rPr>
          <w:rFonts w:ascii="Arial" w:hAnsi="Arial" w:cs="Arial"/>
          <w:sz w:val="20"/>
          <w:szCs w:val="20"/>
        </w:rPr>
        <w:t>rezerwat przyrody „Uroczysko Bażantarnia”</w:t>
      </w:r>
    </w:p>
    <w:p w14:paraId="67163AE4" w14:textId="77777777" w:rsidR="00BE28B1" w:rsidRPr="000D7390" w:rsidRDefault="00BE28B1" w:rsidP="00BE28B1">
      <w:pPr>
        <w:pStyle w:val="Akapitzlist"/>
        <w:numPr>
          <w:ilvl w:val="0"/>
          <w:numId w:val="200"/>
        </w:numPr>
        <w:spacing w:line="360" w:lineRule="auto"/>
        <w:jc w:val="both"/>
        <w:rPr>
          <w:rFonts w:ascii="Arial" w:hAnsi="Arial" w:cs="Arial"/>
          <w:sz w:val="20"/>
          <w:szCs w:val="20"/>
        </w:rPr>
      </w:pPr>
      <w:r w:rsidRPr="000D7390">
        <w:rPr>
          <w:rFonts w:ascii="Arial" w:hAnsi="Arial" w:cs="Arial"/>
          <w:sz w:val="20"/>
          <w:szCs w:val="20"/>
        </w:rPr>
        <w:t>zespół przyrodniczo-krajobrazowy „Zwierzyniec Królewski”</w:t>
      </w:r>
    </w:p>
    <w:p w14:paraId="5ADE26C7" w14:textId="77777777" w:rsidR="00BE28B1" w:rsidRDefault="00BE28B1" w:rsidP="00BE28B1">
      <w:pPr>
        <w:pStyle w:val="Akapitzlist"/>
        <w:numPr>
          <w:ilvl w:val="0"/>
          <w:numId w:val="200"/>
        </w:numPr>
        <w:spacing w:line="360" w:lineRule="auto"/>
        <w:jc w:val="both"/>
        <w:rPr>
          <w:rFonts w:ascii="Arial" w:hAnsi="Arial" w:cs="Arial"/>
          <w:sz w:val="20"/>
          <w:szCs w:val="20"/>
        </w:rPr>
      </w:pPr>
      <w:r w:rsidRPr="000D7390">
        <w:rPr>
          <w:rFonts w:ascii="Arial" w:hAnsi="Arial" w:cs="Arial"/>
          <w:sz w:val="20"/>
          <w:szCs w:val="20"/>
        </w:rPr>
        <w:t>pomniki przyrody – drzewa:</w:t>
      </w:r>
    </w:p>
    <w:p w14:paraId="178273FE" w14:textId="77777777" w:rsidR="00BE28B1" w:rsidRPr="000D7390" w:rsidRDefault="00BE28B1" w:rsidP="00BE28B1">
      <w:pPr>
        <w:pStyle w:val="Akapitzlist"/>
        <w:numPr>
          <w:ilvl w:val="1"/>
          <w:numId w:val="200"/>
        </w:numPr>
        <w:spacing w:line="360" w:lineRule="auto"/>
        <w:jc w:val="both"/>
        <w:rPr>
          <w:rFonts w:ascii="Arial" w:hAnsi="Arial" w:cs="Arial"/>
          <w:sz w:val="20"/>
          <w:szCs w:val="20"/>
        </w:rPr>
      </w:pPr>
      <w:r w:rsidRPr="000D7390">
        <w:rPr>
          <w:rFonts w:ascii="Arial" w:hAnsi="Arial" w:cs="Arial"/>
          <w:sz w:val="20"/>
          <w:szCs w:val="20"/>
        </w:rPr>
        <w:t>Maków – Jesion Wyniosły przy Kościele</w:t>
      </w:r>
    </w:p>
    <w:p w14:paraId="695B0C0A" w14:textId="77777777" w:rsidR="00BE28B1" w:rsidRPr="00D32D25" w:rsidRDefault="00BE28B1" w:rsidP="00BE28B1">
      <w:pPr>
        <w:spacing w:after="0" w:line="360" w:lineRule="auto"/>
        <w:rPr>
          <w:rFonts w:ascii="Arial" w:hAnsi="Arial" w:cs="Arial"/>
          <w:b/>
          <w:bCs/>
          <w:color w:val="C00000"/>
          <w:sz w:val="20"/>
          <w:szCs w:val="20"/>
        </w:rPr>
      </w:pPr>
    </w:p>
    <w:p w14:paraId="45DC74B8" w14:textId="77777777" w:rsidR="0069218E" w:rsidRPr="00D32D25" w:rsidRDefault="0069218E" w:rsidP="0069218E">
      <w:pPr>
        <w:spacing w:after="0" w:line="360" w:lineRule="auto"/>
        <w:jc w:val="both"/>
        <w:rPr>
          <w:rFonts w:ascii="Arial" w:hAnsi="Arial" w:cs="Arial"/>
          <w:color w:val="C00000"/>
          <w:sz w:val="20"/>
          <w:szCs w:val="20"/>
        </w:rPr>
        <w:sectPr w:rsidR="0069218E" w:rsidRPr="00D32D25" w:rsidSect="00652C6A">
          <w:pgSz w:w="11906" w:h="16838"/>
          <w:pgMar w:top="1417" w:right="1417" w:bottom="1417" w:left="1417" w:header="708" w:footer="708" w:gutter="0"/>
          <w:cols w:space="708"/>
          <w:titlePg/>
          <w:docGrid w:linePitch="360"/>
        </w:sectPr>
      </w:pPr>
    </w:p>
    <w:p w14:paraId="62F5F51E" w14:textId="5C750B8A" w:rsidR="005361E7" w:rsidRPr="00700617" w:rsidRDefault="0069218E" w:rsidP="0069218E">
      <w:pPr>
        <w:pStyle w:val="BezodstpwZnak1"/>
        <w:spacing w:line="240" w:lineRule="auto"/>
        <w:contextualSpacing w:val="0"/>
        <w:rPr>
          <w:rFonts w:ascii="Arial" w:hAnsi="Arial" w:cs="Arial"/>
          <w:color w:val="auto"/>
        </w:rPr>
      </w:pPr>
      <w:bookmarkStart w:id="90" w:name="_Toc137417131"/>
      <w:bookmarkStart w:id="91" w:name="_Toc171504040"/>
      <w:r w:rsidRPr="00700617">
        <w:rPr>
          <w:rFonts w:ascii="Arial" w:hAnsi="Arial" w:cs="Arial"/>
          <w:color w:val="auto"/>
        </w:rPr>
        <w:lastRenderedPageBreak/>
        <w:t xml:space="preserve">Rysunek </w:t>
      </w:r>
      <w:r w:rsidRPr="00700617">
        <w:rPr>
          <w:rFonts w:ascii="Arial" w:hAnsi="Arial" w:cs="Arial"/>
          <w:b/>
          <w:bCs/>
          <w:color w:val="auto"/>
        </w:rPr>
        <w:fldChar w:fldCharType="begin"/>
      </w:r>
      <w:r w:rsidRPr="00700617">
        <w:rPr>
          <w:rFonts w:ascii="Arial" w:hAnsi="Arial" w:cs="Arial"/>
          <w:color w:val="auto"/>
        </w:rPr>
        <w:instrText xml:space="preserve"> SEQ Rysunek \* ARABIC </w:instrText>
      </w:r>
      <w:r w:rsidRPr="00700617">
        <w:rPr>
          <w:rFonts w:ascii="Arial" w:hAnsi="Arial" w:cs="Arial"/>
          <w:b/>
          <w:bCs/>
          <w:color w:val="auto"/>
        </w:rPr>
        <w:fldChar w:fldCharType="separate"/>
      </w:r>
      <w:r w:rsidR="005F0795">
        <w:rPr>
          <w:rFonts w:ascii="Arial" w:hAnsi="Arial" w:cs="Arial"/>
          <w:noProof/>
          <w:color w:val="auto"/>
        </w:rPr>
        <w:t>3</w:t>
      </w:r>
      <w:r w:rsidRPr="00700617">
        <w:rPr>
          <w:rFonts w:ascii="Arial" w:hAnsi="Arial" w:cs="Arial"/>
          <w:b/>
          <w:bCs/>
          <w:color w:val="auto"/>
        </w:rPr>
        <w:fldChar w:fldCharType="end"/>
      </w:r>
      <w:r w:rsidRPr="00700617">
        <w:rPr>
          <w:rFonts w:ascii="Arial" w:hAnsi="Arial" w:cs="Arial"/>
          <w:color w:val="auto"/>
        </w:rPr>
        <w:t xml:space="preserve"> Formy ochrony przyrody w Gminie </w:t>
      </w:r>
      <w:bookmarkEnd w:id="90"/>
      <w:r w:rsidR="005361E7" w:rsidRPr="00700617">
        <w:rPr>
          <w:rFonts w:ascii="Arial" w:hAnsi="Arial" w:cs="Arial"/>
          <w:color w:val="auto"/>
        </w:rPr>
        <w:t>Maków</w:t>
      </w:r>
      <w:bookmarkEnd w:id="91"/>
    </w:p>
    <w:p w14:paraId="20CA390D" w14:textId="7C10A8BA" w:rsidR="0069218E" w:rsidRPr="00D32D25" w:rsidRDefault="00700617" w:rsidP="00700617">
      <w:pPr>
        <w:pStyle w:val="BezodstpwZnak1"/>
        <w:spacing w:line="240" w:lineRule="auto"/>
        <w:contextualSpacing w:val="0"/>
        <w:rPr>
          <w:rFonts w:ascii="Arial" w:hAnsi="Arial" w:cs="Arial"/>
          <w:color w:val="C00000"/>
        </w:rPr>
      </w:pPr>
      <w:r w:rsidRPr="00700617">
        <w:rPr>
          <w:rFonts w:ascii="Arial" w:hAnsi="Arial" w:cs="Arial"/>
          <w:noProof/>
          <w:color w:val="C00000"/>
        </w:rPr>
        <w:drawing>
          <wp:inline distT="0" distB="0" distL="0" distR="0" wp14:anchorId="5D90049C" wp14:editId="6388C1DD">
            <wp:extent cx="9101928" cy="4325510"/>
            <wp:effectExtent l="0" t="0" r="0" b="0"/>
            <wp:docPr id="876768928" name="Obraz 1" descr="Obraz zawierający tekst, mapa, zrzut ekranu,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68928" name="Obraz 1" descr="Obraz zawierający tekst, mapa, zrzut ekranu, atlas&#10;&#10;Opis wygenerowany automatycznie"/>
                    <pic:cNvPicPr/>
                  </pic:nvPicPr>
                  <pic:blipFill rotWithShape="1">
                    <a:blip r:embed="rId25"/>
                    <a:srcRect l="4472" t="12719" r="1797" b="8090"/>
                    <a:stretch/>
                  </pic:blipFill>
                  <pic:spPr bwMode="auto">
                    <a:xfrm>
                      <a:off x="0" y="0"/>
                      <a:ext cx="9158495" cy="4352392"/>
                    </a:xfrm>
                    <a:prstGeom prst="rect">
                      <a:avLst/>
                    </a:prstGeom>
                    <a:ln>
                      <a:noFill/>
                    </a:ln>
                    <a:extLst>
                      <a:ext uri="{53640926-AAD7-44D8-BBD7-CCE9431645EC}">
                        <a14:shadowObscured xmlns:a14="http://schemas.microsoft.com/office/drawing/2010/main"/>
                      </a:ext>
                    </a:extLst>
                  </pic:spPr>
                </pic:pic>
              </a:graphicData>
            </a:graphic>
          </wp:inline>
        </w:drawing>
      </w:r>
    </w:p>
    <w:p w14:paraId="08FB616C" w14:textId="77777777" w:rsidR="0069218E" w:rsidRPr="00700617" w:rsidRDefault="0069218E" w:rsidP="0069218E">
      <w:pPr>
        <w:spacing w:after="0" w:line="240" w:lineRule="auto"/>
        <w:jc w:val="both"/>
        <w:rPr>
          <w:rFonts w:ascii="Arial" w:hAnsi="Arial" w:cs="Arial"/>
          <w:sz w:val="20"/>
          <w:szCs w:val="20"/>
        </w:rPr>
      </w:pPr>
      <w:r w:rsidRPr="00700617">
        <w:rPr>
          <w:rFonts w:ascii="Arial" w:hAnsi="Arial" w:cs="Arial"/>
          <w:sz w:val="20"/>
          <w:szCs w:val="20"/>
        </w:rPr>
        <w:t xml:space="preserve">Źródło: https://geoserwis.gdos.gov.pl/mapy/ </w:t>
      </w:r>
    </w:p>
    <w:p w14:paraId="2ED51A77" w14:textId="77777777" w:rsidR="0069218E" w:rsidRPr="00D32D25" w:rsidRDefault="0069218E" w:rsidP="0069218E">
      <w:pPr>
        <w:spacing w:after="0" w:line="360" w:lineRule="auto"/>
        <w:jc w:val="both"/>
        <w:rPr>
          <w:rFonts w:ascii="Arial" w:hAnsi="Arial" w:cs="Arial"/>
          <w:color w:val="C00000"/>
          <w:sz w:val="20"/>
          <w:szCs w:val="20"/>
        </w:rPr>
        <w:sectPr w:rsidR="0069218E" w:rsidRPr="00D32D25" w:rsidSect="00652C6A">
          <w:pgSz w:w="16838" w:h="11906" w:orient="landscape"/>
          <w:pgMar w:top="1418" w:right="1418" w:bottom="1418" w:left="1418" w:header="709" w:footer="709" w:gutter="0"/>
          <w:cols w:space="708"/>
          <w:titlePg/>
          <w:docGrid w:linePitch="360"/>
        </w:sectPr>
      </w:pPr>
    </w:p>
    <w:p w14:paraId="406523D8" w14:textId="61F3B4BB" w:rsidR="0069218E" w:rsidRPr="002E5434" w:rsidRDefault="002E5434" w:rsidP="002E5434">
      <w:pPr>
        <w:spacing w:after="0" w:line="360" w:lineRule="auto"/>
        <w:rPr>
          <w:rFonts w:ascii="Arial" w:hAnsi="Arial" w:cs="Arial"/>
          <w:b/>
          <w:bCs/>
          <w:color w:val="A50021"/>
          <w:sz w:val="20"/>
          <w:szCs w:val="20"/>
        </w:rPr>
      </w:pPr>
      <w:bookmarkStart w:id="92" w:name="_Hlk99632029"/>
      <w:r w:rsidRPr="002E5434">
        <w:rPr>
          <w:rFonts w:ascii="Arial" w:hAnsi="Arial" w:cs="Arial"/>
          <w:b/>
          <w:bCs/>
          <w:color w:val="A50021"/>
          <w:sz w:val="20"/>
          <w:szCs w:val="20"/>
        </w:rPr>
        <w:lastRenderedPageBreak/>
        <w:t>Lasy</w:t>
      </w:r>
      <w:r w:rsidR="0075250E" w:rsidRPr="002E5434">
        <w:rPr>
          <w:rStyle w:val="Odwoanieprzypisudolnego"/>
          <w:rFonts w:ascii="Arial" w:hAnsi="Arial" w:cs="Arial"/>
          <w:b/>
          <w:bCs/>
          <w:color w:val="A50021"/>
          <w:sz w:val="20"/>
          <w:szCs w:val="20"/>
        </w:rPr>
        <w:footnoteReference w:id="6"/>
      </w:r>
    </w:p>
    <w:p w14:paraId="277D2A02" w14:textId="33AD281B" w:rsidR="0075250E" w:rsidRPr="00081985" w:rsidRDefault="0075250E" w:rsidP="002E5434">
      <w:pPr>
        <w:spacing w:after="0" w:line="360" w:lineRule="auto"/>
        <w:ind w:firstLine="708"/>
        <w:jc w:val="both"/>
        <w:rPr>
          <w:rFonts w:ascii="Arial" w:hAnsi="Arial" w:cs="Arial"/>
          <w:sz w:val="20"/>
          <w:szCs w:val="20"/>
        </w:rPr>
      </w:pPr>
      <w:bookmarkStart w:id="93" w:name="_Hlk123292213"/>
      <w:r w:rsidRPr="00081985">
        <w:rPr>
          <w:rFonts w:ascii="Arial" w:hAnsi="Arial" w:cs="Arial"/>
          <w:sz w:val="20"/>
          <w:szCs w:val="20"/>
        </w:rPr>
        <w:t>Najbardziej naturalną formacją roślinną występującą na terenie gminy Maków są lasy, które zajmują powierzchnię 2</w:t>
      </w:r>
      <w:r>
        <w:rPr>
          <w:rFonts w:ascii="Arial" w:hAnsi="Arial" w:cs="Arial"/>
          <w:sz w:val="20"/>
          <w:szCs w:val="20"/>
        </w:rPr>
        <w:t> 198,25</w:t>
      </w:r>
      <w:r w:rsidRPr="00081985">
        <w:rPr>
          <w:rFonts w:ascii="Arial" w:hAnsi="Arial" w:cs="Arial"/>
          <w:sz w:val="20"/>
          <w:szCs w:val="20"/>
        </w:rPr>
        <w:t xml:space="preserve"> ha, co daje</w:t>
      </w:r>
      <w:r w:rsidR="002E5434">
        <w:rPr>
          <w:rFonts w:ascii="Arial" w:hAnsi="Arial" w:cs="Arial"/>
          <w:sz w:val="20"/>
          <w:szCs w:val="20"/>
        </w:rPr>
        <w:t xml:space="preserve"> około</w:t>
      </w:r>
      <w:r w:rsidRPr="00081985">
        <w:rPr>
          <w:rFonts w:ascii="Arial" w:hAnsi="Arial" w:cs="Arial"/>
          <w:sz w:val="20"/>
          <w:szCs w:val="20"/>
        </w:rPr>
        <w:t xml:space="preserve"> 2</w:t>
      </w:r>
      <w:r>
        <w:rPr>
          <w:rFonts w:ascii="Arial" w:hAnsi="Arial" w:cs="Arial"/>
          <w:sz w:val="20"/>
          <w:szCs w:val="20"/>
        </w:rPr>
        <w:t>6</w:t>
      </w:r>
      <w:r w:rsidRPr="00081985">
        <w:rPr>
          <w:rFonts w:ascii="Arial" w:hAnsi="Arial" w:cs="Arial"/>
          <w:sz w:val="20"/>
          <w:szCs w:val="20"/>
        </w:rPr>
        <w:t>,</w:t>
      </w:r>
      <w:r>
        <w:rPr>
          <w:rFonts w:ascii="Arial" w:hAnsi="Arial" w:cs="Arial"/>
          <w:sz w:val="20"/>
          <w:szCs w:val="20"/>
        </w:rPr>
        <w:t>96</w:t>
      </w:r>
      <w:r w:rsidRPr="00081985">
        <w:rPr>
          <w:rFonts w:ascii="Arial" w:hAnsi="Arial" w:cs="Arial"/>
          <w:sz w:val="20"/>
          <w:szCs w:val="20"/>
        </w:rPr>
        <w:t>% powierzchni całkowitej Gminy</w:t>
      </w:r>
      <w:r w:rsidR="002E5434">
        <w:rPr>
          <w:rFonts w:ascii="Arial" w:hAnsi="Arial" w:cs="Arial"/>
          <w:sz w:val="20"/>
          <w:szCs w:val="20"/>
        </w:rPr>
        <w:t>.</w:t>
      </w:r>
    </w:p>
    <w:p w14:paraId="07C156BD" w14:textId="77777777" w:rsidR="0075250E" w:rsidRDefault="0075250E" w:rsidP="0075250E">
      <w:pPr>
        <w:spacing w:after="0" w:line="360" w:lineRule="auto"/>
        <w:jc w:val="both"/>
        <w:rPr>
          <w:rFonts w:ascii="Arial" w:hAnsi="Arial" w:cs="Arial"/>
          <w:sz w:val="20"/>
          <w:szCs w:val="20"/>
        </w:rPr>
      </w:pPr>
      <w:r w:rsidRPr="00081985">
        <w:rPr>
          <w:rFonts w:ascii="Arial" w:hAnsi="Arial" w:cs="Arial"/>
          <w:sz w:val="20"/>
          <w:szCs w:val="20"/>
        </w:rPr>
        <w:t>Lasy na terenie gminy pełnią funkcje gospodarcze i ochronne (przeważnie glebochronne, wodochronne). Pod względem lesistości gmina Maków zajmuje trzecie miejsce na tle gmin powiatu skierniewickiego.</w:t>
      </w:r>
    </w:p>
    <w:p w14:paraId="0F64CA42" w14:textId="77777777" w:rsidR="0075250E" w:rsidRPr="00081985" w:rsidRDefault="0075250E" w:rsidP="0075250E">
      <w:pPr>
        <w:spacing w:after="0" w:line="360" w:lineRule="auto"/>
        <w:jc w:val="both"/>
        <w:rPr>
          <w:rFonts w:ascii="Arial" w:hAnsi="Arial" w:cs="Arial"/>
          <w:sz w:val="20"/>
          <w:szCs w:val="20"/>
        </w:rPr>
      </w:pPr>
      <w:r w:rsidRPr="00081985">
        <w:rPr>
          <w:rFonts w:ascii="Arial" w:hAnsi="Arial" w:cs="Arial"/>
          <w:sz w:val="20"/>
          <w:szCs w:val="20"/>
        </w:rPr>
        <w:t xml:space="preserve">Różnorodność siedlisk i drzewostanów występujących w kompleksie lasu </w:t>
      </w:r>
      <w:proofErr w:type="spellStart"/>
      <w:r w:rsidRPr="00081985">
        <w:rPr>
          <w:rFonts w:ascii="Arial" w:hAnsi="Arial" w:cs="Arial"/>
          <w:sz w:val="20"/>
          <w:szCs w:val="20"/>
        </w:rPr>
        <w:t>pszczonowskiego</w:t>
      </w:r>
      <w:proofErr w:type="spellEnd"/>
      <w:r w:rsidRPr="00081985">
        <w:rPr>
          <w:rFonts w:ascii="Arial" w:hAnsi="Arial" w:cs="Arial"/>
          <w:sz w:val="20"/>
          <w:szCs w:val="20"/>
        </w:rPr>
        <w:t xml:space="preserve"> (</w:t>
      </w:r>
      <w:proofErr w:type="spellStart"/>
      <w:r w:rsidRPr="00081985">
        <w:rPr>
          <w:rFonts w:ascii="Arial" w:hAnsi="Arial" w:cs="Arial"/>
          <w:sz w:val="20"/>
          <w:szCs w:val="20"/>
        </w:rPr>
        <w:t>Kraszewka</w:t>
      </w:r>
      <w:proofErr w:type="spellEnd"/>
      <w:r w:rsidRPr="00081985">
        <w:rPr>
          <w:rFonts w:ascii="Arial" w:hAnsi="Arial" w:cs="Arial"/>
          <w:sz w:val="20"/>
          <w:szCs w:val="20"/>
        </w:rPr>
        <w:t>) podtrzymywana jest poprzez prawidłowo prowadzoną gospodarkę leśną, podporządkowaną celom badawczym i doświadczalnym. Las Remiza, lasy Jacochowa, Sielc i Woli Makowskiej, a także lasy w granicach wsi Święte Nowaki i Święte Laski to niemal w całości lasy prywatne. Są to zbiorowiska w większości sosnowe z domieszką brzozy, czasem osiki.</w:t>
      </w:r>
    </w:p>
    <w:p w14:paraId="28B00B83" w14:textId="3313F2DE" w:rsidR="0075250E" w:rsidRPr="00081985" w:rsidRDefault="0075250E" w:rsidP="0075250E">
      <w:pPr>
        <w:spacing w:after="0" w:line="360" w:lineRule="auto"/>
        <w:jc w:val="both"/>
        <w:rPr>
          <w:rFonts w:ascii="Arial" w:hAnsi="Arial" w:cs="Arial"/>
          <w:sz w:val="20"/>
          <w:szCs w:val="20"/>
        </w:rPr>
      </w:pPr>
      <w:r w:rsidRPr="00081985">
        <w:rPr>
          <w:rFonts w:ascii="Arial" w:hAnsi="Arial" w:cs="Arial"/>
          <w:sz w:val="20"/>
          <w:szCs w:val="20"/>
        </w:rPr>
        <w:t xml:space="preserve">Innymi, wyróżniającymi się w krajobrazie gminy elementami środowiska przyrodniczego są doliny rzeczne z biocenozami zbiorowisk łąkowych, założonych przez człowieka na siedliskach pierwotnych lasów łąkowych. Nie towarzyszy tym obszarom równie bogata, jak w przypadku obszarów leśnych, różnorodność biologiczna w krajobrazie. Można natomiast mówić o wartościach krajobrazu górnych odcinków dolin rzecznych, ze względu na walory wizualne krajobrazu tych dolin. Szczególnie malownicze urozmaicenie rzeźby terenu towarzyszy dolinie </w:t>
      </w:r>
      <w:proofErr w:type="spellStart"/>
      <w:r w:rsidRPr="00081985">
        <w:rPr>
          <w:rFonts w:ascii="Arial" w:hAnsi="Arial" w:cs="Arial"/>
          <w:sz w:val="20"/>
          <w:szCs w:val="20"/>
        </w:rPr>
        <w:t>Uchanki</w:t>
      </w:r>
      <w:proofErr w:type="spellEnd"/>
      <w:r w:rsidRPr="00081985">
        <w:rPr>
          <w:rFonts w:ascii="Arial" w:hAnsi="Arial" w:cs="Arial"/>
          <w:sz w:val="20"/>
          <w:szCs w:val="20"/>
        </w:rPr>
        <w:t xml:space="preserve"> na odcinku wsi Święte Laski i</w:t>
      </w:r>
      <w:r w:rsidR="002E5434">
        <w:rPr>
          <w:rFonts w:ascii="Arial" w:hAnsi="Arial" w:cs="Arial"/>
          <w:sz w:val="20"/>
          <w:szCs w:val="20"/>
        </w:rPr>
        <w:t> </w:t>
      </w:r>
      <w:r w:rsidRPr="00081985">
        <w:rPr>
          <w:rFonts w:ascii="Arial" w:hAnsi="Arial" w:cs="Arial"/>
          <w:sz w:val="20"/>
          <w:szCs w:val="20"/>
        </w:rPr>
        <w:t>Nowaki.</w:t>
      </w:r>
    </w:p>
    <w:bookmarkEnd w:id="92"/>
    <w:bookmarkEnd w:id="93"/>
    <w:p w14:paraId="30427EAE" w14:textId="77777777" w:rsidR="0069218E" w:rsidRPr="00D32D25" w:rsidRDefault="0069218E" w:rsidP="002E5434">
      <w:pPr>
        <w:spacing w:after="0" w:line="360" w:lineRule="auto"/>
        <w:rPr>
          <w:rFonts w:ascii="Arial" w:hAnsi="Arial" w:cs="Arial"/>
          <w:b/>
          <w:bCs/>
          <w:color w:val="C00000"/>
          <w:sz w:val="20"/>
          <w:szCs w:val="20"/>
        </w:rPr>
      </w:pPr>
    </w:p>
    <w:p w14:paraId="5354BD7B" w14:textId="41FB959A" w:rsidR="00A97EBA" w:rsidRPr="002E5434" w:rsidRDefault="002E5434" w:rsidP="002E5434">
      <w:pPr>
        <w:spacing w:after="0" w:line="360" w:lineRule="auto"/>
        <w:rPr>
          <w:rFonts w:ascii="Arial" w:hAnsi="Arial" w:cs="Arial"/>
          <w:b/>
          <w:bCs/>
          <w:color w:val="A50021"/>
          <w:sz w:val="20"/>
          <w:szCs w:val="20"/>
        </w:rPr>
      </w:pPr>
      <w:r w:rsidRPr="002E5434">
        <w:rPr>
          <w:rFonts w:ascii="Arial" w:hAnsi="Arial" w:cs="Arial"/>
          <w:b/>
          <w:bCs/>
          <w:color w:val="A50021"/>
          <w:sz w:val="20"/>
          <w:szCs w:val="20"/>
        </w:rPr>
        <w:t>Stan środowiska przyrodniczego</w:t>
      </w:r>
      <w:r w:rsidR="00A97EBA" w:rsidRPr="002E5434">
        <w:rPr>
          <w:rStyle w:val="Odwoanieprzypisudolnego"/>
          <w:rFonts w:ascii="Arial" w:hAnsi="Arial" w:cs="Arial"/>
          <w:b/>
          <w:bCs/>
          <w:color w:val="A50021"/>
          <w:sz w:val="20"/>
          <w:szCs w:val="20"/>
        </w:rPr>
        <w:footnoteReference w:id="7"/>
      </w:r>
    </w:p>
    <w:p w14:paraId="094636AF" w14:textId="77777777" w:rsidR="00A97EBA" w:rsidRPr="003125FE" w:rsidRDefault="00A97EBA" w:rsidP="00A97EBA">
      <w:pPr>
        <w:spacing w:after="0" w:line="360" w:lineRule="auto"/>
        <w:ind w:firstLine="709"/>
        <w:jc w:val="both"/>
        <w:rPr>
          <w:rFonts w:ascii="Arial" w:hAnsi="Arial" w:cs="Arial"/>
          <w:sz w:val="20"/>
          <w:szCs w:val="20"/>
        </w:rPr>
      </w:pPr>
      <w:r w:rsidRPr="003125FE">
        <w:rPr>
          <w:rFonts w:ascii="Arial" w:hAnsi="Arial" w:cs="Arial"/>
          <w:sz w:val="20"/>
          <w:szCs w:val="20"/>
        </w:rPr>
        <w:t>Jak podaje Studium uwarunkowań i kierunków zagospodarowania przestrzennego gminy Maków:</w:t>
      </w:r>
    </w:p>
    <w:p w14:paraId="65AC87AD" w14:textId="310617AB" w:rsidR="00A97EBA" w:rsidRPr="003125FE" w:rsidRDefault="00A97EBA" w:rsidP="00A97EBA">
      <w:pPr>
        <w:spacing w:after="0" w:line="360" w:lineRule="auto"/>
        <w:jc w:val="both"/>
        <w:rPr>
          <w:rFonts w:ascii="Arial" w:hAnsi="Arial" w:cs="Arial"/>
          <w:sz w:val="20"/>
          <w:szCs w:val="20"/>
        </w:rPr>
      </w:pPr>
      <w:r w:rsidRPr="003125FE">
        <w:rPr>
          <w:rFonts w:ascii="Arial" w:hAnsi="Arial" w:cs="Arial"/>
          <w:sz w:val="20"/>
          <w:szCs w:val="20"/>
        </w:rPr>
        <w:t>„Jednym z warunków osiągnięcia i utrzymania zrównoważonego rozwoju gminy jest ochrona i</w:t>
      </w:r>
      <w:r w:rsidR="005845F2">
        <w:rPr>
          <w:rFonts w:ascii="Arial" w:hAnsi="Arial" w:cs="Arial"/>
          <w:sz w:val="20"/>
          <w:szCs w:val="20"/>
        </w:rPr>
        <w:t> </w:t>
      </w:r>
      <w:r w:rsidRPr="003125FE">
        <w:rPr>
          <w:rFonts w:ascii="Arial" w:hAnsi="Arial" w:cs="Arial"/>
          <w:sz w:val="20"/>
          <w:szCs w:val="20"/>
        </w:rPr>
        <w:t>kształtowanie środowiska przyrodniczego. W obszarze gminy ochrona dotyczy w szczególności następujących elementów:</w:t>
      </w:r>
    </w:p>
    <w:p w14:paraId="26DDE937" w14:textId="77777777" w:rsidR="00A97EBA" w:rsidRPr="003125FE" w:rsidRDefault="00A97EBA" w:rsidP="00A97EBA">
      <w:pPr>
        <w:pStyle w:val="Akapitzlist"/>
        <w:numPr>
          <w:ilvl w:val="0"/>
          <w:numId w:val="212"/>
        </w:numPr>
        <w:spacing w:line="360" w:lineRule="auto"/>
        <w:contextualSpacing w:val="0"/>
        <w:jc w:val="both"/>
        <w:rPr>
          <w:rFonts w:ascii="Arial" w:hAnsi="Arial" w:cs="Arial"/>
          <w:sz w:val="20"/>
          <w:szCs w:val="20"/>
        </w:rPr>
      </w:pPr>
      <w:r w:rsidRPr="003125FE">
        <w:rPr>
          <w:rFonts w:ascii="Arial" w:hAnsi="Arial" w:cs="Arial"/>
          <w:sz w:val="20"/>
          <w:szCs w:val="20"/>
        </w:rPr>
        <w:t>czystości powietrza atmosferycznego,</w:t>
      </w:r>
    </w:p>
    <w:p w14:paraId="2A48B601" w14:textId="77777777" w:rsidR="00A97EBA" w:rsidRPr="003125FE" w:rsidRDefault="00A97EBA" w:rsidP="00A97EBA">
      <w:pPr>
        <w:pStyle w:val="Akapitzlist"/>
        <w:numPr>
          <w:ilvl w:val="0"/>
          <w:numId w:val="212"/>
        </w:numPr>
        <w:spacing w:line="360" w:lineRule="auto"/>
        <w:contextualSpacing w:val="0"/>
        <w:jc w:val="both"/>
        <w:rPr>
          <w:rFonts w:ascii="Arial" w:hAnsi="Arial" w:cs="Arial"/>
          <w:sz w:val="20"/>
          <w:szCs w:val="20"/>
        </w:rPr>
      </w:pPr>
      <w:r w:rsidRPr="003125FE">
        <w:rPr>
          <w:rFonts w:ascii="Arial" w:hAnsi="Arial" w:cs="Arial"/>
          <w:sz w:val="20"/>
          <w:szCs w:val="20"/>
        </w:rPr>
        <w:t>wód powierzchniowych i wód podziemnych,</w:t>
      </w:r>
    </w:p>
    <w:p w14:paraId="427B01BB" w14:textId="77777777" w:rsidR="00A97EBA" w:rsidRPr="003125FE" w:rsidRDefault="00A97EBA" w:rsidP="00A97EBA">
      <w:pPr>
        <w:pStyle w:val="Akapitzlist"/>
        <w:numPr>
          <w:ilvl w:val="0"/>
          <w:numId w:val="212"/>
        </w:numPr>
        <w:spacing w:line="360" w:lineRule="auto"/>
        <w:contextualSpacing w:val="0"/>
        <w:jc w:val="both"/>
        <w:rPr>
          <w:rFonts w:ascii="Arial" w:hAnsi="Arial" w:cs="Arial"/>
          <w:sz w:val="20"/>
          <w:szCs w:val="20"/>
        </w:rPr>
      </w:pPr>
      <w:r w:rsidRPr="003125FE">
        <w:rPr>
          <w:rFonts w:ascii="Arial" w:hAnsi="Arial" w:cs="Arial"/>
          <w:sz w:val="20"/>
          <w:szCs w:val="20"/>
        </w:rPr>
        <w:t>użytków rolnych klasy III do IV,</w:t>
      </w:r>
    </w:p>
    <w:p w14:paraId="03FE33B6" w14:textId="77777777" w:rsidR="00A97EBA" w:rsidRPr="003125FE" w:rsidRDefault="00A97EBA" w:rsidP="00A97EBA">
      <w:pPr>
        <w:pStyle w:val="Akapitzlist"/>
        <w:numPr>
          <w:ilvl w:val="0"/>
          <w:numId w:val="212"/>
        </w:numPr>
        <w:spacing w:line="360" w:lineRule="auto"/>
        <w:contextualSpacing w:val="0"/>
        <w:jc w:val="both"/>
        <w:rPr>
          <w:rFonts w:ascii="Arial" w:hAnsi="Arial" w:cs="Arial"/>
          <w:sz w:val="20"/>
          <w:szCs w:val="20"/>
        </w:rPr>
      </w:pPr>
      <w:r w:rsidRPr="003125FE">
        <w:rPr>
          <w:rFonts w:ascii="Arial" w:hAnsi="Arial" w:cs="Arial"/>
          <w:sz w:val="20"/>
          <w:szCs w:val="20"/>
        </w:rPr>
        <w:t>użytków leśnych,</w:t>
      </w:r>
    </w:p>
    <w:p w14:paraId="4A127940" w14:textId="77777777" w:rsidR="00A97EBA" w:rsidRPr="003125FE" w:rsidRDefault="00A97EBA" w:rsidP="00A97EBA">
      <w:pPr>
        <w:pStyle w:val="Akapitzlist"/>
        <w:numPr>
          <w:ilvl w:val="0"/>
          <w:numId w:val="212"/>
        </w:numPr>
        <w:spacing w:line="360" w:lineRule="auto"/>
        <w:contextualSpacing w:val="0"/>
        <w:jc w:val="both"/>
        <w:rPr>
          <w:rFonts w:ascii="Arial" w:hAnsi="Arial" w:cs="Arial"/>
          <w:sz w:val="20"/>
          <w:szCs w:val="20"/>
        </w:rPr>
      </w:pPr>
      <w:r w:rsidRPr="003125FE">
        <w:rPr>
          <w:rFonts w:ascii="Arial" w:hAnsi="Arial" w:cs="Arial"/>
          <w:sz w:val="20"/>
          <w:szCs w:val="20"/>
        </w:rPr>
        <w:t>walorów przyrodniczo-krajobrazowych obszaru gminy.</w:t>
      </w:r>
    </w:p>
    <w:p w14:paraId="73615E51" w14:textId="77777777" w:rsidR="00A97EBA" w:rsidRPr="003125FE" w:rsidRDefault="00A97EBA" w:rsidP="00A97EBA">
      <w:pPr>
        <w:spacing w:after="0" w:line="360" w:lineRule="auto"/>
        <w:jc w:val="both"/>
        <w:rPr>
          <w:rFonts w:ascii="Arial" w:hAnsi="Arial" w:cs="Arial"/>
          <w:sz w:val="20"/>
          <w:szCs w:val="20"/>
        </w:rPr>
      </w:pPr>
      <w:r w:rsidRPr="003125FE">
        <w:rPr>
          <w:rFonts w:ascii="Arial" w:hAnsi="Arial" w:cs="Arial"/>
          <w:sz w:val="20"/>
          <w:szCs w:val="20"/>
        </w:rPr>
        <w:t>Określając politykę przestrzennego rozwoju poszczególnych obszarów gminy, zobrazowaną strukturą przestrzenną uwzględniono następujące cele i kierunki dotyczące ochrony środowiska:</w:t>
      </w:r>
    </w:p>
    <w:p w14:paraId="796C3458" w14:textId="77777777" w:rsidR="00A97EBA" w:rsidRPr="003125FE" w:rsidRDefault="00A97EBA" w:rsidP="00A97EBA">
      <w:pPr>
        <w:pStyle w:val="Akapitzlist"/>
        <w:numPr>
          <w:ilvl w:val="0"/>
          <w:numId w:val="213"/>
        </w:numPr>
        <w:spacing w:line="360" w:lineRule="auto"/>
        <w:jc w:val="both"/>
        <w:rPr>
          <w:rFonts w:ascii="Arial" w:hAnsi="Arial" w:cs="Arial"/>
          <w:sz w:val="20"/>
          <w:szCs w:val="20"/>
        </w:rPr>
      </w:pPr>
      <w:r w:rsidRPr="003125FE">
        <w:rPr>
          <w:rFonts w:ascii="Arial" w:hAnsi="Arial" w:cs="Arial"/>
          <w:sz w:val="20"/>
          <w:szCs w:val="20"/>
        </w:rPr>
        <w:t xml:space="preserve">promowanie </w:t>
      </w:r>
      <w:proofErr w:type="spellStart"/>
      <w:r w:rsidRPr="003125FE">
        <w:rPr>
          <w:rFonts w:ascii="Arial" w:hAnsi="Arial" w:cs="Arial"/>
          <w:sz w:val="20"/>
          <w:szCs w:val="20"/>
        </w:rPr>
        <w:t>niewęglowych</w:t>
      </w:r>
      <w:proofErr w:type="spellEnd"/>
      <w:r w:rsidRPr="003125FE">
        <w:rPr>
          <w:rFonts w:ascii="Arial" w:hAnsi="Arial" w:cs="Arial"/>
          <w:sz w:val="20"/>
          <w:szCs w:val="20"/>
        </w:rPr>
        <w:t xml:space="preserve"> źródeł ciepła, z docelowym zgazyfikowaniem obszaru gminy,</w:t>
      </w:r>
    </w:p>
    <w:p w14:paraId="47211BF7" w14:textId="77777777" w:rsidR="00A97EBA" w:rsidRPr="003125FE" w:rsidRDefault="00A97EBA" w:rsidP="00A97EBA">
      <w:pPr>
        <w:pStyle w:val="Akapitzlist"/>
        <w:numPr>
          <w:ilvl w:val="0"/>
          <w:numId w:val="213"/>
        </w:numPr>
        <w:spacing w:line="360" w:lineRule="auto"/>
        <w:jc w:val="both"/>
        <w:rPr>
          <w:rFonts w:ascii="Arial" w:hAnsi="Arial" w:cs="Arial"/>
          <w:sz w:val="20"/>
          <w:szCs w:val="20"/>
        </w:rPr>
      </w:pPr>
      <w:r w:rsidRPr="003125FE">
        <w:rPr>
          <w:rFonts w:ascii="Arial" w:hAnsi="Arial" w:cs="Arial"/>
          <w:sz w:val="20"/>
          <w:szCs w:val="20"/>
        </w:rPr>
        <w:t>oddalanie zabudowy mieszkaniowej w pasach stycznych z drogami o znacznym natężeniu ruchu oraz liniami kolejowymi,</w:t>
      </w:r>
    </w:p>
    <w:p w14:paraId="5C3AA048" w14:textId="77777777" w:rsidR="00A97EBA" w:rsidRPr="003125FE" w:rsidRDefault="00A97EBA" w:rsidP="00A97EBA">
      <w:pPr>
        <w:pStyle w:val="Akapitzlist"/>
        <w:numPr>
          <w:ilvl w:val="0"/>
          <w:numId w:val="213"/>
        </w:numPr>
        <w:spacing w:line="360" w:lineRule="auto"/>
        <w:jc w:val="both"/>
        <w:rPr>
          <w:rFonts w:ascii="Arial" w:hAnsi="Arial" w:cs="Arial"/>
          <w:sz w:val="20"/>
          <w:szCs w:val="20"/>
        </w:rPr>
      </w:pPr>
      <w:r w:rsidRPr="003125FE">
        <w:rPr>
          <w:rFonts w:ascii="Arial" w:hAnsi="Arial" w:cs="Arial"/>
          <w:sz w:val="20"/>
          <w:szCs w:val="20"/>
        </w:rPr>
        <w:t>realizację systemów odprowadzania i oczyszczania ścieków w obszarach zabudowy nierolniczej,</w:t>
      </w:r>
    </w:p>
    <w:p w14:paraId="5023C3EB" w14:textId="095CEF49" w:rsidR="00A97EBA" w:rsidRPr="003125FE" w:rsidRDefault="00A97EBA" w:rsidP="00A97EBA">
      <w:pPr>
        <w:pStyle w:val="Akapitzlist"/>
        <w:numPr>
          <w:ilvl w:val="0"/>
          <w:numId w:val="213"/>
        </w:numPr>
        <w:spacing w:line="360" w:lineRule="auto"/>
        <w:jc w:val="both"/>
        <w:rPr>
          <w:rFonts w:ascii="Arial" w:hAnsi="Arial" w:cs="Arial"/>
          <w:sz w:val="20"/>
          <w:szCs w:val="20"/>
        </w:rPr>
      </w:pPr>
      <w:r w:rsidRPr="003125FE">
        <w:rPr>
          <w:rFonts w:ascii="Arial" w:hAnsi="Arial" w:cs="Arial"/>
          <w:sz w:val="20"/>
          <w:szCs w:val="20"/>
        </w:rPr>
        <w:lastRenderedPageBreak/>
        <w:t>w obszarach gruntów rolnych klasy II do III - ograniczenie rozwoju terenów budowlanych do wyznaczonych przyulicznych pasm zabudowy o głębokości nie przekraczającej 80m od linii rozgraniczającej drogi (</w:t>
      </w:r>
      <w:r w:rsidR="0003753E" w:rsidRPr="003125FE">
        <w:rPr>
          <w:rFonts w:ascii="Arial" w:hAnsi="Arial" w:cs="Arial"/>
          <w:sz w:val="20"/>
          <w:szCs w:val="20"/>
        </w:rPr>
        <w:t>z wyjątkiem</w:t>
      </w:r>
      <w:r w:rsidRPr="003125FE">
        <w:rPr>
          <w:rFonts w:ascii="Arial" w:hAnsi="Arial" w:cs="Arial"/>
          <w:sz w:val="20"/>
          <w:szCs w:val="20"/>
        </w:rPr>
        <w:t xml:space="preserve"> obszarów, gdzie z potrzeby ochrony środowiska zamieszkania będzie wynikać inne usytuowanie zabudowy) oraz zakaz realizacji zabudowy nierolniczej w obszarach wytypowanych jako rolnicza przestrzeń produkcyjna,</w:t>
      </w:r>
    </w:p>
    <w:p w14:paraId="071FFF71" w14:textId="5CB167B5" w:rsidR="00A97EBA" w:rsidRPr="003125FE" w:rsidRDefault="00A97EBA" w:rsidP="00A97EBA">
      <w:pPr>
        <w:pStyle w:val="Akapitzlist"/>
        <w:numPr>
          <w:ilvl w:val="0"/>
          <w:numId w:val="213"/>
        </w:numPr>
        <w:spacing w:line="360" w:lineRule="auto"/>
        <w:jc w:val="both"/>
        <w:rPr>
          <w:rFonts w:ascii="Arial" w:hAnsi="Arial" w:cs="Arial"/>
          <w:sz w:val="20"/>
          <w:szCs w:val="20"/>
        </w:rPr>
      </w:pPr>
      <w:r w:rsidRPr="003125FE">
        <w:rPr>
          <w:rFonts w:ascii="Arial" w:hAnsi="Arial" w:cs="Arial"/>
          <w:sz w:val="20"/>
          <w:szCs w:val="20"/>
        </w:rPr>
        <w:t xml:space="preserve">zalesianie gruntów rolnych </w:t>
      </w:r>
      <w:r w:rsidR="0003753E" w:rsidRPr="003125FE">
        <w:rPr>
          <w:rFonts w:ascii="Arial" w:hAnsi="Arial" w:cs="Arial"/>
          <w:sz w:val="20"/>
          <w:szCs w:val="20"/>
        </w:rPr>
        <w:t>niedających</w:t>
      </w:r>
      <w:r w:rsidRPr="003125FE">
        <w:rPr>
          <w:rFonts w:ascii="Arial" w:hAnsi="Arial" w:cs="Arial"/>
          <w:sz w:val="20"/>
          <w:szCs w:val="20"/>
        </w:rPr>
        <w:t xml:space="preserve"> pozytywnych efektów ekonomicznych gospodarowania,</w:t>
      </w:r>
    </w:p>
    <w:p w14:paraId="71974932" w14:textId="77777777" w:rsidR="00A97EBA" w:rsidRPr="003125FE" w:rsidRDefault="00A97EBA" w:rsidP="00A97EBA">
      <w:pPr>
        <w:pStyle w:val="Akapitzlist"/>
        <w:numPr>
          <w:ilvl w:val="0"/>
          <w:numId w:val="213"/>
        </w:numPr>
        <w:spacing w:line="360" w:lineRule="auto"/>
        <w:jc w:val="both"/>
        <w:rPr>
          <w:rFonts w:ascii="Arial" w:hAnsi="Arial" w:cs="Arial"/>
          <w:sz w:val="20"/>
          <w:szCs w:val="20"/>
        </w:rPr>
      </w:pPr>
      <w:r w:rsidRPr="003125FE">
        <w:rPr>
          <w:rFonts w:ascii="Arial" w:hAnsi="Arial" w:cs="Arial"/>
          <w:sz w:val="20"/>
          <w:szCs w:val="20"/>
        </w:rPr>
        <w:t>utrzymanie użytkowania leśnego w granicach wykształconych dużych kompleksów leśnych,</w:t>
      </w:r>
    </w:p>
    <w:p w14:paraId="53DFF761" w14:textId="745742F7" w:rsidR="00A97EBA" w:rsidRPr="003125FE" w:rsidRDefault="00A97EBA" w:rsidP="00A97EBA">
      <w:pPr>
        <w:pStyle w:val="Akapitzlist"/>
        <w:numPr>
          <w:ilvl w:val="0"/>
          <w:numId w:val="213"/>
        </w:numPr>
        <w:spacing w:line="360" w:lineRule="auto"/>
        <w:jc w:val="both"/>
        <w:rPr>
          <w:rFonts w:ascii="Arial" w:hAnsi="Arial" w:cs="Arial"/>
          <w:sz w:val="20"/>
          <w:szCs w:val="20"/>
        </w:rPr>
      </w:pPr>
      <w:r w:rsidRPr="003125FE">
        <w:rPr>
          <w:rFonts w:ascii="Arial" w:hAnsi="Arial" w:cs="Arial"/>
          <w:sz w:val="20"/>
          <w:szCs w:val="20"/>
        </w:rPr>
        <w:t>ochronę przed intensyfikowaniem zabudowy w obszarach południowo-zachodnich gminy i</w:t>
      </w:r>
      <w:r w:rsidR="005845F2">
        <w:rPr>
          <w:rFonts w:ascii="Arial" w:hAnsi="Arial" w:cs="Arial"/>
          <w:sz w:val="20"/>
          <w:szCs w:val="20"/>
        </w:rPr>
        <w:t> </w:t>
      </w:r>
      <w:r w:rsidRPr="003125FE">
        <w:rPr>
          <w:rFonts w:ascii="Arial" w:hAnsi="Arial" w:cs="Arial"/>
          <w:sz w:val="20"/>
          <w:szCs w:val="20"/>
        </w:rPr>
        <w:t>wprowadzanie tam form zagospodarowania nie uciążliwych lub mniej uciążliwych dla środowiska przyrodniczego (obszary R2 i R3); ograniczenia te wynikają przede wszystkim z</w:t>
      </w:r>
      <w:r w:rsidR="005845F2">
        <w:rPr>
          <w:rFonts w:ascii="Arial" w:hAnsi="Arial" w:cs="Arial"/>
          <w:sz w:val="20"/>
          <w:szCs w:val="20"/>
        </w:rPr>
        <w:t> </w:t>
      </w:r>
      <w:r w:rsidRPr="003125FE">
        <w:rPr>
          <w:rFonts w:ascii="Arial" w:hAnsi="Arial" w:cs="Arial"/>
          <w:sz w:val="20"/>
          <w:szCs w:val="20"/>
        </w:rPr>
        <w:t>potrzeby ochrony obszaru zasilania czwartorzędowego zbiornika wód podziemnych, w</w:t>
      </w:r>
      <w:r w:rsidR="005845F2">
        <w:rPr>
          <w:rFonts w:ascii="Arial" w:hAnsi="Arial" w:cs="Arial"/>
          <w:sz w:val="20"/>
          <w:szCs w:val="20"/>
        </w:rPr>
        <w:t> </w:t>
      </w:r>
      <w:r w:rsidRPr="003125FE">
        <w:rPr>
          <w:rFonts w:ascii="Arial" w:hAnsi="Arial" w:cs="Arial"/>
          <w:sz w:val="20"/>
          <w:szCs w:val="20"/>
        </w:rPr>
        <w:t>granicach (przybliżonych) projektowanego OWO -obszaru wysokiej ochrony wód podziemnych, także ochrony licznych w tej części gminy, obszarów źródliskowych,</w:t>
      </w:r>
    </w:p>
    <w:p w14:paraId="52221396" w14:textId="4DA4EFEE" w:rsidR="00A97EBA" w:rsidRPr="003125FE" w:rsidRDefault="00A97EBA" w:rsidP="00A97EBA">
      <w:pPr>
        <w:pStyle w:val="Akapitzlist"/>
        <w:numPr>
          <w:ilvl w:val="0"/>
          <w:numId w:val="213"/>
        </w:numPr>
        <w:spacing w:line="360" w:lineRule="auto"/>
        <w:jc w:val="both"/>
        <w:rPr>
          <w:rFonts w:ascii="Arial" w:hAnsi="Arial" w:cs="Arial"/>
          <w:sz w:val="20"/>
          <w:szCs w:val="20"/>
        </w:rPr>
      </w:pPr>
      <w:r w:rsidRPr="003125FE">
        <w:rPr>
          <w:rFonts w:ascii="Arial" w:hAnsi="Arial" w:cs="Arial"/>
          <w:sz w:val="20"/>
          <w:szCs w:val="20"/>
        </w:rPr>
        <w:t>zachowanie walorów przyrodniczo-krajobrazowych w obszarach, dla których ustanowiono już prawną ochronę w trybie przepisów ustawy o ochronie przyrody, tj. rezerwatu „Źródła Borówki", rezerwatu „Uroczysko Bażantarnia", Zespołu Przyrodniczo-Krajobrazowego „Zwierzyniec Królewski"; obowiązują warunki ochrony ustanowione aktami prawnymi o</w:t>
      </w:r>
      <w:r w:rsidR="005845F2">
        <w:rPr>
          <w:rFonts w:ascii="Arial" w:hAnsi="Arial" w:cs="Arial"/>
          <w:sz w:val="20"/>
          <w:szCs w:val="20"/>
        </w:rPr>
        <w:t> </w:t>
      </w:r>
      <w:r w:rsidRPr="003125FE">
        <w:rPr>
          <w:rFonts w:ascii="Arial" w:hAnsi="Arial" w:cs="Arial"/>
          <w:sz w:val="20"/>
          <w:szCs w:val="20"/>
        </w:rPr>
        <w:t>ustanowieniu prawnej ochrony, odpowiednio -zarządzeniem Ministra Ochrony Środowiska i</w:t>
      </w:r>
      <w:r w:rsidR="005845F2">
        <w:rPr>
          <w:rFonts w:ascii="Arial" w:hAnsi="Arial" w:cs="Arial"/>
          <w:sz w:val="20"/>
          <w:szCs w:val="20"/>
        </w:rPr>
        <w:t> </w:t>
      </w:r>
      <w:r w:rsidRPr="003125FE">
        <w:rPr>
          <w:rFonts w:ascii="Arial" w:hAnsi="Arial" w:cs="Arial"/>
          <w:sz w:val="20"/>
          <w:szCs w:val="20"/>
        </w:rPr>
        <w:t>Zasobów Naturalnych z dnia 3 marca 1989 r. w sprawie uznania za rezerwat przyrody (Monitor Polski Nr 9 poz.77), zarządzeniem Ministra Leśnictwa i Przemysłu Drzewnego z dnia 12 października 1982 r. w sprawie uznania za rezerwat przyrody (Monitor Polski Nr 25 póz. 234) i rozporządzeniem Nr 22 Wojewody Skierniewickiego z dnia 23 września 1994 r. w</w:t>
      </w:r>
      <w:r w:rsidR="005845F2">
        <w:rPr>
          <w:rFonts w:ascii="Arial" w:hAnsi="Arial" w:cs="Arial"/>
          <w:sz w:val="20"/>
          <w:szCs w:val="20"/>
        </w:rPr>
        <w:t> </w:t>
      </w:r>
      <w:r w:rsidRPr="003125FE">
        <w:rPr>
          <w:rFonts w:ascii="Arial" w:hAnsi="Arial" w:cs="Arial"/>
          <w:sz w:val="20"/>
          <w:szCs w:val="20"/>
        </w:rPr>
        <w:t>sprawie wyznaczenia Zespołu Przyrodniczo-Krajobrazowego „Zwierzyniec Królewski" (Dz.</w:t>
      </w:r>
      <w:r w:rsidR="005845F2">
        <w:rPr>
          <w:rFonts w:ascii="Arial" w:hAnsi="Arial" w:cs="Arial"/>
          <w:sz w:val="20"/>
          <w:szCs w:val="20"/>
        </w:rPr>
        <w:t> </w:t>
      </w:r>
      <w:r w:rsidRPr="003125FE">
        <w:rPr>
          <w:rFonts w:ascii="Arial" w:hAnsi="Arial" w:cs="Arial"/>
          <w:sz w:val="20"/>
          <w:szCs w:val="20"/>
        </w:rPr>
        <w:t>Urz. Województwa Skierniewickiego Nr 13 póz. 111),</w:t>
      </w:r>
    </w:p>
    <w:p w14:paraId="0056490C" w14:textId="77777777" w:rsidR="00A97EBA" w:rsidRPr="003125FE" w:rsidRDefault="00A97EBA" w:rsidP="00A97EBA">
      <w:pPr>
        <w:pStyle w:val="Akapitzlist"/>
        <w:numPr>
          <w:ilvl w:val="0"/>
          <w:numId w:val="213"/>
        </w:numPr>
        <w:spacing w:line="360" w:lineRule="auto"/>
        <w:jc w:val="both"/>
        <w:rPr>
          <w:rFonts w:ascii="Arial" w:hAnsi="Arial" w:cs="Arial"/>
          <w:sz w:val="20"/>
          <w:szCs w:val="20"/>
        </w:rPr>
      </w:pPr>
      <w:r w:rsidRPr="003125FE">
        <w:rPr>
          <w:rFonts w:ascii="Arial" w:hAnsi="Arial" w:cs="Arial"/>
          <w:sz w:val="20"/>
          <w:szCs w:val="20"/>
        </w:rPr>
        <w:t xml:space="preserve">budowa małych zbiorników wodnych z wykorzystaniem możliwości retencjonowania wód rzek: </w:t>
      </w:r>
      <w:proofErr w:type="spellStart"/>
      <w:r w:rsidRPr="003125FE">
        <w:rPr>
          <w:rFonts w:ascii="Arial" w:hAnsi="Arial" w:cs="Arial"/>
          <w:sz w:val="20"/>
          <w:szCs w:val="20"/>
        </w:rPr>
        <w:t>Uchanki</w:t>
      </w:r>
      <w:proofErr w:type="spellEnd"/>
      <w:r w:rsidRPr="003125FE">
        <w:rPr>
          <w:rFonts w:ascii="Arial" w:hAnsi="Arial" w:cs="Arial"/>
          <w:sz w:val="20"/>
          <w:szCs w:val="20"/>
        </w:rPr>
        <w:t xml:space="preserve">, Ruczaju, Borówki i </w:t>
      </w:r>
      <w:proofErr w:type="spellStart"/>
      <w:r w:rsidRPr="003125FE">
        <w:rPr>
          <w:rFonts w:ascii="Arial" w:hAnsi="Arial" w:cs="Arial"/>
          <w:sz w:val="20"/>
          <w:szCs w:val="20"/>
        </w:rPr>
        <w:t>Pisi</w:t>
      </w:r>
      <w:proofErr w:type="spellEnd"/>
      <w:r w:rsidRPr="003125FE">
        <w:rPr>
          <w:rFonts w:ascii="Arial" w:hAnsi="Arial" w:cs="Arial"/>
          <w:sz w:val="20"/>
          <w:szCs w:val="20"/>
        </w:rPr>
        <w:t>-Zwierzynki (po szczegółowym rozpoznaniu takich możliwości).”</w:t>
      </w:r>
    </w:p>
    <w:p w14:paraId="1A7EB082" w14:textId="77777777" w:rsidR="00A97EBA" w:rsidRPr="00432F51" w:rsidRDefault="00A97EBA" w:rsidP="00A97EBA">
      <w:pPr>
        <w:pStyle w:val="Bezodstpw"/>
        <w:spacing w:line="360" w:lineRule="auto"/>
        <w:jc w:val="both"/>
        <w:rPr>
          <w:color w:val="A50021"/>
          <w:sz w:val="20"/>
          <w:szCs w:val="20"/>
        </w:rPr>
      </w:pPr>
    </w:p>
    <w:p w14:paraId="7DEF81C7" w14:textId="02484E32" w:rsidR="0069218E" w:rsidRPr="002E5434" w:rsidRDefault="002E5434" w:rsidP="002E5434">
      <w:pPr>
        <w:spacing w:after="0" w:line="360" w:lineRule="auto"/>
        <w:rPr>
          <w:rFonts w:ascii="Arial" w:hAnsi="Arial" w:cs="Arial"/>
          <w:b/>
          <w:bCs/>
          <w:color w:val="A50021"/>
          <w:sz w:val="20"/>
          <w:szCs w:val="20"/>
        </w:rPr>
      </w:pPr>
      <w:r w:rsidRPr="002E5434">
        <w:rPr>
          <w:rFonts w:ascii="Arial" w:hAnsi="Arial" w:cs="Arial"/>
          <w:b/>
          <w:bCs/>
          <w:color w:val="A50021"/>
          <w:sz w:val="20"/>
          <w:szCs w:val="20"/>
        </w:rPr>
        <w:t>Zagrożenia środowiska</w:t>
      </w:r>
    </w:p>
    <w:p w14:paraId="038E642E" w14:textId="3A1AE3F7" w:rsidR="00650005" w:rsidRPr="00153841" w:rsidRDefault="00650005" w:rsidP="002E5434">
      <w:pPr>
        <w:spacing w:after="0" w:line="360" w:lineRule="auto"/>
        <w:ind w:firstLine="360"/>
        <w:jc w:val="both"/>
        <w:rPr>
          <w:rFonts w:ascii="Arial" w:hAnsi="Arial" w:cs="Arial"/>
          <w:sz w:val="20"/>
          <w:szCs w:val="20"/>
        </w:rPr>
      </w:pPr>
      <w:r>
        <w:rPr>
          <w:rFonts w:ascii="Arial" w:hAnsi="Arial" w:cs="Arial"/>
          <w:sz w:val="20"/>
          <w:szCs w:val="20"/>
        </w:rPr>
        <w:t xml:space="preserve">W Planie Gospodarki Niskoemisyjnej dla </w:t>
      </w:r>
      <w:r w:rsidR="005845F2">
        <w:rPr>
          <w:rFonts w:ascii="Arial" w:hAnsi="Arial" w:cs="Arial"/>
          <w:sz w:val="20"/>
          <w:szCs w:val="20"/>
        </w:rPr>
        <w:t>G</w:t>
      </w:r>
      <w:r>
        <w:rPr>
          <w:rFonts w:ascii="Arial" w:hAnsi="Arial" w:cs="Arial"/>
          <w:sz w:val="20"/>
          <w:szCs w:val="20"/>
        </w:rPr>
        <w:t>miny Maków, j</w:t>
      </w:r>
      <w:r w:rsidRPr="00153841">
        <w:rPr>
          <w:rFonts w:ascii="Arial" w:hAnsi="Arial" w:cs="Arial"/>
          <w:sz w:val="20"/>
          <w:szCs w:val="20"/>
        </w:rPr>
        <w:t>ako główne zagrożenia i problemy dla powietrza atmosferycznego w gminie wymienia się:</w:t>
      </w:r>
    </w:p>
    <w:p w14:paraId="08A5DE54" w14:textId="77777777" w:rsidR="00650005" w:rsidRPr="007023DF" w:rsidRDefault="00650005" w:rsidP="00650005">
      <w:pPr>
        <w:pStyle w:val="Akapitzlist"/>
        <w:numPr>
          <w:ilvl w:val="0"/>
          <w:numId w:val="210"/>
        </w:numPr>
        <w:spacing w:line="360" w:lineRule="auto"/>
        <w:jc w:val="both"/>
        <w:rPr>
          <w:rFonts w:ascii="Arial" w:hAnsi="Arial" w:cs="Arial"/>
          <w:sz w:val="20"/>
          <w:szCs w:val="20"/>
        </w:rPr>
      </w:pPr>
      <w:r w:rsidRPr="007023DF">
        <w:rPr>
          <w:rFonts w:ascii="Arial" w:hAnsi="Arial" w:cs="Arial"/>
          <w:sz w:val="20"/>
          <w:szCs w:val="20"/>
        </w:rPr>
        <w:t>zanieczyszczenia komunikacyjne związane ze wzrostem ruchu samochodowego;</w:t>
      </w:r>
    </w:p>
    <w:p w14:paraId="5E4EF708" w14:textId="77777777" w:rsidR="00650005" w:rsidRPr="007023DF" w:rsidRDefault="00650005" w:rsidP="00650005">
      <w:pPr>
        <w:pStyle w:val="Akapitzlist"/>
        <w:numPr>
          <w:ilvl w:val="0"/>
          <w:numId w:val="210"/>
        </w:numPr>
        <w:spacing w:line="360" w:lineRule="auto"/>
        <w:jc w:val="both"/>
        <w:rPr>
          <w:rFonts w:ascii="Arial" w:hAnsi="Arial" w:cs="Arial"/>
          <w:sz w:val="20"/>
          <w:szCs w:val="20"/>
        </w:rPr>
      </w:pPr>
      <w:r w:rsidRPr="007023DF">
        <w:rPr>
          <w:rFonts w:ascii="Arial" w:hAnsi="Arial" w:cs="Arial"/>
          <w:sz w:val="20"/>
          <w:szCs w:val="20"/>
        </w:rPr>
        <w:t>lokalną uciążliwość niskiej emisji: małe kotłownie i indywidualne paleniska domowe;</w:t>
      </w:r>
    </w:p>
    <w:p w14:paraId="1667E8CB" w14:textId="77777777" w:rsidR="00650005" w:rsidRPr="007023DF" w:rsidRDefault="00650005" w:rsidP="00650005">
      <w:pPr>
        <w:pStyle w:val="Akapitzlist"/>
        <w:numPr>
          <w:ilvl w:val="0"/>
          <w:numId w:val="210"/>
        </w:numPr>
        <w:spacing w:line="360" w:lineRule="auto"/>
        <w:jc w:val="both"/>
        <w:rPr>
          <w:rFonts w:ascii="Arial" w:hAnsi="Arial" w:cs="Arial"/>
          <w:sz w:val="20"/>
          <w:szCs w:val="20"/>
        </w:rPr>
      </w:pPr>
      <w:r w:rsidRPr="007023DF">
        <w:rPr>
          <w:rFonts w:ascii="Arial" w:hAnsi="Arial" w:cs="Arial"/>
          <w:sz w:val="20"/>
          <w:szCs w:val="20"/>
        </w:rPr>
        <w:t>na obszarach nie podłączonych do sieci ciepłowniczej, niewystarczający rozwój sieci gazowej.</w:t>
      </w:r>
    </w:p>
    <w:p w14:paraId="2B5A6307" w14:textId="77777777" w:rsidR="00650005" w:rsidRDefault="00650005" w:rsidP="00650005">
      <w:pPr>
        <w:spacing w:after="0" w:line="360" w:lineRule="auto"/>
        <w:jc w:val="both"/>
        <w:rPr>
          <w:rFonts w:ascii="Arial" w:hAnsi="Arial" w:cs="Arial"/>
          <w:sz w:val="20"/>
          <w:szCs w:val="20"/>
        </w:rPr>
      </w:pPr>
      <w:r>
        <w:rPr>
          <w:rFonts w:ascii="Arial" w:hAnsi="Arial" w:cs="Arial"/>
          <w:sz w:val="20"/>
          <w:szCs w:val="20"/>
        </w:rPr>
        <w:t>Wśród obszarów problemowych wskazuje się zaś na:</w:t>
      </w:r>
    </w:p>
    <w:p w14:paraId="4595CE9F" w14:textId="34A85698" w:rsidR="00650005" w:rsidRPr="007023DF" w:rsidRDefault="00650005" w:rsidP="00650005">
      <w:pPr>
        <w:pStyle w:val="Akapitzlist"/>
        <w:numPr>
          <w:ilvl w:val="0"/>
          <w:numId w:val="211"/>
        </w:numPr>
        <w:spacing w:line="360" w:lineRule="auto"/>
        <w:rPr>
          <w:rFonts w:ascii="Arial" w:hAnsi="Arial" w:cs="Arial"/>
          <w:sz w:val="20"/>
          <w:szCs w:val="20"/>
        </w:rPr>
      </w:pPr>
      <w:r w:rsidRPr="007023DF">
        <w:rPr>
          <w:rFonts w:ascii="Arial" w:hAnsi="Arial" w:cs="Arial"/>
          <w:sz w:val="20"/>
          <w:szCs w:val="20"/>
        </w:rPr>
        <w:t>Nisk</w:t>
      </w:r>
      <w:r>
        <w:rPr>
          <w:rFonts w:ascii="Arial" w:hAnsi="Arial" w:cs="Arial"/>
          <w:sz w:val="20"/>
          <w:szCs w:val="20"/>
        </w:rPr>
        <w:t>ą</w:t>
      </w:r>
      <w:r w:rsidRPr="007023DF">
        <w:rPr>
          <w:rFonts w:ascii="Arial" w:hAnsi="Arial" w:cs="Arial"/>
          <w:sz w:val="20"/>
          <w:szCs w:val="20"/>
        </w:rPr>
        <w:t xml:space="preserve"> emisj</w:t>
      </w:r>
      <w:r>
        <w:rPr>
          <w:rFonts w:ascii="Arial" w:hAnsi="Arial" w:cs="Arial"/>
          <w:sz w:val="20"/>
          <w:szCs w:val="20"/>
        </w:rPr>
        <w:t>ę</w:t>
      </w:r>
      <w:r w:rsidRPr="007023DF">
        <w:rPr>
          <w:rFonts w:ascii="Arial" w:hAnsi="Arial" w:cs="Arial"/>
          <w:sz w:val="20"/>
          <w:szCs w:val="20"/>
        </w:rPr>
        <w:t xml:space="preserve"> ze źródeł punktowych (sektor mieszkaniowy)</w:t>
      </w:r>
      <w:r w:rsidR="005845F2">
        <w:rPr>
          <w:rFonts w:ascii="Arial" w:hAnsi="Arial" w:cs="Arial"/>
          <w:sz w:val="20"/>
          <w:szCs w:val="20"/>
        </w:rPr>
        <w:t>.</w:t>
      </w:r>
    </w:p>
    <w:p w14:paraId="1F2483C1" w14:textId="77777777" w:rsidR="00650005" w:rsidRPr="007023DF" w:rsidRDefault="00650005" w:rsidP="00650005">
      <w:pPr>
        <w:pStyle w:val="Akapitzlist"/>
        <w:numPr>
          <w:ilvl w:val="0"/>
          <w:numId w:val="211"/>
        </w:numPr>
        <w:spacing w:line="360" w:lineRule="auto"/>
        <w:rPr>
          <w:rFonts w:ascii="Arial" w:hAnsi="Arial" w:cs="Arial"/>
          <w:sz w:val="20"/>
          <w:szCs w:val="20"/>
        </w:rPr>
      </w:pPr>
      <w:r w:rsidRPr="007023DF">
        <w:rPr>
          <w:rFonts w:ascii="Arial" w:hAnsi="Arial" w:cs="Arial"/>
          <w:sz w:val="20"/>
          <w:szCs w:val="20"/>
        </w:rPr>
        <w:t>Nisk</w:t>
      </w:r>
      <w:r>
        <w:rPr>
          <w:rFonts w:ascii="Arial" w:hAnsi="Arial" w:cs="Arial"/>
          <w:sz w:val="20"/>
          <w:szCs w:val="20"/>
        </w:rPr>
        <w:t>ą</w:t>
      </w:r>
      <w:r w:rsidRPr="007023DF">
        <w:rPr>
          <w:rFonts w:ascii="Arial" w:hAnsi="Arial" w:cs="Arial"/>
          <w:sz w:val="20"/>
          <w:szCs w:val="20"/>
        </w:rPr>
        <w:t xml:space="preserve"> efektywność energetyczn</w:t>
      </w:r>
      <w:r>
        <w:rPr>
          <w:rFonts w:ascii="Arial" w:hAnsi="Arial" w:cs="Arial"/>
          <w:sz w:val="20"/>
          <w:szCs w:val="20"/>
        </w:rPr>
        <w:t>ą</w:t>
      </w:r>
      <w:r w:rsidRPr="007023DF">
        <w:rPr>
          <w:rFonts w:ascii="Arial" w:hAnsi="Arial" w:cs="Arial"/>
          <w:sz w:val="20"/>
          <w:szCs w:val="20"/>
        </w:rPr>
        <w:t xml:space="preserve"> obiektów należących do Gminy.</w:t>
      </w:r>
    </w:p>
    <w:p w14:paraId="56DF3C5C" w14:textId="77777777" w:rsidR="00650005" w:rsidRPr="007023DF" w:rsidRDefault="00650005" w:rsidP="00650005">
      <w:pPr>
        <w:pStyle w:val="Akapitzlist"/>
        <w:numPr>
          <w:ilvl w:val="0"/>
          <w:numId w:val="211"/>
        </w:numPr>
        <w:spacing w:line="360" w:lineRule="auto"/>
        <w:rPr>
          <w:rFonts w:ascii="Arial" w:hAnsi="Arial" w:cs="Arial"/>
          <w:sz w:val="20"/>
          <w:szCs w:val="20"/>
        </w:rPr>
      </w:pPr>
      <w:r w:rsidRPr="007023DF">
        <w:rPr>
          <w:rFonts w:ascii="Arial" w:hAnsi="Arial" w:cs="Arial"/>
          <w:sz w:val="20"/>
          <w:szCs w:val="20"/>
        </w:rPr>
        <w:t>Zanieczyszczenie napływowe z terenu Miasta Skierniewice.</w:t>
      </w:r>
    </w:p>
    <w:p w14:paraId="4D1B6692" w14:textId="390ED338" w:rsidR="00650005" w:rsidRPr="007023DF" w:rsidRDefault="00650005" w:rsidP="00650005">
      <w:pPr>
        <w:pStyle w:val="Akapitzlist"/>
        <w:numPr>
          <w:ilvl w:val="0"/>
          <w:numId w:val="211"/>
        </w:numPr>
        <w:spacing w:line="360" w:lineRule="auto"/>
        <w:rPr>
          <w:rFonts w:ascii="Arial" w:hAnsi="Arial" w:cs="Arial"/>
          <w:sz w:val="20"/>
          <w:szCs w:val="20"/>
        </w:rPr>
      </w:pPr>
      <w:r w:rsidRPr="007023DF">
        <w:rPr>
          <w:rFonts w:ascii="Arial" w:hAnsi="Arial" w:cs="Arial"/>
          <w:sz w:val="20"/>
          <w:szCs w:val="20"/>
        </w:rPr>
        <w:t>Linię kolejową</w:t>
      </w:r>
      <w:r w:rsidR="005845F2">
        <w:rPr>
          <w:rFonts w:ascii="Arial" w:hAnsi="Arial" w:cs="Arial"/>
          <w:sz w:val="20"/>
          <w:szCs w:val="20"/>
        </w:rPr>
        <w:t>.</w:t>
      </w:r>
    </w:p>
    <w:p w14:paraId="232A73FF" w14:textId="2FEBF8CC" w:rsidR="0069218E" w:rsidRPr="00650005" w:rsidRDefault="00650005" w:rsidP="0069218E">
      <w:pPr>
        <w:pStyle w:val="Akapitzlist"/>
        <w:numPr>
          <w:ilvl w:val="0"/>
          <w:numId w:val="211"/>
        </w:numPr>
        <w:spacing w:line="360" w:lineRule="auto"/>
        <w:rPr>
          <w:rFonts w:ascii="Arial" w:hAnsi="Arial" w:cs="Arial"/>
          <w:sz w:val="20"/>
          <w:szCs w:val="20"/>
        </w:rPr>
      </w:pPr>
      <w:r w:rsidRPr="007023DF">
        <w:rPr>
          <w:rFonts w:ascii="Arial" w:hAnsi="Arial" w:cs="Arial"/>
          <w:sz w:val="20"/>
          <w:szCs w:val="20"/>
        </w:rPr>
        <w:t>Ruch pojazdów na drogach.</w:t>
      </w:r>
    </w:p>
    <w:p w14:paraId="4CDBAF25" w14:textId="77777777" w:rsidR="00650005" w:rsidRPr="00650005" w:rsidRDefault="00650005" w:rsidP="00650005">
      <w:pPr>
        <w:spacing w:after="0" w:line="360" w:lineRule="auto"/>
        <w:jc w:val="both"/>
        <w:rPr>
          <w:rFonts w:ascii="Arial" w:hAnsi="Arial" w:cs="Arial"/>
          <w:b/>
          <w:bCs/>
          <w:sz w:val="20"/>
          <w:szCs w:val="20"/>
        </w:rPr>
      </w:pPr>
      <w:r w:rsidRPr="00650005">
        <w:rPr>
          <w:rFonts w:ascii="Arial" w:hAnsi="Arial" w:cs="Arial"/>
          <w:b/>
          <w:bCs/>
          <w:sz w:val="20"/>
          <w:szCs w:val="20"/>
        </w:rPr>
        <w:lastRenderedPageBreak/>
        <w:t>Zanieczyszczenie powietrza</w:t>
      </w:r>
    </w:p>
    <w:p w14:paraId="48F13D08" w14:textId="4FD98B65" w:rsidR="00650005" w:rsidRPr="002E5434" w:rsidRDefault="00650005" w:rsidP="002E5434">
      <w:pPr>
        <w:spacing w:after="0" w:line="360" w:lineRule="auto"/>
        <w:ind w:firstLine="708"/>
        <w:jc w:val="both"/>
        <w:rPr>
          <w:rFonts w:ascii="Arial" w:hAnsi="Arial" w:cs="Arial"/>
          <w:sz w:val="20"/>
          <w:szCs w:val="20"/>
        </w:rPr>
      </w:pPr>
      <w:r w:rsidRPr="00081985">
        <w:rPr>
          <w:rFonts w:ascii="Arial" w:hAnsi="Arial" w:cs="Arial"/>
          <w:sz w:val="20"/>
          <w:szCs w:val="20"/>
        </w:rPr>
        <w:t>„Na stan czystości powietrza w gminie Maków wpływa emisja niska, pochodząca głównie z</w:t>
      </w:r>
      <w:r w:rsidR="002E5434">
        <w:rPr>
          <w:rFonts w:ascii="Arial" w:hAnsi="Arial" w:cs="Arial"/>
          <w:sz w:val="20"/>
          <w:szCs w:val="20"/>
        </w:rPr>
        <w:t> </w:t>
      </w:r>
      <w:r w:rsidRPr="00081985">
        <w:rPr>
          <w:rFonts w:ascii="Arial" w:hAnsi="Arial" w:cs="Arial"/>
          <w:sz w:val="20"/>
          <w:szCs w:val="20"/>
        </w:rPr>
        <w:t>lokalnych kotłowni, palenisk domowych, procesów technologicznych i transportu samochodowego. Głównym paliwem jest węgiel o różnej jakości i różnym stopniu zasiarczenia. Lokalne systemy grzewcze i piece domowe praktycznie nie posiadają ja</w:t>
      </w:r>
      <w:r>
        <w:rPr>
          <w:rFonts w:ascii="Arial" w:hAnsi="Arial" w:cs="Arial"/>
          <w:sz w:val="20"/>
          <w:szCs w:val="20"/>
        </w:rPr>
        <w:t>k</w:t>
      </w:r>
      <w:r w:rsidRPr="00081985">
        <w:rPr>
          <w:rFonts w:ascii="Arial" w:hAnsi="Arial" w:cs="Arial"/>
          <w:sz w:val="20"/>
          <w:szCs w:val="20"/>
        </w:rPr>
        <w:t>ichkolwiek urządzeń ochrony powietrza. Wielkość emisji z tych źródeł jest trudna do oszacowania i wykazuje zmienność sezonową (związaną z okresem grzewczym). Na jakość powietrza wpływa również emisja, której źródło stanowią środki transportu. Emisja komunikacyjna stwarza zagrożenie zwłaszcza w pobliżu dróg o dużym natężeniu ruchu kołowego i ma niekorzystny wpływ na uprawy polowe. Zanieczyszczenia komunikacyjne (tlenek i dwutlenek węgla, tlenki azotu, węglowodory, pyły z metalami ciężkimi) pogarszają jakość powietrza atmosferycznego, a także wpływają na wzrost poziomu stężenia ozonu w troposferze. Oprócz źródeł lokalnych znaczący wpływ na jakość powietrza atmosferycznego w gminie mają także ponadregionalne zanieczyszczenia gazowe i pyłowe pochodzące z dużych ośrodków przemysłowych (głównie z aglomeracji łódzkiej i warszawskiej).”</w:t>
      </w:r>
      <w:r w:rsidRPr="00153841">
        <w:rPr>
          <w:rFonts w:ascii="Arial" w:hAnsi="Arial" w:cs="Arial"/>
          <w:sz w:val="20"/>
          <w:szCs w:val="20"/>
          <w:vertAlign w:val="superscript"/>
        </w:rPr>
        <w:footnoteReference w:id="8"/>
      </w:r>
    </w:p>
    <w:p w14:paraId="23AEF04C" w14:textId="59466B46" w:rsidR="0069218E" w:rsidRPr="00650005" w:rsidRDefault="0069218E" w:rsidP="0069218E">
      <w:pPr>
        <w:spacing w:after="0" w:line="360" w:lineRule="auto"/>
        <w:ind w:firstLine="709"/>
        <w:jc w:val="both"/>
        <w:rPr>
          <w:rFonts w:ascii="Arial" w:eastAsia="Calibri" w:hAnsi="Arial" w:cs="Arial"/>
          <w:sz w:val="20"/>
          <w:szCs w:val="20"/>
        </w:rPr>
      </w:pPr>
      <w:r w:rsidRPr="00650005">
        <w:rPr>
          <w:rFonts w:ascii="Arial" w:eastAsia="Calibri" w:hAnsi="Arial" w:cs="Arial"/>
          <w:sz w:val="20"/>
          <w:szCs w:val="20"/>
        </w:rPr>
        <w:t xml:space="preserve">Działaniem priorytetowym w zakresie poprawy jakości wykorzystywanych źródeł ciepła na terenie Gminy </w:t>
      </w:r>
      <w:r w:rsidR="00650005" w:rsidRPr="00650005">
        <w:rPr>
          <w:rFonts w:ascii="Arial" w:eastAsia="Calibri" w:hAnsi="Arial" w:cs="Arial"/>
          <w:sz w:val="20"/>
          <w:szCs w:val="20"/>
        </w:rPr>
        <w:t>Maków</w:t>
      </w:r>
      <w:r w:rsidRPr="00650005">
        <w:rPr>
          <w:rFonts w:ascii="Arial" w:eastAsia="Calibri" w:hAnsi="Arial" w:cs="Arial"/>
          <w:sz w:val="20"/>
          <w:szCs w:val="20"/>
        </w:rPr>
        <w:t xml:space="preserve"> będzie wymiana pozaklasowych źródeł ciepła na kotły gazowe, a w sytuacji braku sieci gazowej, na kotły na paliwo stałe spełniające kryterium </w:t>
      </w:r>
      <w:proofErr w:type="spellStart"/>
      <w:r w:rsidRPr="00650005">
        <w:rPr>
          <w:rFonts w:ascii="Arial" w:eastAsia="Calibri" w:hAnsi="Arial" w:cs="Arial"/>
          <w:sz w:val="20"/>
          <w:szCs w:val="20"/>
        </w:rPr>
        <w:t>ekoprojektu</w:t>
      </w:r>
      <w:proofErr w:type="spellEnd"/>
      <w:r w:rsidRPr="00650005">
        <w:rPr>
          <w:rFonts w:ascii="Arial" w:eastAsia="Calibri" w:hAnsi="Arial" w:cs="Arial"/>
          <w:sz w:val="20"/>
          <w:szCs w:val="20"/>
        </w:rPr>
        <w:t>, w tym uzyskiwanie na ten cel środków finansowych, które pozwolą na dotowanie takich działań.</w:t>
      </w:r>
    </w:p>
    <w:p w14:paraId="09455D1E" w14:textId="77777777" w:rsidR="0069218E" w:rsidRPr="00650005" w:rsidRDefault="0069218E" w:rsidP="0069218E">
      <w:pPr>
        <w:pStyle w:val="BezodstpwZnak1"/>
        <w:spacing w:line="360" w:lineRule="auto"/>
        <w:ind w:firstLine="709"/>
        <w:contextualSpacing w:val="0"/>
        <w:rPr>
          <w:rFonts w:ascii="Arial" w:hAnsi="Arial" w:cs="Arial"/>
          <w:color w:val="auto"/>
        </w:rPr>
      </w:pPr>
      <w:r w:rsidRPr="00650005">
        <w:rPr>
          <w:rFonts w:ascii="Arial" w:hAnsi="Arial" w:cs="Arial"/>
          <w:color w:val="auto"/>
        </w:rPr>
        <w:t xml:space="preserve">Samorząd nie ma żadnego wpływu na poziom zagęszczenia pojazdów na drogach. Zmniejszenie poziomu zanieczyszczeń może próbować osiągnąć jedynie poprzez modernizację dróg (w tym naprawa nawierzchni, tworzenie ciągów pieszych oraz tras rowerowych) oraz promowanie transportu zbiorowego, w tym np. car </w:t>
      </w:r>
      <w:proofErr w:type="spellStart"/>
      <w:r w:rsidRPr="00650005">
        <w:rPr>
          <w:rFonts w:ascii="Arial" w:hAnsi="Arial" w:cs="Arial"/>
          <w:color w:val="auto"/>
        </w:rPr>
        <w:t>pooling’u</w:t>
      </w:r>
      <w:proofErr w:type="spellEnd"/>
      <w:r w:rsidRPr="00650005">
        <w:rPr>
          <w:rFonts w:ascii="Arial" w:hAnsi="Arial" w:cs="Arial"/>
          <w:color w:val="auto"/>
        </w:rPr>
        <w:t xml:space="preserve">, ale również ekonomicznego i ekologicznego sposobu prowadzenia pojazdów, czyli </w:t>
      </w:r>
      <w:proofErr w:type="spellStart"/>
      <w:r w:rsidRPr="00650005">
        <w:rPr>
          <w:rFonts w:ascii="Arial" w:hAnsi="Arial" w:cs="Arial"/>
          <w:color w:val="auto"/>
        </w:rPr>
        <w:t>eco</w:t>
      </w:r>
      <w:proofErr w:type="spellEnd"/>
      <w:r w:rsidRPr="00650005">
        <w:rPr>
          <w:rFonts w:ascii="Arial" w:hAnsi="Arial" w:cs="Arial"/>
          <w:color w:val="auto"/>
        </w:rPr>
        <w:t xml:space="preserve"> </w:t>
      </w:r>
      <w:proofErr w:type="spellStart"/>
      <w:r w:rsidRPr="00650005">
        <w:rPr>
          <w:rFonts w:ascii="Arial" w:hAnsi="Arial" w:cs="Arial"/>
          <w:color w:val="auto"/>
        </w:rPr>
        <w:t>driving’u</w:t>
      </w:r>
      <w:proofErr w:type="spellEnd"/>
      <w:r w:rsidRPr="00650005">
        <w:rPr>
          <w:rFonts w:ascii="Arial" w:hAnsi="Arial" w:cs="Arial"/>
          <w:color w:val="auto"/>
        </w:rPr>
        <w:t>.</w:t>
      </w:r>
    </w:p>
    <w:p w14:paraId="5EFC3700" w14:textId="77777777" w:rsidR="0069218E" w:rsidRPr="00D34C4E" w:rsidRDefault="0069218E" w:rsidP="0069218E">
      <w:pPr>
        <w:spacing w:after="0" w:line="360" w:lineRule="auto"/>
        <w:rPr>
          <w:rFonts w:ascii="Arial" w:hAnsi="Arial" w:cs="Arial"/>
          <w:b/>
          <w:bCs/>
          <w:sz w:val="20"/>
          <w:szCs w:val="20"/>
        </w:rPr>
      </w:pPr>
      <w:r w:rsidRPr="00D34C4E">
        <w:rPr>
          <w:rFonts w:ascii="Arial" w:hAnsi="Arial" w:cs="Arial"/>
          <w:b/>
          <w:bCs/>
          <w:sz w:val="20"/>
          <w:szCs w:val="20"/>
        </w:rPr>
        <w:t>Hałas</w:t>
      </w:r>
    </w:p>
    <w:p w14:paraId="0CD6EAA6" w14:textId="77777777" w:rsidR="0069218E" w:rsidRPr="00D34C4E" w:rsidRDefault="0069218E" w:rsidP="0069218E">
      <w:pPr>
        <w:spacing w:after="0" w:line="360" w:lineRule="auto"/>
        <w:ind w:firstLine="709"/>
        <w:jc w:val="both"/>
        <w:rPr>
          <w:rFonts w:ascii="Arial" w:hAnsi="Arial" w:cs="Arial"/>
          <w:sz w:val="20"/>
          <w:szCs w:val="20"/>
        </w:rPr>
      </w:pPr>
      <w:r w:rsidRPr="00D34C4E">
        <w:rPr>
          <w:rFonts w:ascii="Arial" w:hAnsi="Arial" w:cs="Arial"/>
          <w:sz w:val="20"/>
          <w:szCs w:val="20"/>
        </w:rPr>
        <w:t xml:space="preserve">W związku z rozwojem komunikacji oraz uprzemysłowienia, a także postępującym procesem urbanizacji hałas stanowi jedno z głównych źródeł zanieczyszczenia środowiska. Należy wskazać trzy podstawowe źródła hałasu: </w:t>
      </w:r>
    </w:p>
    <w:p w14:paraId="2BF48825" w14:textId="77777777" w:rsidR="0069218E" w:rsidRPr="00D34C4E" w:rsidRDefault="0069218E" w:rsidP="0069218E">
      <w:pPr>
        <w:pStyle w:val="Akapitzlist"/>
        <w:numPr>
          <w:ilvl w:val="0"/>
          <w:numId w:val="88"/>
        </w:numPr>
        <w:spacing w:line="360" w:lineRule="auto"/>
        <w:contextualSpacing w:val="0"/>
        <w:jc w:val="both"/>
        <w:rPr>
          <w:rFonts w:ascii="Arial" w:hAnsi="Arial" w:cs="Arial"/>
          <w:sz w:val="20"/>
          <w:szCs w:val="20"/>
        </w:rPr>
      </w:pPr>
      <w:r w:rsidRPr="00D34C4E">
        <w:rPr>
          <w:rFonts w:ascii="Arial" w:hAnsi="Arial" w:cs="Arial"/>
          <w:sz w:val="20"/>
          <w:szCs w:val="20"/>
        </w:rPr>
        <w:t xml:space="preserve">hałas przemysłowy powodowany przez urządzenia i maszyny w obiektach przemysłowych i usługowych, </w:t>
      </w:r>
    </w:p>
    <w:p w14:paraId="5F17C2DD" w14:textId="77777777" w:rsidR="0069218E" w:rsidRPr="00D34C4E" w:rsidRDefault="0069218E" w:rsidP="0069218E">
      <w:pPr>
        <w:pStyle w:val="Akapitzlist"/>
        <w:numPr>
          <w:ilvl w:val="0"/>
          <w:numId w:val="88"/>
        </w:numPr>
        <w:spacing w:line="360" w:lineRule="auto"/>
        <w:contextualSpacing w:val="0"/>
        <w:jc w:val="both"/>
        <w:rPr>
          <w:rFonts w:ascii="Arial" w:hAnsi="Arial" w:cs="Arial"/>
          <w:sz w:val="20"/>
          <w:szCs w:val="20"/>
        </w:rPr>
      </w:pPr>
      <w:r w:rsidRPr="00D34C4E">
        <w:rPr>
          <w:rFonts w:ascii="Arial" w:hAnsi="Arial" w:cs="Arial"/>
          <w:sz w:val="20"/>
          <w:szCs w:val="20"/>
        </w:rPr>
        <w:t xml:space="preserve">hałas komunikacyjny, </w:t>
      </w:r>
    </w:p>
    <w:p w14:paraId="2D9B86CE" w14:textId="77777777" w:rsidR="0069218E" w:rsidRPr="00D34C4E" w:rsidRDefault="0069218E" w:rsidP="0069218E">
      <w:pPr>
        <w:pStyle w:val="Akapitzlist"/>
        <w:numPr>
          <w:ilvl w:val="0"/>
          <w:numId w:val="88"/>
        </w:numPr>
        <w:spacing w:line="360" w:lineRule="auto"/>
        <w:contextualSpacing w:val="0"/>
        <w:jc w:val="both"/>
        <w:rPr>
          <w:rFonts w:ascii="Arial" w:hAnsi="Arial" w:cs="Arial"/>
          <w:sz w:val="20"/>
          <w:szCs w:val="20"/>
        </w:rPr>
      </w:pPr>
      <w:r w:rsidRPr="00D34C4E">
        <w:rPr>
          <w:rFonts w:ascii="Arial" w:hAnsi="Arial" w:cs="Arial"/>
          <w:sz w:val="20"/>
          <w:szCs w:val="20"/>
        </w:rPr>
        <w:t xml:space="preserve">hałas komunalny występujący w budynkach mieszkalnych. </w:t>
      </w:r>
    </w:p>
    <w:p w14:paraId="428F639A" w14:textId="5342674E" w:rsidR="0069218E" w:rsidRPr="00D34C4E" w:rsidRDefault="0069218E" w:rsidP="0069218E">
      <w:pPr>
        <w:pStyle w:val="Bezodstpw"/>
        <w:spacing w:line="360" w:lineRule="auto"/>
        <w:ind w:firstLine="360"/>
        <w:jc w:val="both"/>
        <w:rPr>
          <w:sz w:val="20"/>
          <w:szCs w:val="20"/>
        </w:rPr>
      </w:pPr>
      <w:r w:rsidRPr="00D34C4E">
        <w:rPr>
          <w:sz w:val="20"/>
          <w:szCs w:val="20"/>
        </w:rPr>
        <w:t xml:space="preserve">Podstawowym źródłem uciążliwości akustycznych dla środowiska na terenie Gminy </w:t>
      </w:r>
      <w:r w:rsidR="00650005" w:rsidRPr="00D34C4E">
        <w:rPr>
          <w:sz w:val="20"/>
          <w:szCs w:val="20"/>
        </w:rPr>
        <w:t>Maków</w:t>
      </w:r>
      <w:r w:rsidRPr="00D34C4E">
        <w:rPr>
          <w:sz w:val="20"/>
          <w:szCs w:val="20"/>
        </w:rPr>
        <w:t xml:space="preserve"> jest hałas komunikacyjny</w:t>
      </w:r>
      <w:r w:rsidR="00D34C4E" w:rsidRPr="00D34C4E">
        <w:rPr>
          <w:sz w:val="20"/>
          <w:szCs w:val="20"/>
        </w:rPr>
        <w:t>.</w:t>
      </w:r>
    </w:p>
    <w:p w14:paraId="4A05EE30" w14:textId="72BB5EB1" w:rsidR="0069218E" w:rsidRPr="005F1E79" w:rsidRDefault="0069218E" w:rsidP="0069218E">
      <w:pPr>
        <w:spacing w:after="0" w:line="360" w:lineRule="auto"/>
        <w:rPr>
          <w:rFonts w:ascii="Arial" w:hAnsi="Arial" w:cs="Arial"/>
          <w:b/>
          <w:bCs/>
          <w:sz w:val="20"/>
          <w:szCs w:val="20"/>
        </w:rPr>
      </w:pPr>
      <w:r w:rsidRPr="005F1E79">
        <w:rPr>
          <w:rFonts w:ascii="Arial" w:hAnsi="Arial" w:cs="Arial"/>
          <w:b/>
          <w:bCs/>
          <w:sz w:val="20"/>
          <w:szCs w:val="20"/>
        </w:rPr>
        <w:t>Zanieczyszczenie wód</w:t>
      </w:r>
    </w:p>
    <w:p w14:paraId="608F8CAA" w14:textId="227E92BD" w:rsidR="0069218E" w:rsidRPr="00DE2EB8" w:rsidRDefault="0069218E" w:rsidP="0069218E">
      <w:pPr>
        <w:spacing w:after="0" w:line="360" w:lineRule="auto"/>
        <w:jc w:val="both"/>
        <w:rPr>
          <w:rFonts w:ascii="Arial" w:hAnsi="Arial" w:cs="Arial"/>
          <w:sz w:val="20"/>
          <w:szCs w:val="20"/>
        </w:rPr>
      </w:pPr>
      <w:r w:rsidRPr="00DE2EB8">
        <w:rPr>
          <w:rFonts w:ascii="Arial" w:hAnsi="Arial" w:cs="Arial"/>
          <w:sz w:val="20"/>
          <w:szCs w:val="20"/>
        </w:rPr>
        <w:t xml:space="preserve">Zanieczyszczenia wód powierzchniowych powodowane są głównie przez wzmożoną działalność antropogeniczną na terenie zlewni, tj. urbanizacja, rolnictwo czy uprzemysłowienie. Do głównych zagrożeń zasobów i jakości wód na terenie Gminy </w:t>
      </w:r>
      <w:r w:rsidR="00DE2EB8" w:rsidRPr="00DE2EB8">
        <w:rPr>
          <w:rFonts w:ascii="Arial" w:hAnsi="Arial" w:cs="Arial"/>
          <w:sz w:val="20"/>
          <w:szCs w:val="20"/>
        </w:rPr>
        <w:t>Maków</w:t>
      </w:r>
      <w:r w:rsidRPr="00DE2EB8">
        <w:rPr>
          <w:rFonts w:ascii="Arial" w:hAnsi="Arial" w:cs="Arial"/>
          <w:sz w:val="20"/>
          <w:szCs w:val="20"/>
        </w:rPr>
        <w:t xml:space="preserve"> należy zaliczyć:</w:t>
      </w:r>
    </w:p>
    <w:p w14:paraId="7E143ECE" w14:textId="77777777" w:rsidR="0069218E" w:rsidRPr="00DE2EB8" w:rsidRDefault="0069218E" w:rsidP="0069218E">
      <w:pPr>
        <w:numPr>
          <w:ilvl w:val="0"/>
          <w:numId w:val="156"/>
        </w:numPr>
        <w:spacing w:after="0" w:line="360" w:lineRule="auto"/>
        <w:ind w:right="-6"/>
        <w:contextualSpacing/>
        <w:jc w:val="both"/>
        <w:rPr>
          <w:rFonts w:ascii="Arial" w:hAnsi="Arial" w:cs="Arial"/>
          <w:sz w:val="20"/>
          <w:szCs w:val="20"/>
        </w:rPr>
      </w:pPr>
      <w:r w:rsidRPr="00DE2EB8">
        <w:rPr>
          <w:rFonts w:ascii="Arial" w:hAnsi="Arial" w:cs="Arial"/>
          <w:sz w:val="20"/>
          <w:szCs w:val="20"/>
        </w:rPr>
        <w:t>emisję ścieków komunalnych;</w:t>
      </w:r>
    </w:p>
    <w:p w14:paraId="69BA5800" w14:textId="77777777" w:rsidR="0069218E" w:rsidRPr="00DE2EB8" w:rsidRDefault="0069218E" w:rsidP="0069218E">
      <w:pPr>
        <w:numPr>
          <w:ilvl w:val="0"/>
          <w:numId w:val="156"/>
        </w:numPr>
        <w:spacing w:after="0" w:line="360" w:lineRule="auto"/>
        <w:ind w:right="-6"/>
        <w:contextualSpacing/>
        <w:jc w:val="both"/>
        <w:rPr>
          <w:rFonts w:ascii="Arial" w:hAnsi="Arial" w:cs="Arial"/>
          <w:sz w:val="20"/>
          <w:szCs w:val="20"/>
        </w:rPr>
      </w:pPr>
      <w:r w:rsidRPr="00DE2EB8">
        <w:rPr>
          <w:rFonts w:ascii="Arial" w:hAnsi="Arial" w:cs="Arial"/>
          <w:sz w:val="20"/>
          <w:szCs w:val="20"/>
        </w:rPr>
        <w:lastRenderedPageBreak/>
        <w:t>odprowadzanie ścieków nieoczyszczonych lub niedostatecznie oczyszczonych;</w:t>
      </w:r>
    </w:p>
    <w:p w14:paraId="2CCED8E2" w14:textId="77777777" w:rsidR="0069218E" w:rsidRPr="00DE2EB8" w:rsidRDefault="0069218E" w:rsidP="0069218E">
      <w:pPr>
        <w:numPr>
          <w:ilvl w:val="0"/>
          <w:numId w:val="156"/>
        </w:numPr>
        <w:spacing w:after="0" w:line="360" w:lineRule="auto"/>
        <w:ind w:right="-6"/>
        <w:jc w:val="both"/>
        <w:rPr>
          <w:rFonts w:ascii="Arial" w:hAnsi="Arial" w:cs="Arial"/>
          <w:sz w:val="20"/>
          <w:szCs w:val="20"/>
        </w:rPr>
      </w:pPr>
      <w:r w:rsidRPr="00DE2EB8">
        <w:rPr>
          <w:rFonts w:ascii="Arial" w:hAnsi="Arial" w:cs="Arial"/>
          <w:sz w:val="20"/>
          <w:szCs w:val="20"/>
        </w:rPr>
        <w:t>spływ powierzchniowy biogenów z pól i niewłaściwe składowanie nawozów naturalnych.</w:t>
      </w:r>
    </w:p>
    <w:p w14:paraId="16632AA0" w14:textId="77777777" w:rsidR="0069218E" w:rsidRPr="00DE2EB8" w:rsidRDefault="0069218E" w:rsidP="0069218E">
      <w:pPr>
        <w:spacing w:after="0" w:line="360" w:lineRule="auto"/>
        <w:jc w:val="both"/>
        <w:rPr>
          <w:rFonts w:ascii="Arial" w:hAnsi="Arial" w:cs="Arial"/>
          <w:sz w:val="20"/>
          <w:szCs w:val="20"/>
        </w:rPr>
      </w:pPr>
      <w:r w:rsidRPr="00DE2EB8">
        <w:rPr>
          <w:rFonts w:ascii="Arial" w:hAnsi="Arial" w:cs="Arial"/>
          <w:sz w:val="20"/>
          <w:szCs w:val="20"/>
        </w:rPr>
        <w:t xml:space="preserve">Istotnym źródłem presji na środowisko wodne jest niedostateczna </w:t>
      </w:r>
      <w:proofErr w:type="spellStart"/>
      <w:r w:rsidRPr="00DE2EB8">
        <w:rPr>
          <w:rFonts w:ascii="Arial" w:hAnsi="Arial" w:cs="Arial"/>
          <w:sz w:val="20"/>
          <w:szCs w:val="20"/>
        </w:rPr>
        <w:t>sanitacja</w:t>
      </w:r>
      <w:proofErr w:type="spellEnd"/>
      <w:r w:rsidRPr="00DE2EB8">
        <w:rPr>
          <w:rFonts w:ascii="Arial" w:hAnsi="Arial" w:cs="Arial"/>
          <w:sz w:val="20"/>
          <w:szCs w:val="20"/>
        </w:rPr>
        <w:t xml:space="preserve"> obszarów wiejskich. Rozproszenie zabudowy mieszkaniowej na obszarze gminy sprawia, że budowa kanalizacji sanitarnej jest ekonomicznie nieuzasadniona. W takiej sytuacji, mieszkańcy obszarów nieskanalizowanych korzystają ze zbiorników bezodpływowych (szamba), opróżnianych przez wyspecjalizowane firmy. Korzystanie z nieszczelnego szamba grozi skażeniem bakteriologicznym gleby oraz wody wokół posesji, a zanieczyszczenia chemiczne są wchłaniane przez rośliny, w tym warzywa i zboża. Szkodliwe związki chemiczne rozprzestrzeniają się także na większe odległości, skażając wody podziemne.</w:t>
      </w:r>
    </w:p>
    <w:p w14:paraId="7566EB67" w14:textId="77777777" w:rsidR="0069218E" w:rsidRPr="00DE2EB8" w:rsidRDefault="0069218E" w:rsidP="0069218E">
      <w:pPr>
        <w:spacing w:after="0" w:line="360" w:lineRule="auto"/>
        <w:jc w:val="both"/>
        <w:rPr>
          <w:rFonts w:ascii="Arial" w:hAnsi="Arial" w:cs="Arial"/>
          <w:sz w:val="20"/>
          <w:szCs w:val="20"/>
        </w:rPr>
      </w:pPr>
      <w:r w:rsidRPr="00DE2EB8">
        <w:rPr>
          <w:rFonts w:ascii="Arial" w:hAnsi="Arial" w:cs="Arial"/>
          <w:sz w:val="20"/>
          <w:szCs w:val="20"/>
        </w:rPr>
        <w:t xml:space="preserve">Kolejnym zagrożeniem czystości wód w gminach wiejskich są spływy powierzchniowe zanieczyszczeń, obciążone głównie związkami biogennymi (azotem i fosforem) pochodzenia rolniczego. Zjawisko to jest potęgowane przez niewłaściwe przechowywanie i stosowanie nawozów mineralnych i organicznych, nadmierne stosowanie chemicznych środków ochrony roślin oraz niewłaściwe wykonywanie zabiegów agrotechnicznych. </w:t>
      </w:r>
    </w:p>
    <w:p w14:paraId="0861BFDD" w14:textId="1ACCC8BA" w:rsidR="0069218E" w:rsidRPr="00DE2EB8" w:rsidRDefault="0069218E" w:rsidP="0069218E">
      <w:pPr>
        <w:spacing w:after="0" w:line="360" w:lineRule="auto"/>
        <w:jc w:val="both"/>
        <w:rPr>
          <w:rFonts w:ascii="Arial" w:hAnsi="Arial" w:cs="Arial"/>
          <w:sz w:val="20"/>
          <w:szCs w:val="20"/>
        </w:rPr>
      </w:pPr>
      <w:r w:rsidRPr="00DE2EB8">
        <w:rPr>
          <w:rFonts w:ascii="Arial" w:hAnsi="Arial" w:cs="Arial"/>
          <w:sz w:val="20"/>
          <w:szCs w:val="20"/>
        </w:rPr>
        <w:t xml:space="preserve">W przypadku nadmiernego, długotrwałego spływu składników biogennych do wód, dochodzi do ich przeżyźnienia. Proces ten, zwany eutrofizacją prowadzi do szeregu konsekwencji tj. zakwity (gwałtowny rozwój </w:t>
      </w:r>
      <w:proofErr w:type="spellStart"/>
      <w:r w:rsidRPr="00DE2EB8">
        <w:rPr>
          <w:rFonts w:ascii="Arial" w:hAnsi="Arial" w:cs="Arial"/>
          <w:sz w:val="20"/>
          <w:szCs w:val="20"/>
        </w:rPr>
        <w:t>makrofitów</w:t>
      </w:r>
      <w:proofErr w:type="spellEnd"/>
      <w:r w:rsidRPr="00DE2EB8">
        <w:rPr>
          <w:rFonts w:ascii="Arial" w:hAnsi="Arial" w:cs="Arial"/>
          <w:sz w:val="20"/>
          <w:szCs w:val="20"/>
        </w:rPr>
        <w:t xml:space="preserve"> i toksycznego fitoplanktonu – glony, sinice), zakwaszenie wód, pogłębienie strefy beztlenowej, spadek przezroczystości wody, wymieranie ichtiofauny, znaczne pogorszenie walorów użytkowych, przyrodniczych i rekreacyjnych wód. W efekcie, zbiornik wodny ulega postępującej degradacji, która może doprowadzić do jego całkowitego zaniku na skutek zarastania. Eutrofizacja stanowi obecnie ogromne zagrożenie dla wszystkich wód powierzchniowych na terenie Polski ze względu na nadużywanie nawozów i środków ochrony roślin, które dostają się do wód na skutek spływu powierzchniowego. Rolnictwo zanieczyszcza wodę poprzez niewykorzystane składniki środków ochrony roślin czy nawozów, nieodpowiednie miejsca składowania i</w:t>
      </w:r>
      <w:r w:rsidR="002E5434">
        <w:rPr>
          <w:rFonts w:ascii="Arial" w:hAnsi="Arial" w:cs="Arial"/>
          <w:sz w:val="20"/>
          <w:szCs w:val="20"/>
        </w:rPr>
        <w:t> </w:t>
      </w:r>
      <w:r w:rsidRPr="00DE2EB8">
        <w:rPr>
          <w:rFonts w:ascii="Arial" w:hAnsi="Arial" w:cs="Arial"/>
          <w:sz w:val="20"/>
          <w:szCs w:val="20"/>
        </w:rPr>
        <w:t>przechowywania odchodów zwierzęcych (stałych i płynnych), które znajdują się w pobliżu obór, chlewików czy kurników. Powodem zanieczyszczeń wód są także wybiegi dla zwierząt i drobiu oraz miejsca spływu wód z terenu zagród, jak również miejsca składowania kiszonki. Wszystko to może powodować, że jakość wód powierzchniowych i podziemnych nie będzie odpowiadać wymaganym standardom.</w:t>
      </w:r>
    </w:p>
    <w:p w14:paraId="07A26E00" w14:textId="3D3D47EF" w:rsidR="0069218E" w:rsidRPr="00DE2EB8" w:rsidRDefault="0069218E" w:rsidP="0069218E">
      <w:pPr>
        <w:spacing w:after="0" w:line="360" w:lineRule="auto"/>
        <w:jc w:val="both"/>
        <w:rPr>
          <w:rFonts w:ascii="Arial" w:hAnsi="Arial" w:cs="Arial"/>
          <w:sz w:val="20"/>
          <w:szCs w:val="20"/>
        </w:rPr>
      </w:pPr>
      <w:r w:rsidRPr="00DE2EB8">
        <w:rPr>
          <w:rFonts w:ascii="Arial" w:hAnsi="Arial" w:cs="Arial"/>
          <w:sz w:val="20"/>
          <w:szCs w:val="20"/>
        </w:rPr>
        <w:t xml:space="preserve">Na czystość wód powierzchniowych ma również sposób użytkowania melioracji wodnych szczegółowych. Celem melioracji jest regulacja stosunków wodnych w celu polepszenia zdolności produkcyjnej gleby, ułatwienia jej uprawy oraz ochrona użytków rolnych przed powodziami. W sytuacji, kiedy surowe ścieki (bytowo-gospodarcze, rolnicze) są odprowadzane bezpośrednio do rowów melioracyjnych, mogą przedostawać się one wód powierzchniowych oraz gruntowych i znacznie pogarszać ich jakość. </w:t>
      </w:r>
    </w:p>
    <w:p w14:paraId="7D62988A" w14:textId="77777777" w:rsidR="0069218E" w:rsidRPr="00D42EE9" w:rsidRDefault="0069218E" w:rsidP="0069218E">
      <w:pPr>
        <w:autoSpaceDE w:val="0"/>
        <w:autoSpaceDN w:val="0"/>
        <w:adjustRightInd w:val="0"/>
        <w:spacing w:after="0" w:line="360" w:lineRule="auto"/>
        <w:rPr>
          <w:rFonts w:ascii="Arial" w:hAnsi="Arial" w:cs="Arial"/>
          <w:b/>
          <w:bCs/>
          <w:sz w:val="20"/>
          <w:szCs w:val="20"/>
        </w:rPr>
      </w:pPr>
      <w:r w:rsidRPr="00D42EE9">
        <w:rPr>
          <w:rFonts w:ascii="Arial" w:hAnsi="Arial" w:cs="Arial"/>
          <w:b/>
          <w:bCs/>
          <w:sz w:val="20"/>
          <w:szCs w:val="20"/>
        </w:rPr>
        <w:t>Zanieczyszczenia gleb</w:t>
      </w:r>
    </w:p>
    <w:p w14:paraId="4A82DC38" w14:textId="77777777" w:rsidR="0069218E" w:rsidRPr="00D42EE9" w:rsidRDefault="0069218E" w:rsidP="0069218E">
      <w:pPr>
        <w:autoSpaceDE w:val="0"/>
        <w:autoSpaceDN w:val="0"/>
        <w:adjustRightInd w:val="0"/>
        <w:spacing w:after="0" w:line="360" w:lineRule="auto"/>
        <w:ind w:firstLine="709"/>
        <w:jc w:val="both"/>
        <w:rPr>
          <w:rFonts w:ascii="Arial" w:hAnsi="Arial" w:cs="Arial"/>
          <w:sz w:val="20"/>
          <w:szCs w:val="20"/>
        </w:rPr>
      </w:pPr>
      <w:r w:rsidRPr="00D42EE9">
        <w:rPr>
          <w:rFonts w:ascii="Arial" w:hAnsi="Arial" w:cs="Arial"/>
          <w:sz w:val="20"/>
          <w:szCs w:val="20"/>
        </w:rPr>
        <w:t xml:space="preserve">Zagrożeniami dla gleb mogą być: </w:t>
      </w:r>
    </w:p>
    <w:p w14:paraId="19473460" w14:textId="77777777" w:rsidR="0069218E" w:rsidRPr="00D42EE9" w:rsidRDefault="0069218E" w:rsidP="0069218E">
      <w:pPr>
        <w:pStyle w:val="Akapitzlist"/>
        <w:numPr>
          <w:ilvl w:val="0"/>
          <w:numId w:val="157"/>
        </w:numPr>
        <w:autoSpaceDE w:val="0"/>
        <w:autoSpaceDN w:val="0"/>
        <w:adjustRightInd w:val="0"/>
        <w:spacing w:line="360" w:lineRule="auto"/>
        <w:contextualSpacing w:val="0"/>
        <w:jc w:val="both"/>
        <w:rPr>
          <w:rFonts w:ascii="Arial" w:hAnsi="Arial" w:cs="Arial"/>
          <w:sz w:val="20"/>
          <w:szCs w:val="20"/>
        </w:rPr>
      </w:pPr>
      <w:r w:rsidRPr="00D42EE9">
        <w:rPr>
          <w:rFonts w:ascii="Arial" w:hAnsi="Arial" w:cs="Arial"/>
          <w:sz w:val="20"/>
          <w:szCs w:val="20"/>
        </w:rPr>
        <w:t>intensyfikacja i chemizacja produkcji rolnej (wzrost nawożenia, stosowanie pestycydów);</w:t>
      </w:r>
    </w:p>
    <w:p w14:paraId="5BB10D28" w14:textId="77777777" w:rsidR="0069218E" w:rsidRPr="00D42EE9" w:rsidRDefault="0069218E" w:rsidP="0069218E">
      <w:pPr>
        <w:pStyle w:val="Akapitzlist"/>
        <w:numPr>
          <w:ilvl w:val="0"/>
          <w:numId w:val="157"/>
        </w:numPr>
        <w:autoSpaceDE w:val="0"/>
        <w:autoSpaceDN w:val="0"/>
        <w:adjustRightInd w:val="0"/>
        <w:spacing w:line="360" w:lineRule="auto"/>
        <w:contextualSpacing w:val="0"/>
        <w:jc w:val="both"/>
        <w:rPr>
          <w:rFonts w:ascii="Arial" w:hAnsi="Arial" w:cs="Arial"/>
          <w:sz w:val="20"/>
          <w:szCs w:val="20"/>
        </w:rPr>
      </w:pPr>
      <w:r w:rsidRPr="00D42EE9">
        <w:rPr>
          <w:rFonts w:ascii="Arial" w:hAnsi="Arial" w:cs="Arial"/>
          <w:sz w:val="20"/>
          <w:szCs w:val="20"/>
        </w:rPr>
        <w:t>wprowadzanie monokultur uprawowych;</w:t>
      </w:r>
    </w:p>
    <w:p w14:paraId="32529FE8" w14:textId="77777777" w:rsidR="0069218E" w:rsidRPr="00D42EE9" w:rsidRDefault="0069218E" w:rsidP="0069218E">
      <w:pPr>
        <w:pStyle w:val="Akapitzlist"/>
        <w:numPr>
          <w:ilvl w:val="0"/>
          <w:numId w:val="157"/>
        </w:numPr>
        <w:autoSpaceDE w:val="0"/>
        <w:autoSpaceDN w:val="0"/>
        <w:adjustRightInd w:val="0"/>
        <w:spacing w:line="360" w:lineRule="auto"/>
        <w:contextualSpacing w:val="0"/>
        <w:jc w:val="both"/>
        <w:rPr>
          <w:rFonts w:ascii="Arial" w:hAnsi="Arial" w:cs="Arial"/>
          <w:sz w:val="20"/>
          <w:szCs w:val="20"/>
        </w:rPr>
      </w:pPr>
      <w:r w:rsidRPr="00D42EE9">
        <w:rPr>
          <w:rFonts w:ascii="Arial" w:hAnsi="Arial" w:cs="Arial"/>
          <w:sz w:val="20"/>
          <w:szCs w:val="20"/>
        </w:rPr>
        <w:t>wzmożone procesy erozyjne;</w:t>
      </w:r>
    </w:p>
    <w:p w14:paraId="26CD6219" w14:textId="77777777" w:rsidR="0069218E" w:rsidRPr="00D42EE9" w:rsidRDefault="0069218E" w:rsidP="0069218E">
      <w:pPr>
        <w:pStyle w:val="Akapitzlist"/>
        <w:numPr>
          <w:ilvl w:val="0"/>
          <w:numId w:val="157"/>
        </w:numPr>
        <w:autoSpaceDE w:val="0"/>
        <w:autoSpaceDN w:val="0"/>
        <w:adjustRightInd w:val="0"/>
        <w:spacing w:line="360" w:lineRule="auto"/>
        <w:contextualSpacing w:val="0"/>
        <w:jc w:val="both"/>
        <w:rPr>
          <w:rFonts w:ascii="Arial" w:hAnsi="Arial" w:cs="Arial"/>
          <w:sz w:val="20"/>
          <w:szCs w:val="20"/>
        </w:rPr>
      </w:pPr>
      <w:r w:rsidRPr="00D42EE9">
        <w:rPr>
          <w:rFonts w:ascii="Arial" w:hAnsi="Arial" w:cs="Arial"/>
          <w:sz w:val="20"/>
          <w:szCs w:val="20"/>
        </w:rPr>
        <w:t>emisja zanieczyszczeń gazowych i pyłowych;</w:t>
      </w:r>
    </w:p>
    <w:p w14:paraId="30391241" w14:textId="77777777" w:rsidR="0069218E" w:rsidRPr="00D42EE9" w:rsidRDefault="0069218E" w:rsidP="0069218E">
      <w:pPr>
        <w:pStyle w:val="Akapitzlist"/>
        <w:numPr>
          <w:ilvl w:val="0"/>
          <w:numId w:val="157"/>
        </w:numPr>
        <w:autoSpaceDE w:val="0"/>
        <w:autoSpaceDN w:val="0"/>
        <w:adjustRightInd w:val="0"/>
        <w:spacing w:line="360" w:lineRule="auto"/>
        <w:contextualSpacing w:val="0"/>
        <w:jc w:val="both"/>
        <w:rPr>
          <w:rFonts w:ascii="Arial" w:hAnsi="Arial" w:cs="Arial"/>
          <w:sz w:val="20"/>
          <w:szCs w:val="20"/>
        </w:rPr>
      </w:pPr>
      <w:r w:rsidRPr="00D42EE9">
        <w:rPr>
          <w:rFonts w:ascii="Arial" w:hAnsi="Arial" w:cs="Arial"/>
          <w:sz w:val="20"/>
          <w:szCs w:val="20"/>
        </w:rPr>
        <w:lastRenderedPageBreak/>
        <w:t xml:space="preserve">posypywanie nawierzchni dróg solą powodującą nadmierne zasolenie gleb wzdłuż dróg. </w:t>
      </w:r>
    </w:p>
    <w:p w14:paraId="6F243F13" w14:textId="77777777" w:rsidR="00653B03" w:rsidRPr="007E5956" w:rsidRDefault="00653B03" w:rsidP="007E5956">
      <w:pPr>
        <w:spacing w:after="0" w:line="360" w:lineRule="auto"/>
        <w:jc w:val="both"/>
        <w:rPr>
          <w:rFonts w:ascii="Arial" w:hAnsi="Arial" w:cs="Arial"/>
          <w:sz w:val="20"/>
          <w:szCs w:val="20"/>
        </w:rPr>
      </w:pPr>
    </w:p>
    <w:p w14:paraId="774E71CE" w14:textId="2A767134" w:rsidR="00D00E49" w:rsidRDefault="00D86E74" w:rsidP="00D00E49">
      <w:pPr>
        <w:spacing w:after="0" w:line="360" w:lineRule="auto"/>
        <w:jc w:val="both"/>
        <w:rPr>
          <w:rFonts w:ascii="Arial" w:hAnsi="Arial" w:cs="Arial"/>
          <w:b/>
          <w:bCs/>
          <w:color w:val="A50021"/>
          <w:sz w:val="20"/>
          <w:szCs w:val="20"/>
        </w:rPr>
      </w:pPr>
      <w:r w:rsidRPr="00652C22">
        <w:rPr>
          <w:rFonts w:ascii="Arial" w:hAnsi="Arial" w:cs="Arial"/>
          <w:b/>
          <w:bCs/>
          <w:color w:val="A50021"/>
          <w:sz w:val="20"/>
          <w:szCs w:val="20"/>
        </w:rPr>
        <w:t xml:space="preserve">ZJAWISKA NEGATYWNE W SFERZE </w:t>
      </w:r>
      <w:r w:rsidR="00D00E49">
        <w:rPr>
          <w:rFonts w:ascii="Arial" w:hAnsi="Arial" w:cs="Arial"/>
          <w:b/>
          <w:bCs/>
          <w:color w:val="A50021"/>
          <w:sz w:val="20"/>
          <w:szCs w:val="20"/>
        </w:rPr>
        <w:t>ŚRODOWISKOWEJ</w:t>
      </w:r>
    </w:p>
    <w:p w14:paraId="300BDE56" w14:textId="4ACEB6FA" w:rsidR="000B15F0" w:rsidRPr="000B15F0" w:rsidRDefault="000B15F0" w:rsidP="000B15F0">
      <w:pPr>
        <w:spacing w:after="0" w:line="360" w:lineRule="auto"/>
        <w:ind w:firstLine="708"/>
        <w:jc w:val="both"/>
        <w:rPr>
          <w:rFonts w:ascii="Arial" w:hAnsi="Arial" w:cs="Arial"/>
          <w:bCs/>
          <w:sz w:val="20"/>
          <w:szCs w:val="20"/>
        </w:rPr>
      </w:pPr>
      <w:r w:rsidRPr="000B15F0">
        <w:rPr>
          <w:rFonts w:ascii="Arial" w:hAnsi="Arial" w:cs="Arial"/>
          <w:bCs/>
          <w:sz w:val="20"/>
          <w:szCs w:val="20"/>
        </w:rPr>
        <w:t xml:space="preserve">Problem zanieczyszczenia powietrza w </w:t>
      </w:r>
      <w:r>
        <w:rPr>
          <w:rFonts w:ascii="Arial" w:hAnsi="Arial" w:cs="Arial"/>
          <w:bCs/>
          <w:sz w:val="20"/>
          <w:szCs w:val="20"/>
        </w:rPr>
        <w:t>sołectwie</w:t>
      </w:r>
      <w:r w:rsidRPr="000B15F0">
        <w:rPr>
          <w:rFonts w:ascii="Arial" w:hAnsi="Arial" w:cs="Arial"/>
          <w:bCs/>
          <w:sz w:val="20"/>
          <w:szCs w:val="20"/>
        </w:rPr>
        <w:t xml:space="preserve"> Święte stanowi poważne wyzwanie środowiskowe i zdrowotne. Jedną z głównych przyczyn tego stanu rzeczy jest korzystanie przez wielu mieszkańców z przestarzałych źródeł ogrzewania. Tradycyjne piece na węgiel czy </w:t>
      </w:r>
      <w:proofErr w:type="spellStart"/>
      <w:r w:rsidRPr="000B15F0">
        <w:rPr>
          <w:rFonts w:ascii="Arial" w:hAnsi="Arial" w:cs="Arial"/>
          <w:bCs/>
          <w:sz w:val="20"/>
          <w:szCs w:val="20"/>
        </w:rPr>
        <w:t>ekogroszek</w:t>
      </w:r>
      <w:proofErr w:type="spellEnd"/>
      <w:r w:rsidRPr="000B15F0">
        <w:rPr>
          <w:rFonts w:ascii="Arial" w:hAnsi="Arial" w:cs="Arial"/>
          <w:bCs/>
          <w:sz w:val="20"/>
          <w:szCs w:val="20"/>
        </w:rPr>
        <w:t>, choć są powszechnie stosowane z powodu niższych kosztów paliwa, charakteryzują się znacznie niższą efektywnością i wyższą emisyjnością szkodliwych substancji w porównaniu z nowocześniejszymi rozwiązaniami. Sytuację pogarsza fakt, że niektórzy mieszkańcy, w poszukiwaniu oszczędności, decydują się na spalanie w piecach materiałów, które nie są przeznaczone do tego celu, jak odpady czy śmieci. Tego typu praktyki nie tylko generują dodatkowe zanieczyszczenia, ale także mogą być niebezpieczne dla zdrowia, uwalniając do atmosfery szkodliwe substancje, takie jak dioksyny czy metale ciężkie.</w:t>
      </w:r>
    </w:p>
    <w:p w14:paraId="7D2E393B" w14:textId="6A8460CA" w:rsidR="000B15F0" w:rsidRPr="000B15F0" w:rsidRDefault="000B15F0" w:rsidP="000B15F0">
      <w:pPr>
        <w:spacing w:after="0" w:line="360" w:lineRule="auto"/>
        <w:jc w:val="both"/>
        <w:rPr>
          <w:rFonts w:ascii="Arial" w:hAnsi="Arial" w:cs="Arial"/>
          <w:bCs/>
          <w:sz w:val="20"/>
          <w:szCs w:val="20"/>
        </w:rPr>
      </w:pPr>
      <w:r w:rsidRPr="000B15F0">
        <w:rPr>
          <w:rFonts w:ascii="Arial" w:hAnsi="Arial" w:cs="Arial"/>
          <w:bCs/>
          <w:sz w:val="20"/>
          <w:szCs w:val="20"/>
        </w:rPr>
        <w:t>Zanieczyszczone powietrze ma bezpośredni wpływ na zdrowie mieszkańców, zwiększając ryzyko wielu chorób, w tym schorzeń układu oddechowego, sercowo-naczyniowego oraz alergii. Dzieci, osoby starsze oraz osoby z istniejącymi problemami zdrowotnymi są szczególnie narażone na negatywne skutki złej jakości powietrza. Adresowanie problemu zanieczyszczenia powietrza w</w:t>
      </w:r>
      <w:r>
        <w:rPr>
          <w:rFonts w:ascii="Arial" w:hAnsi="Arial" w:cs="Arial"/>
          <w:bCs/>
          <w:sz w:val="20"/>
          <w:szCs w:val="20"/>
        </w:rPr>
        <w:t> </w:t>
      </w:r>
      <w:r w:rsidRPr="000B15F0">
        <w:rPr>
          <w:rFonts w:ascii="Arial" w:hAnsi="Arial" w:cs="Arial"/>
          <w:bCs/>
          <w:sz w:val="20"/>
          <w:szCs w:val="20"/>
        </w:rPr>
        <w:t xml:space="preserve">miejscowości wymaga kompleksowego podejścia, które powinno obejmować zarówno wsparcie dla mieszkańców w modernizacji systemów ogrzewania, jak i edukację na temat skutków zdrowotnych spalania niskiej jakości paliw i odpadów. </w:t>
      </w:r>
    </w:p>
    <w:p w14:paraId="5F9E5D1D" w14:textId="51C64537" w:rsidR="000B15F0" w:rsidRPr="000B15F0" w:rsidRDefault="000B15F0" w:rsidP="000B15F0">
      <w:pPr>
        <w:spacing w:before="240" w:after="0" w:line="240" w:lineRule="auto"/>
        <w:jc w:val="both"/>
        <w:rPr>
          <w:rFonts w:ascii="Arial" w:hAnsi="Arial" w:cs="Arial"/>
          <w:bCs/>
          <w:sz w:val="20"/>
          <w:szCs w:val="20"/>
        </w:rPr>
      </w:pPr>
      <w:bookmarkStart w:id="94" w:name="_Toc172100959"/>
      <w:r w:rsidRPr="000B15F0">
        <w:rPr>
          <w:rFonts w:ascii="Arial" w:hAnsi="Arial" w:cs="Arial"/>
          <w:bCs/>
          <w:sz w:val="20"/>
          <w:szCs w:val="20"/>
        </w:rPr>
        <w:t xml:space="preserve">Fotografia </w:t>
      </w:r>
      <w:r w:rsidRPr="000B15F0">
        <w:rPr>
          <w:rFonts w:ascii="Arial" w:hAnsi="Arial" w:cs="Arial"/>
          <w:bCs/>
          <w:sz w:val="20"/>
          <w:szCs w:val="20"/>
        </w:rPr>
        <w:fldChar w:fldCharType="begin"/>
      </w:r>
      <w:r w:rsidRPr="000B15F0">
        <w:rPr>
          <w:rFonts w:ascii="Arial" w:hAnsi="Arial" w:cs="Arial"/>
          <w:bCs/>
          <w:sz w:val="20"/>
          <w:szCs w:val="20"/>
        </w:rPr>
        <w:instrText xml:space="preserve"> SEQ Fotografia \* ARABIC </w:instrText>
      </w:r>
      <w:r w:rsidRPr="000B15F0">
        <w:rPr>
          <w:rFonts w:ascii="Arial" w:hAnsi="Arial" w:cs="Arial"/>
          <w:bCs/>
          <w:sz w:val="20"/>
          <w:szCs w:val="20"/>
        </w:rPr>
        <w:fldChar w:fldCharType="separate"/>
      </w:r>
      <w:r>
        <w:rPr>
          <w:rFonts w:ascii="Arial" w:hAnsi="Arial" w:cs="Arial"/>
          <w:bCs/>
          <w:noProof/>
          <w:sz w:val="20"/>
          <w:szCs w:val="20"/>
        </w:rPr>
        <w:t>3</w:t>
      </w:r>
      <w:r w:rsidRPr="000B15F0">
        <w:rPr>
          <w:rFonts w:ascii="Arial" w:hAnsi="Arial" w:cs="Arial"/>
          <w:bCs/>
          <w:sz w:val="20"/>
          <w:szCs w:val="20"/>
        </w:rPr>
        <w:fldChar w:fldCharType="end"/>
      </w:r>
      <w:r w:rsidRPr="000B15F0">
        <w:rPr>
          <w:rFonts w:ascii="Arial" w:hAnsi="Arial" w:cs="Arial"/>
          <w:bCs/>
          <w:sz w:val="20"/>
          <w:szCs w:val="20"/>
        </w:rPr>
        <w:t>. Wiele domów nie jest poprawnie izolowanych termicznie</w:t>
      </w:r>
      <w:bookmarkEnd w:id="94"/>
    </w:p>
    <w:p w14:paraId="59671CF1" w14:textId="77777777" w:rsidR="000B15F0" w:rsidRDefault="000B15F0" w:rsidP="000B15F0">
      <w:pPr>
        <w:spacing w:after="0" w:line="240" w:lineRule="auto"/>
        <w:jc w:val="center"/>
        <w:rPr>
          <w:rFonts w:ascii="Arial" w:hAnsi="Arial" w:cs="Arial"/>
          <w:bCs/>
          <w:sz w:val="20"/>
          <w:szCs w:val="20"/>
        </w:rPr>
      </w:pPr>
      <w:r w:rsidRPr="000B15F0">
        <w:rPr>
          <w:rFonts w:ascii="Arial" w:hAnsi="Arial" w:cs="Arial"/>
          <w:bCs/>
          <w:noProof/>
          <w:sz w:val="20"/>
          <w:szCs w:val="20"/>
        </w:rPr>
        <w:drawing>
          <wp:inline distT="0" distB="0" distL="0" distR="0" wp14:anchorId="1AA2D105" wp14:editId="72DC0C38">
            <wp:extent cx="4480829" cy="3368040"/>
            <wp:effectExtent l="0" t="0" r="0" b="0"/>
            <wp:docPr id="1840597670" name="Obraz 21" descr="Obraz zawierający na wolnym powietrzu, budynek, okno, nieb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597670" name="Obraz 21" descr="Obraz zawierający na wolnym powietrzu, budynek, okno, niebo&#10;&#10;Opis wygenerowany automatyczni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06739" cy="3387515"/>
                    </a:xfrm>
                    <a:prstGeom prst="rect">
                      <a:avLst/>
                    </a:prstGeom>
                    <a:noFill/>
                    <a:ln>
                      <a:noFill/>
                    </a:ln>
                  </pic:spPr>
                </pic:pic>
              </a:graphicData>
            </a:graphic>
          </wp:inline>
        </w:drawing>
      </w:r>
    </w:p>
    <w:p w14:paraId="754E31B1" w14:textId="77777777" w:rsidR="000B15F0" w:rsidRDefault="000B15F0" w:rsidP="000B15F0">
      <w:pPr>
        <w:spacing w:after="240" w:line="240" w:lineRule="auto"/>
        <w:jc w:val="both"/>
        <w:rPr>
          <w:rFonts w:ascii="Arial" w:hAnsi="Arial" w:cs="Arial"/>
          <w:bCs/>
          <w:sz w:val="20"/>
          <w:szCs w:val="20"/>
        </w:rPr>
      </w:pPr>
      <w:r>
        <w:rPr>
          <w:rFonts w:ascii="Arial" w:hAnsi="Arial" w:cs="Arial"/>
          <w:bCs/>
          <w:sz w:val="20"/>
          <w:szCs w:val="20"/>
        </w:rPr>
        <w:t>Źródło: Fotografia własna</w:t>
      </w:r>
    </w:p>
    <w:p w14:paraId="63CE299B" w14:textId="124A2604" w:rsidR="000B15F0" w:rsidRPr="000B15F0" w:rsidRDefault="000B15F0" w:rsidP="000B15F0">
      <w:pPr>
        <w:spacing w:after="0" w:line="360" w:lineRule="auto"/>
        <w:jc w:val="both"/>
        <w:rPr>
          <w:rFonts w:ascii="Arial" w:hAnsi="Arial" w:cs="Arial"/>
          <w:bCs/>
          <w:sz w:val="20"/>
          <w:szCs w:val="20"/>
        </w:rPr>
      </w:pPr>
      <w:r w:rsidRPr="000B15F0">
        <w:rPr>
          <w:rFonts w:ascii="Arial" w:hAnsi="Arial" w:cs="Arial"/>
          <w:bCs/>
          <w:sz w:val="20"/>
          <w:szCs w:val="20"/>
        </w:rPr>
        <w:t xml:space="preserve">Na terenie </w:t>
      </w:r>
      <w:r w:rsidR="00BF7F80">
        <w:rPr>
          <w:rFonts w:ascii="Arial" w:hAnsi="Arial" w:cs="Arial"/>
          <w:bCs/>
          <w:sz w:val="20"/>
          <w:szCs w:val="20"/>
        </w:rPr>
        <w:t>sołectwa</w:t>
      </w:r>
      <w:r w:rsidRPr="000B15F0">
        <w:rPr>
          <w:rFonts w:ascii="Arial" w:hAnsi="Arial" w:cs="Arial"/>
          <w:bCs/>
          <w:sz w:val="20"/>
          <w:szCs w:val="20"/>
        </w:rPr>
        <w:t xml:space="preserve"> Święte wiele domów nie posiada odpowiedniej izolacji termicznej, co stanowi istotny problem zarówno z punktu widzenia komfortu życia mieszkańców, jak i ochrony środowiska. Brak izolacji </w:t>
      </w:r>
      <w:r w:rsidRPr="000B15F0">
        <w:rPr>
          <w:rFonts w:ascii="Arial" w:hAnsi="Arial" w:cs="Arial"/>
          <w:bCs/>
          <w:sz w:val="20"/>
          <w:szCs w:val="20"/>
        </w:rPr>
        <w:lastRenderedPageBreak/>
        <w:t>termicznej w budynkach prowadzi do znacznych strat ciepła, co z kolei skutkuje koniecznością używania większej ilości energii do ogrzewania pomieszczeń, a tym samym zwiększa emisję szkodliwych substancji do atmosfery oraz generuje wyższe koszty utrzymania dla mieszkańców. Nieizolowane termicznie domy są trudniejsze i droższe w ogrzewaniu, co zimą może prowadzić do niskich temperatur wewnątrz pomieszczeń, a to z kolei negatywnie wpływa na komfort życia, zdrowie i samopoczucie mieszkańców. Chłód i przeciągi mogą przyczyniać się do problemów ze zdrowiem, takich jak choroby układu oddechowego czy reumatyczne, a także mogą zwiększać ryzyko wystąpienia zagrzybienia i wilgoci w budynkach, co dodatkowo pogarsza warunki życia. Z</w:t>
      </w:r>
      <w:r>
        <w:rPr>
          <w:rFonts w:ascii="Arial" w:hAnsi="Arial" w:cs="Arial"/>
          <w:bCs/>
          <w:sz w:val="20"/>
          <w:szCs w:val="20"/>
        </w:rPr>
        <w:t> </w:t>
      </w:r>
      <w:r w:rsidRPr="000B15F0">
        <w:rPr>
          <w:rFonts w:ascii="Arial" w:hAnsi="Arial" w:cs="Arial"/>
          <w:bCs/>
          <w:sz w:val="20"/>
          <w:szCs w:val="20"/>
        </w:rPr>
        <w:t>ekonomicznego punktu widzenia, wysokie koszty ogrzewania mogą stanowić znaczące obciążenie dla domowych budżetów, zwłaszcza w kontekście rosnących cen energii. Długoterminowo, brak izolacji termicznej wpływa również na wartość nieruchomości – domy lepiej izolowane są bardziej atrakcyjne na rynku nieruchomości i mogą osiągać wyższe ceny przy sprzedaży czy wynajmie.</w:t>
      </w:r>
    </w:p>
    <w:p w14:paraId="771F1A43" w14:textId="77777777" w:rsidR="000B15F0" w:rsidRPr="000B15F0" w:rsidRDefault="000B15F0" w:rsidP="000B15F0">
      <w:pPr>
        <w:spacing w:after="0" w:line="360" w:lineRule="auto"/>
        <w:jc w:val="both"/>
        <w:rPr>
          <w:rFonts w:ascii="Arial" w:hAnsi="Arial" w:cs="Arial"/>
          <w:bCs/>
          <w:sz w:val="20"/>
          <w:szCs w:val="20"/>
        </w:rPr>
      </w:pPr>
      <w:r w:rsidRPr="000B15F0">
        <w:rPr>
          <w:rFonts w:ascii="Arial" w:hAnsi="Arial" w:cs="Arial"/>
          <w:bCs/>
          <w:sz w:val="20"/>
          <w:szCs w:val="20"/>
        </w:rPr>
        <w:t xml:space="preserve">Na szerszą skalę, nadmierne zużycie energii do ogrzewania nieizolowanych domów przyczynia się do wzrostu emisji gazów cieplarnianych, co negatywnie wpływa na środowisko i przyczynia się do globalnego problemu zmian klimatycznych. </w:t>
      </w:r>
    </w:p>
    <w:p w14:paraId="7F3F7F50" w14:textId="5311192F" w:rsidR="000B15F0" w:rsidRPr="000B15F0" w:rsidRDefault="000B15F0" w:rsidP="000B15F0">
      <w:pPr>
        <w:spacing w:after="0" w:line="360" w:lineRule="auto"/>
        <w:jc w:val="both"/>
        <w:rPr>
          <w:rFonts w:ascii="Arial" w:hAnsi="Arial" w:cs="Arial"/>
          <w:bCs/>
          <w:sz w:val="20"/>
          <w:szCs w:val="20"/>
        </w:rPr>
      </w:pPr>
      <w:r w:rsidRPr="000B15F0">
        <w:rPr>
          <w:rFonts w:ascii="Arial" w:hAnsi="Arial" w:cs="Arial"/>
          <w:bCs/>
          <w:sz w:val="20"/>
          <w:szCs w:val="20"/>
        </w:rPr>
        <w:t>W związku z tym, kluczowe jest, aby lokalne władze oraz mieszkańcy rozważyli inwestycje w izolację termiczną budynków. Może to obejmować dodawanie warstw izolacyjnych na ścianach, poddaszach, fundamentach oraz wymianę stolarki okiennej i drzwiowej na bardziej energooszczędne rozwiązania. Wspieranie takich inicjatyw przez programy dotacyjne, ulgi podatkowe czy doradztwo techniczne może przyczynić się do znaczącej poprawy jakości życia mieszkańców Święt</w:t>
      </w:r>
      <w:r>
        <w:rPr>
          <w:rFonts w:ascii="Arial" w:hAnsi="Arial" w:cs="Arial"/>
          <w:bCs/>
          <w:sz w:val="20"/>
          <w:szCs w:val="20"/>
        </w:rPr>
        <w:t>em</w:t>
      </w:r>
      <w:r w:rsidRPr="000B15F0">
        <w:rPr>
          <w:rFonts w:ascii="Arial" w:hAnsi="Arial" w:cs="Arial"/>
          <w:bCs/>
          <w:sz w:val="20"/>
          <w:szCs w:val="20"/>
        </w:rPr>
        <w:t>, obniżenia ich rachunków za energię oraz redukcji negatywnego wpływu na środowisko.</w:t>
      </w:r>
    </w:p>
    <w:p w14:paraId="1052B9B1" w14:textId="4B2E839F" w:rsidR="000B15F0" w:rsidRPr="000B15F0" w:rsidRDefault="000B15F0" w:rsidP="000B15F0">
      <w:pPr>
        <w:spacing w:after="0" w:line="360" w:lineRule="auto"/>
        <w:jc w:val="both"/>
        <w:rPr>
          <w:rFonts w:ascii="Arial" w:hAnsi="Arial" w:cs="Arial"/>
          <w:bCs/>
          <w:sz w:val="20"/>
          <w:szCs w:val="20"/>
        </w:rPr>
      </w:pPr>
      <w:r w:rsidRPr="000B15F0">
        <w:rPr>
          <w:rFonts w:ascii="Arial" w:hAnsi="Arial" w:cs="Arial"/>
          <w:bCs/>
          <w:sz w:val="20"/>
          <w:szCs w:val="20"/>
        </w:rPr>
        <w:t xml:space="preserve">W </w:t>
      </w:r>
      <w:r>
        <w:rPr>
          <w:rFonts w:ascii="Arial" w:hAnsi="Arial" w:cs="Arial"/>
          <w:bCs/>
          <w:sz w:val="20"/>
          <w:szCs w:val="20"/>
        </w:rPr>
        <w:t>sołectwie</w:t>
      </w:r>
      <w:r w:rsidRPr="000B15F0">
        <w:rPr>
          <w:rFonts w:ascii="Arial" w:hAnsi="Arial" w:cs="Arial"/>
          <w:bCs/>
          <w:sz w:val="20"/>
          <w:szCs w:val="20"/>
        </w:rPr>
        <w:t xml:space="preserve"> Święte zauważono problem ubóstwa energetycznego, który manifestuje się przez trudności wielu mieszkańców z zapewnieniem sobie odpowiedniego dostępu do energii niezbędnej do podstawowych potrzeb, takich jak ogrzewanie, gotowanie czy oświetlenie. Ubóstwo energetyczne jest zjawiskiem wielowymiarowym, które dotyka zarówno aspektu ekonomicznego, jak i jakości życia, zdrowia oraz środowiska. Mieszkańcy, szczególnie ci o niższych dochodach, mogą mieć trudności z</w:t>
      </w:r>
      <w:r>
        <w:rPr>
          <w:rFonts w:ascii="Arial" w:hAnsi="Arial" w:cs="Arial"/>
          <w:bCs/>
          <w:sz w:val="20"/>
          <w:szCs w:val="20"/>
        </w:rPr>
        <w:t> </w:t>
      </w:r>
      <w:r w:rsidRPr="000B15F0">
        <w:rPr>
          <w:rFonts w:ascii="Arial" w:hAnsi="Arial" w:cs="Arial"/>
          <w:bCs/>
          <w:sz w:val="20"/>
          <w:szCs w:val="20"/>
        </w:rPr>
        <w:t>pokryciem wysokich kosztów energii, co jest częściowo spowodowane niewystarczającą izolacją termiczną ich domów oraz przestarzałymi i mało efektywnymi systemami ogrzewania. W efekcie, niektóre rodziny mogą być zmuszone do ograniczenia zużycia energii do minimum, co może prowadzić do życia w zimnych i wilgotnych domach, z wszystkimi negatywnymi konsekwencjami dla zdrowia. Ubóstwo energetyczne nie tylko wpływa na komfort i warunki życia, ale może również prowadzić do poważnych problemów zdrowotnych, w tym do chorób układu oddechowego, pogorszenia stanu osób z chorobami przewlekłymi, a także do zwiększonego ryzyka stresu i</w:t>
      </w:r>
      <w:r>
        <w:rPr>
          <w:rFonts w:ascii="Arial" w:hAnsi="Arial" w:cs="Arial"/>
          <w:bCs/>
          <w:sz w:val="20"/>
          <w:szCs w:val="20"/>
        </w:rPr>
        <w:t> </w:t>
      </w:r>
      <w:r w:rsidRPr="000B15F0">
        <w:rPr>
          <w:rFonts w:ascii="Arial" w:hAnsi="Arial" w:cs="Arial"/>
          <w:bCs/>
          <w:sz w:val="20"/>
          <w:szCs w:val="20"/>
        </w:rPr>
        <w:t>problemów psychicznych. Rozwiązanie problemu ubóstwa energetycznego w Święt</w:t>
      </w:r>
      <w:r>
        <w:rPr>
          <w:rFonts w:ascii="Arial" w:hAnsi="Arial" w:cs="Arial"/>
          <w:bCs/>
          <w:sz w:val="20"/>
          <w:szCs w:val="20"/>
        </w:rPr>
        <w:t>em</w:t>
      </w:r>
      <w:r w:rsidRPr="000B15F0">
        <w:rPr>
          <w:rFonts w:ascii="Arial" w:hAnsi="Arial" w:cs="Arial"/>
          <w:bCs/>
          <w:sz w:val="20"/>
          <w:szCs w:val="20"/>
        </w:rPr>
        <w:t xml:space="preserve"> wymaga zintegrowanego podejścia, które powinno obejmować zarówno poprawę efektywności energetycznej budynków, jak i wsparcie finansowe dla najbardziej potrzebujących mieszkańców. Programy modernizacji budynków, takie jak docieplenie, wymiana okien czy modernizacja systemów ogrzewania, mogą znacznie zmniejszyć zapotrzebowanie na energię i obniżyć rachunki. Gmina Maków od lat stara się pomagać mieszkańcom w wymianie przestarzałych źródeł ogrzewania, instalacji odnawialnych źródeł energii. Wiele osób nie stać jednak nawet na niewielki wkład własny do projektu. </w:t>
      </w:r>
    </w:p>
    <w:p w14:paraId="50AA73B9" w14:textId="5BECB623" w:rsidR="000B15F0" w:rsidRPr="000B15F0" w:rsidRDefault="000B15F0" w:rsidP="000B15F0">
      <w:pPr>
        <w:spacing w:before="240" w:after="0" w:line="240" w:lineRule="auto"/>
        <w:jc w:val="both"/>
        <w:rPr>
          <w:rFonts w:ascii="Arial" w:hAnsi="Arial" w:cs="Arial"/>
          <w:bCs/>
          <w:sz w:val="20"/>
          <w:szCs w:val="20"/>
        </w:rPr>
      </w:pPr>
      <w:bookmarkStart w:id="95" w:name="_Toc172100960"/>
      <w:r w:rsidRPr="000B15F0">
        <w:rPr>
          <w:rFonts w:ascii="Arial" w:hAnsi="Arial" w:cs="Arial"/>
          <w:bCs/>
          <w:sz w:val="20"/>
          <w:szCs w:val="20"/>
        </w:rPr>
        <w:lastRenderedPageBreak/>
        <w:t xml:space="preserve">Fotografia </w:t>
      </w:r>
      <w:r w:rsidRPr="000B15F0">
        <w:rPr>
          <w:rFonts w:ascii="Arial" w:hAnsi="Arial" w:cs="Arial"/>
          <w:bCs/>
          <w:sz w:val="20"/>
          <w:szCs w:val="20"/>
        </w:rPr>
        <w:fldChar w:fldCharType="begin"/>
      </w:r>
      <w:r w:rsidRPr="000B15F0">
        <w:rPr>
          <w:rFonts w:ascii="Arial" w:hAnsi="Arial" w:cs="Arial"/>
          <w:bCs/>
          <w:sz w:val="20"/>
          <w:szCs w:val="20"/>
        </w:rPr>
        <w:instrText xml:space="preserve"> SEQ Fotografia \* ARABIC </w:instrText>
      </w:r>
      <w:r w:rsidRPr="000B15F0">
        <w:rPr>
          <w:rFonts w:ascii="Arial" w:hAnsi="Arial" w:cs="Arial"/>
          <w:bCs/>
          <w:sz w:val="20"/>
          <w:szCs w:val="20"/>
        </w:rPr>
        <w:fldChar w:fldCharType="separate"/>
      </w:r>
      <w:r w:rsidRPr="000B15F0">
        <w:rPr>
          <w:rFonts w:ascii="Arial" w:hAnsi="Arial" w:cs="Arial"/>
          <w:bCs/>
          <w:sz w:val="20"/>
          <w:szCs w:val="20"/>
        </w:rPr>
        <w:t>4</w:t>
      </w:r>
      <w:r w:rsidRPr="000B15F0">
        <w:rPr>
          <w:rFonts w:ascii="Arial" w:hAnsi="Arial" w:cs="Arial"/>
          <w:bCs/>
          <w:sz w:val="20"/>
          <w:szCs w:val="20"/>
        </w:rPr>
        <w:fldChar w:fldCharType="end"/>
      </w:r>
      <w:r w:rsidRPr="000B15F0">
        <w:rPr>
          <w:rFonts w:ascii="Arial" w:hAnsi="Arial" w:cs="Arial"/>
          <w:bCs/>
          <w:sz w:val="20"/>
          <w:szCs w:val="20"/>
        </w:rPr>
        <w:t>. Brak izolacji na szkole w m</w:t>
      </w:r>
      <w:r>
        <w:rPr>
          <w:rFonts w:ascii="Arial" w:hAnsi="Arial" w:cs="Arial"/>
          <w:bCs/>
          <w:sz w:val="20"/>
          <w:szCs w:val="20"/>
        </w:rPr>
        <w:t>iejscowości</w:t>
      </w:r>
      <w:r w:rsidRPr="000B15F0">
        <w:rPr>
          <w:rFonts w:ascii="Arial" w:hAnsi="Arial" w:cs="Arial"/>
          <w:bCs/>
          <w:sz w:val="20"/>
          <w:szCs w:val="20"/>
        </w:rPr>
        <w:t xml:space="preserve"> Święte</w:t>
      </w:r>
      <w:r>
        <w:rPr>
          <w:rFonts w:ascii="Arial" w:hAnsi="Arial" w:cs="Arial"/>
          <w:bCs/>
          <w:sz w:val="20"/>
          <w:szCs w:val="20"/>
        </w:rPr>
        <w:t xml:space="preserve"> Laski</w:t>
      </w:r>
      <w:bookmarkEnd w:id="95"/>
    </w:p>
    <w:p w14:paraId="3626516E" w14:textId="77777777" w:rsidR="000B15F0" w:rsidRDefault="000B15F0" w:rsidP="000B15F0">
      <w:pPr>
        <w:spacing w:after="0" w:line="240" w:lineRule="auto"/>
        <w:jc w:val="center"/>
        <w:rPr>
          <w:rFonts w:ascii="Arial" w:hAnsi="Arial" w:cs="Arial"/>
          <w:bCs/>
          <w:sz w:val="20"/>
          <w:szCs w:val="20"/>
        </w:rPr>
      </w:pPr>
      <w:r w:rsidRPr="000B15F0">
        <w:rPr>
          <w:rFonts w:ascii="Arial" w:hAnsi="Arial" w:cs="Arial"/>
          <w:bCs/>
          <w:noProof/>
          <w:sz w:val="20"/>
          <w:szCs w:val="20"/>
        </w:rPr>
        <w:drawing>
          <wp:inline distT="0" distB="0" distL="0" distR="0" wp14:anchorId="7C88DF65" wp14:editId="581191C6">
            <wp:extent cx="5180325" cy="3893820"/>
            <wp:effectExtent l="0" t="0" r="0" b="0"/>
            <wp:docPr id="883535578" name="Obraz 25" descr="Obraz zawierający na wolnym powietrzu, okno, niebo, drzew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535578" name="Obraz 25" descr="Obraz zawierający na wolnym powietrzu, okno, niebo, drzewo&#10;&#10;Opis wygenerowany automatyczni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93112" cy="3903431"/>
                    </a:xfrm>
                    <a:prstGeom prst="rect">
                      <a:avLst/>
                    </a:prstGeom>
                    <a:noFill/>
                    <a:ln>
                      <a:noFill/>
                    </a:ln>
                  </pic:spPr>
                </pic:pic>
              </a:graphicData>
            </a:graphic>
          </wp:inline>
        </w:drawing>
      </w:r>
    </w:p>
    <w:p w14:paraId="224A9172" w14:textId="77777777" w:rsidR="000B15F0" w:rsidRDefault="000B15F0" w:rsidP="000B15F0">
      <w:pPr>
        <w:spacing w:after="240" w:line="240" w:lineRule="auto"/>
        <w:jc w:val="both"/>
        <w:rPr>
          <w:rFonts w:ascii="Arial" w:hAnsi="Arial" w:cs="Arial"/>
          <w:bCs/>
          <w:sz w:val="20"/>
          <w:szCs w:val="20"/>
        </w:rPr>
      </w:pPr>
      <w:r>
        <w:rPr>
          <w:rFonts w:ascii="Arial" w:hAnsi="Arial" w:cs="Arial"/>
          <w:bCs/>
          <w:sz w:val="20"/>
          <w:szCs w:val="20"/>
        </w:rPr>
        <w:t>Źródło: Fotografia własna</w:t>
      </w:r>
    </w:p>
    <w:p w14:paraId="6E712C7B" w14:textId="06C46F9C" w:rsidR="000B15F0" w:rsidRPr="000B15F0" w:rsidRDefault="000B15F0" w:rsidP="000B15F0">
      <w:pPr>
        <w:spacing w:after="0" w:line="360" w:lineRule="auto"/>
        <w:jc w:val="both"/>
        <w:rPr>
          <w:rFonts w:ascii="Arial" w:hAnsi="Arial" w:cs="Arial"/>
          <w:bCs/>
          <w:sz w:val="20"/>
          <w:szCs w:val="20"/>
        </w:rPr>
      </w:pPr>
      <w:r w:rsidRPr="000B15F0">
        <w:rPr>
          <w:rFonts w:ascii="Arial" w:hAnsi="Arial" w:cs="Arial"/>
          <w:bCs/>
          <w:sz w:val="20"/>
          <w:szCs w:val="20"/>
        </w:rPr>
        <w:t>Brak poprawnej izolacji szkoły podstawowej w miejscowości Święte</w:t>
      </w:r>
      <w:r>
        <w:rPr>
          <w:rFonts w:ascii="Arial" w:hAnsi="Arial" w:cs="Arial"/>
          <w:bCs/>
          <w:sz w:val="20"/>
          <w:szCs w:val="20"/>
        </w:rPr>
        <w:t xml:space="preserve"> Laski</w:t>
      </w:r>
      <w:r w:rsidRPr="000B15F0">
        <w:rPr>
          <w:rFonts w:ascii="Arial" w:hAnsi="Arial" w:cs="Arial"/>
          <w:bCs/>
          <w:sz w:val="20"/>
          <w:szCs w:val="20"/>
        </w:rPr>
        <w:t xml:space="preserve"> stanowi poważny problem, który ma dalekosiężne konsekwencje zarówno dla środowiska naturalnego, jak i dla samych mieszkańców. Niewystarczająca izolacja termiczna budynku szkoły prowadzi do znacznego zwiększenia zużycia energii na ogrzewanie, co generuje wyższe koszty utrzymania i prowadzi do zwiększenia emisji szkodliwych gazów cieplarnianych do atmosfery. Z perspektywy środowiskowej, nadmierna konsumpcja energii przyczynia się do wyczerpywania zasobów naturalnych i zwiększa ślad węglowy miejscowości. Emisje spalin z systemów ogrzewania opartych na paliwach kopalnych, takich jak węgiel czy olej opałowy, przyczyniają się do lokalnego zanieczyszczenia powietrza, co może mieć negatywny wpływ na lokalną florę i faunę oraz jakość życia mieszkańców. Dla uczniów, nauczycieli i</w:t>
      </w:r>
      <w:r>
        <w:rPr>
          <w:rFonts w:ascii="Arial" w:hAnsi="Arial" w:cs="Arial"/>
          <w:bCs/>
          <w:sz w:val="20"/>
          <w:szCs w:val="20"/>
        </w:rPr>
        <w:t> </w:t>
      </w:r>
      <w:r w:rsidRPr="000B15F0">
        <w:rPr>
          <w:rFonts w:ascii="Arial" w:hAnsi="Arial" w:cs="Arial"/>
          <w:bCs/>
          <w:sz w:val="20"/>
          <w:szCs w:val="20"/>
        </w:rPr>
        <w:t>personelu szkoły, brak odpowiedniej izolacji może oznaczać mniej komfortowe i mniej zdrowe warunki nauki i pracy. Zimne klasy w miesiącach zimowych nie sprzyjają koncentracji i efektywności nauki, a wilgoć i przeciągi mogą prowadzić do problemów zdrowotnych, takich jak infekcje dróg oddechowych czy alergie. Ponadto, wysokie koszty ogrzewania mogą zmuszać zarządców szkoły do dokonywania trudnych wyborów finansowych, potencjalnie odciągając środki od innych ważnych potrzeb edukacyjnych. Modernizacja i poprawa izolacji termicznej szkoły w Święt</w:t>
      </w:r>
      <w:r>
        <w:rPr>
          <w:rFonts w:ascii="Arial" w:hAnsi="Arial" w:cs="Arial"/>
          <w:bCs/>
          <w:sz w:val="20"/>
          <w:szCs w:val="20"/>
        </w:rPr>
        <w:t>ych Laskach</w:t>
      </w:r>
      <w:r w:rsidRPr="000B15F0">
        <w:rPr>
          <w:rFonts w:ascii="Arial" w:hAnsi="Arial" w:cs="Arial"/>
          <w:bCs/>
          <w:sz w:val="20"/>
          <w:szCs w:val="20"/>
        </w:rPr>
        <w:t xml:space="preserve"> mogłaby przynieść szereg korzyści. Zmniejszenie zużycia energii na ogrzewanie pozwoliłoby obniżyć rachunki za energię, co mogłoby przyczynić się do lepszego zarządzania budżetem placówki. Poprawa warunków termicznych w szkole miałaby pozytywny wpływ na komfort i dobrostan uczniów i</w:t>
      </w:r>
      <w:r>
        <w:rPr>
          <w:rFonts w:ascii="Arial" w:hAnsi="Arial" w:cs="Arial"/>
          <w:bCs/>
          <w:sz w:val="20"/>
          <w:szCs w:val="20"/>
        </w:rPr>
        <w:t> </w:t>
      </w:r>
      <w:r w:rsidRPr="000B15F0">
        <w:rPr>
          <w:rFonts w:ascii="Arial" w:hAnsi="Arial" w:cs="Arial"/>
          <w:bCs/>
          <w:sz w:val="20"/>
          <w:szCs w:val="20"/>
        </w:rPr>
        <w:t>pracowników, a także mogłaby przyczynić się do poprawy efektywności procesu dydaktycznego. Z</w:t>
      </w:r>
      <w:r>
        <w:rPr>
          <w:rFonts w:ascii="Arial" w:hAnsi="Arial" w:cs="Arial"/>
          <w:bCs/>
          <w:sz w:val="20"/>
          <w:szCs w:val="20"/>
        </w:rPr>
        <w:t> </w:t>
      </w:r>
      <w:r w:rsidRPr="000B15F0">
        <w:rPr>
          <w:rFonts w:ascii="Arial" w:hAnsi="Arial" w:cs="Arial"/>
          <w:bCs/>
          <w:sz w:val="20"/>
          <w:szCs w:val="20"/>
        </w:rPr>
        <w:t xml:space="preserve">ekologicznego punktu widzenia, ograniczenie zużycia energii i redukcja emisji gazów cieplarnianych przyczyniłyby się do ochrony środowiska i zmniejszenia wpływu szkoły na zmiany klimatyczne. Dlatego </w:t>
      </w:r>
      <w:r w:rsidRPr="000B15F0">
        <w:rPr>
          <w:rFonts w:ascii="Arial" w:hAnsi="Arial" w:cs="Arial"/>
          <w:bCs/>
          <w:sz w:val="20"/>
          <w:szCs w:val="20"/>
        </w:rPr>
        <w:lastRenderedPageBreak/>
        <w:t>inwestycja w izolację termiczną szkoły w Świętych</w:t>
      </w:r>
      <w:r>
        <w:rPr>
          <w:rFonts w:ascii="Arial" w:hAnsi="Arial" w:cs="Arial"/>
          <w:bCs/>
          <w:sz w:val="20"/>
          <w:szCs w:val="20"/>
        </w:rPr>
        <w:t xml:space="preserve"> Laskach</w:t>
      </w:r>
      <w:r w:rsidRPr="000B15F0">
        <w:rPr>
          <w:rFonts w:ascii="Arial" w:hAnsi="Arial" w:cs="Arial"/>
          <w:bCs/>
          <w:sz w:val="20"/>
          <w:szCs w:val="20"/>
        </w:rPr>
        <w:t xml:space="preserve"> powinna być postrzegana nie tylko jako działanie mające na celu obniżenie kosztów, ale także jako istotny krok w kierunku budowania zrównoważonej przyszłości dla całej społeczności.</w:t>
      </w:r>
    </w:p>
    <w:p w14:paraId="333DE210" w14:textId="441F2782" w:rsidR="000B15F0" w:rsidRDefault="000B15F0" w:rsidP="000B15F0">
      <w:pPr>
        <w:spacing w:after="0" w:line="360" w:lineRule="auto"/>
        <w:ind w:firstLine="708"/>
        <w:jc w:val="both"/>
        <w:rPr>
          <w:rFonts w:ascii="Arial" w:hAnsi="Arial" w:cs="Arial"/>
          <w:bCs/>
          <w:sz w:val="20"/>
          <w:szCs w:val="20"/>
        </w:rPr>
      </w:pPr>
      <w:r w:rsidRPr="000B15F0">
        <w:rPr>
          <w:rFonts w:ascii="Arial" w:hAnsi="Arial" w:cs="Arial"/>
          <w:bCs/>
          <w:sz w:val="20"/>
          <w:szCs w:val="20"/>
        </w:rPr>
        <w:t>Zaśmiecanie lasów i łąk w Święte</w:t>
      </w:r>
      <w:r>
        <w:rPr>
          <w:rFonts w:ascii="Arial" w:hAnsi="Arial" w:cs="Arial"/>
          <w:bCs/>
          <w:sz w:val="20"/>
          <w:szCs w:val="20"/>
        </w:rPr>
        <w:t>m</w:t>
      </w:r>
      <w:r w:rsidRPr="000B15F0">
        <w:rPr>
          <w:rFonts w:ascii="Arial" w:hAnsi="Arial" w:cs="Arial"/>
          <w:bCs/>
          <w:sz w:val="20"/>
          <w:szCs w:val="20"/>
        </w:rPr>
        <w:t>, w tym składowanie odpadów takich jak azbest, stanowi poważny problem środowiskowy z długotrwałymi konsekwencjami dla ekosystemu. Odpady zanieczyszczają glebę, wody powierzchniowe i podziemne, a także mogą negatywnie wpływać na rośliny, zwierzęta oraz zdrowie ludzi.</w:t>
      </w:r>
    </w:p>
    <w:p w14:paraId="4FAFD531" w14:textId="73597F2D" w:rsidR="000B15F0" w:rsidRPr="000B15F0" w:rsidRDefault="000B15F0" w:rsidP="000B15F0">
      <w:pPr>
        <w:spacing w:after="0" w:line="360" w:lineRule="auto"/>
        <w:jc w:val="both"/>
        <w:rPr>
          <w:rFonts w:ascii="Arial" w:hAnsi="Arial" w:cs="Arial"/>
          <w:bCs/>
          <w:sz w:val="20"/>
          <w:szCs w:val="20"/>
        </w:rPr>
      </w:pPr>
      <w:r w:rsidRPr="000B15F0">
        <w:rPr>
          <w:rFonts w:ascii="Arial" w:hAnsi="Arial" w:cs="Arial"/>
          <w:bCs/>
          <w:sz w:val="20"/>
          <w:szCs w:val="20"/>
        </w:rPr>
        <w:t>Składowiska odpadów w lasach przyczyniają się do degradacji środowiska naturalnego. Rozkładające się śmieci uwalniają toksyczne substancje, które mogą zanieczyszczać glebę i wody, zakłócając naturalne procesy i wpływając na łańcuchy pokarmowe. Szczególnie niebezpieczny jest azbest, który może być przyczyną poważnych chorób, w tym raka, jeśli jego włókna dostaną się do powietrza i będą wdychane przez ludzi lub zwierzęta. Zaśmiecone tereny tracą swoją wartość rekreacyjną i estetyczną, co może mieć negatywny wpływ na atrakcyjność turystyczną miejscowości. Ponadto, odpady mogą przyciągać szkodniki, takie jak gryzonie czy owady, które mogą być wektorami chorób.</w:t>
      </w:r>
    </w:p>
    <w:p w14:paraId="3960D109" w14:textId="77777777" w:rsidR="000B15F0" w:rsidRPr="000B15F0" w:rsidRDefault="000B15F0" w:rsidP="00BF7F80">
      <w:pPr>
        <w:spacing w:after="0" w:line="360" w:lineRule="auto"/>
        <w:jc w:val="both"/>
        <w:rPr>
          <w:rFonts w:ascii="Arial" w:hAnsi="Arial" w:cs="Arial"/>
          <w:bCs/>
          <w:sz w:val="20"/>
          <w:szCs w:val="20"/>
        </w:rPr>
      </w:pPr>
      <w:r w:rsidRPr="000B15F0">
        <w:rPr>
          <w:rFonts w:ascii="Arial" w:hAnsi="Arial" w:cs="Arial"/>
          <w:bCs/>
          <w:sz w:val="20"/>
          <w:szCs w:val="20"/>
        </w:rPr>
        <w:t>Obecność odpadów w lasach i na łąkach może również utrudniać naturalną regenerację roślinności, zakłócając rozwój młodych drzew i innych roślin, co w dłuższej perspektywie może wpłynąć na bioróżnorodność i stabilność ekosystemów. Aby zaradzić temu problemowi, konieczne jest podjęcie działań na kilku poziomach. Po pierwsze, ważne jest wzmocnienie świadomości ekologicznej mieszkańców oraz edukacja na temat negatywnych konsekwencji zaśmiecania środowiska naturalnego. Po drugie, należy poprawić system gospodarowania odpadami w miejscowości, oferując mieszkańcom łatwiejszy dostęp do punktów recyklingu i utylizacji, w tym bezpieczne miejsca usuwania azbestu. Po trzecie, konieczne jest wzmocnienie nadzoru i egzekwowania przepisów dotyczących nielegalnego składowania odpadów, w tym nałożenie kar na osoby łamiące przepisy.</w:t>
      </w:r>
    </w:p>
    <w:p w14:paraId="5240122C" w14:textId="01D71474" w:rsidR="000B15F0" w:rsidRDefault="000B15F0" w:rsidP="000B15F0">
      <w:pPr>
        <w:spacing w:after="0" w:line="360" w:lineRule="auto"/>
        <w:jc w:val="both"/>
        <w:rPr>
          <w:rFonts w:ascii="Arial" w:hAnsi="Arial" w:cs="Arial"/>
          <w:bCs/>
          <w:sz w:val="20"/>
          <w:szCs w:val="20"/>
        </w:rPr>
      </w:pPr>
      <w:r w:rsidRPr="000B15F0">
        <w:rPr>
          <w:rFonts w:ascii="Arial" w:hAnsi="Arial" w:cs="Arial"/>
          <w:bCs/>
          <w:sz w:val="20"/>
          <w:szCs w:val="20"/>
        </w:rPr>
        <w:t xml:space="preserve">Adresowanie problemu zaśmiecania lasów i łąk w </w:t>
      </w:r>
      <w:r w:rsidR="00BF7F80">
        <w:rPr>
          <w:rFonts w:ascii="Arial" w:hAnsi="Arial" w:cs="Arial"/>
          <w:bCs/>
          <w:sz w:val="20"/>
          <w:szCs w:val="20"/>
        </w:rPr>
        <w:t xml:space="preserve">sołectwie </w:t>
      </w:r>
      <w:r w:rsidRPr="000B15F0">
        <w:rPr>
          <w:rFonts w:ascii="Arial" w:hAnsi="Arial" w:cs="Arial"/>
          <w:bCs/>
          <w:sz w:val="20"/>
          <w:szCs w:val="20"/>
        </w:rPr>
        <w:t>Święte jest kluczowe nie tylko dla ochrony lokalnego środowiska, ale także dla zachowania zdrowia i jakości życia mieszkańców, a także dla ochrony naturalnego dziedzictwa dla przyszłych pokoleń.</w:t>
      </w:r>
    </w:p>
    <w:p w14:paraId="628E732B" w14:textId="77777777" w:rsidR="00D86E74" w:rsidRDefault="00D86E74" w:rsidP="00D86E74">
      <w:pPr>
        <w:spacing w:after="0" w:line="360" w:lineRule="auto"/>
        <w:ind w:firstLine="708"/>
        <w:jc w:val="both"/>
        <w:rPr>
          <w:rFonts w:ascii="Arial" w:hAnsi="Arial" w:cs="Arial"/>
          <w:bCs/>
          <w:sz w:val="20"/>
          <w:szCs w:val="20"/>
        </w:rPr>
      </w:pPr>
      <w:r w:rsidRPr="000B15F0">
        <w:rPr>
          <w:rFonts w:ascii="Arial" w:hAnsi="Arial" w:cs="Arial"/>
          <w:bCs/>
          <w:sz w:val="20"/>
          <w:szCs w:val="20"/>
        </w:rPr>
        <w:t xml:space="preserve">Niekontrolowane wyrzucanie odpadów w centrum </w:t>
      </w:r>
      <w:r>
        <w:rPr>
          <w:rFonts w:ascii="Arial" w:hAnsi="Arial" w:cs="Arial"/>
          <w:bCs/>
          <w:sz w:val="20"/>
          <w:szCs w:val="20"/>
        </w:rPr>
        <w:t>sołectwa Święte</w:t>
      </w:r>
      <w:r w:rsidRPr="000B15F0">
        <w:rPr>
          <w:rFonts w:ascii="Arial" w:hAnsi="Arial" w:cs="Arial"/>
          <w:bCs/>
          <w:sz w:val="20"/>
          <w:szCs w:val="20"/>
        </w:rPr>
        <w:t>, w tym starych opon i</w:t>
      </w:r>
      <w:r>
        <w:rPr>
          <w:rFonts w:ascii="Arial" w:hAnsi="Arial" w:cs="Arial"/>
          <w:bCs/>
          <w:sz w:val="20"/>
          <w:szCs w:val="20"/>
        </w:rPr>
        <w:t> </w:t>
      </w:r>
      <w:r w:rsidRPr="000B15F0">
        <w:rPr>
          <w:rFonts w:ascii="Arial" w:hAnsi="Arial" w:cs="Arial"/>
          <w:bCs/>
          <w:sz w:val="20"/>
          <w:szCs w:val="20"/>
        </w:rPr>
        <w:t xml:space="preserve">gruzu, stanowi poważne zagrożenie zarówno dla środowiska, jak i dla mieszkańców, a także negatywnie wpływa na wizerunek całej miejscowości.  </w:t>
      </w:r>
    </w:p>
    <w:p w14:paraId="7C988E6D" w14:textId="77777777" w:rsidR="00853503" w:rsidRDefault="00853503" w:rsidP="00D86E74">
      <w:pPr>
        <w:spacing w:after="0" w:line="360" w:lineRule="auto"/>
        <w:ind w:firstLine="708"/>
        <w:jc w:val="both"/>
        <w:rPr>
          <w:rFonts w:ascii="Arial" w:hAnsi="Arial" w:cs="Arial"/>
          <w:bCs/>
          <w:sz w:val="20"/>
          <w:szCs w:val="20"/>
        </w:rPr>
      </w:pPr>
    </w:p>
    <w:p w14:paraId="35BE6CD7" w14:textId="77777777" w:rsidR="00853503" w:rsidRDefault="00853503" w:rsidP="00D86E74">
      <w:pPr>
        <w:spacing w:after="0" w:line="360" w:lineRule="auto"/>
        <w:ind w:firstLine="708"/>
        <w:jc w:val="both"/>
        <w:rPr>
          <w:rFonts w:ascii="Arial" w:hAnsi="Arial" w:cs="Arial"/>
          <w:bCs/>
          <w:sz w:val="20"/>
          <w:szCs w:val="20"/>
        </w:rPr>
      </w:pPr>
    </w:p>
    <w:p w14:paraId="355EDDD9" w14:textId="77777777" w:rsidR="00853503" w:rsidRDefault="00853503" w:rsidP="00D86E74">
      <w:pPr>
        <w:spacing w:after="0" w:line="360" w:lineRule="auto"/>
        <w:ind w:firstLine="708"/>
        <w:jc w:val="both"/>
        <w:rPr>
          <w:rFonts w:ascii="Arial" w:hAnsi="Arial" w:cs="Arial"/>
          <w:bCs/>
          <w:sz w:val="20"/>
          <w:szCs w:val="20"/>
        </w:rPr>
      </w:pPr>
    </w:p>
    <w:p w14:paraId="7D6DC319" w14:textId="77777777" w:rsidR="00853503" w:rsidRDefault="00853503" w:rsidP="00D86E74">
      <w:pPr>
        <w:spacing w:after="0" w:line="360" w:lineRule="auto"/>
        <w:ind w:firstLine="708"/>
        <w:jc w:val="both"/>
        <w:rPr>
          <w:rFonts w:ascii="Arial" w:hAnsi="Arial" w:cs="Arial"/>
          <w:bCs/>
          <w:sz w:val="20"/>
          <w:szCs w:val="20"/>
        </w:rPr>
      </w:pPr>
    </w:p>
    <w:p w14:paraId="41192B6C" w14:textId="77777777" w:rsidR="00853503" w:rsidRDefault="00853503" w:rsidP="00D86E74">
      <w:pPr>
        <w:spacing w:after="0" w:line="360" w:lineRule="auto"/>
        <w:ind w:firstLine="708"/>
        <w:jc w:val="both"/>
        <w:rPr>
          <w:rFonts w:ascii="Arial" w:hAnsi="Arial" w:cs="Arial"/>
          <w:bCs/>
          <w:sz w:val="20"/>
          <w:szCs w:val="20"/>
        </w:rPr>
      </w:pPr>
    </w:p>
    <w:p w14:paraId="5EFF5FCE" w14:textId="77777777" w:rsidR="00853503" w:rsidRDefault="00853503" w:rsidP="00D86E74">
      <w:pPr>
        <w:spacing w:after="0" w:line="360" w:lineRule="auto"/>
        <w:ind w:firstLine="708"/>
        <w:jc w:val="both"/>
        <w:rPr>
          <w:rFonts w:ascii="Arial" w:hAnsi="Arial" w:cs="Arial"/>
          <w:bCs/>
          <w:sz w:val="20"/>
          <w:szCs w:val="20"/>
        </w:rPr>
      </w:pPr>
    </w:p>
    <w:p w14:paraId="151D1A20" w14:textId="77777777" w:rsidR="00853503" w:rsidRDefault="00853503" w:rsidP="00D86E74">
      <w:pPr>
        <w:spacing w:after="0" w:line="360" w:lineRule="auto"/>
        <w:ind w:firstLine="708"/>
        <w:jc w:val="both"/>
        <w:rPr>
          <w:rFonts w:ascii="Arial" w:hAnsi="Arial" w:cs="Arial"/>
          <w:bCs/>
          <w:sz w:val="20"/>
          <w:szCs w:val="20"/>
        </w:rPr>
      </w:pPr>
    </w:p>
    <w:p w14:paraId="551F0CDE" w14:textId="77777777" w:rsidR="00853503" w:rsidRDefault="00853503" w:rsidP="00D86E74">
      <w:pPr>
        <w:spacing w:after="0" w:line="360" w:lineRule="auto"/>
        <w:ind w:firstLine="708"/>
        <w:jc w:val="both"/>
        <w:rPr>
          <w:rFonts w:ascii="Arial" w:hAnsi="Arial" w:cs="Arial"/>
          <w:bCs/>
          <w:sz w:val="20"/>
          <w:szCs w:val="20"/>
        </w:rPr>
      </w:pPr>
    </w:p>
    <w:p w14:paraId="00141CDC" w14:textId="77777777" w:rsidR="00853503" w:rsidRDefault="00853503" w:rsidP="00D86E74">
      <w:pPr>
        <w:spacing w:after="0" w:line="360" w:lineRule="auto"/>
        <w:ind w:firstLine="708"/>
        <w:jc w:val="both"/>
        <w:rPr>
          <w:rFonts w:ascii="Arial" w:hAnsi="Arial" w:cs="Arial"/>
          <w:bCs/>
          <w:sz w:val="20"/>
          <w:szCs w:val="20"/>
        </w:rPr>
      </w:pPr>
    </w:p>
    <w:p w14:paraId="214C7E14" w14:textId="77777777" w:rsidR="00853503" w:rsidRDefault="00853503" w:rsidP="00D86E74">
      <w:pPr>
        <w:spacing w:after="0" w:line="360" w:lineRule="auto"/>
        <w:ind w:firstLine="708"/>
        <w:jc w:val="both"/>
        <w:rPr>
          <w:rFonts w:ascii="Arial" w:hAnsi="Arial" w:cs="Arial"/>
          <w:bCs/>
          <w:sz w:val="20"/>
          <w:szCs w:val="20"/>
        </w:rPr>
      </w:pPr>
    </w:p>
    <w:p w14:paraId="575C8CCC" w14:textId="77777777" w:rsidR="00853503" w:rsidRPr="000B15F0" w:rsidRDefault="00853503" w:rsidP="00D86E74">
      <w:pPr>
        <w:spacing w:after="0" w:line="360" w:lineRule="auto"/>
        <w:ind w:firstLine="708"/>
        <w:jc w:val="both"/>
        <w:rPr>
          <w:rFonts w:ascii="Arial" w:hAnsi="Arial" w:cs="Arial"/>
          <w:bCs/>
          <w:sz w:val="20"/>
          <w:szCs w:val="20"/>
        </w:rPr>
      </w:pPr>
    </w:p>
    <w:p w14:paraId="0DE51EE7" w14:textId="44ED1B7F" w:rsidR="00D86E74" w:rsidRPr="000B15F0" w:rsidRDefault="00D86E74" w:rsidP="00D86E74">
      <w:pPr>
        <w:spacing w:before="240" w:after="0" w:line="240" w:lineRule="auto"/>
        <w:jc w:val="both"/>
        <w:rPr>
          <w:rFonts w:ascii="Arial" w:hAnsi="Arial" w:cs="Arial"/>
          <w:bCs/>
          <w:sz w:val="20"/>
          <w:szCs w:val="20"/>
        </w:rPr>
      </w:pPr>
      <w:bookmarkStart w:id="96" w:name="_Toc172100961"/>
      <w:r w:rsidRPr="000B15F0">
        <w:rPr>
          <w:rFonts w:ascii="Arial" w:hAnsi="Arial" w:cs="Arial"/>
          <w:bCs/>
          <w:sz w:val="20"/>
          <w:szCs w:val="20"/>
        </w:rPr>
        <w:lastRenderedPageBreak/>
        <w:t xml:space="preserve">Fotografia </w:t>
      </w:r>
      <w:r w:rsidRPr="000B15F0">
        <w:rPr>
          <w:rFonts w:ascii="Arial" w:hAnsi="Arial" w:cs="Arial"/>
          <w:bCs/>
          <w:sz w:val="20"/>
          <w:szCs w:val="20"/>
        </w:rPr>
        <w:fldChar w:fldCharType="begin"/>
      </w:r>
      <w:r w:rsidRPr="000B15F0">
        <w:rPr>
          <w:rFonts w:ascii="Arial" w:hAnsi="Arial" w:cs="Arial"/>
          <w:bCs/>
          <w:sz w:val="20"/>
          <w:szCs w:val="20"/>
        </w:rPr>
        <w:instrText xml:space="preserve"> SEQ Fotografia \* ARABIC </w:instrText>
      </w:r>
      <w:r w:rsidRPr="000B15F0">
        <w:rPr>
          <w:rFonts w:ascii="Arial" w:hAnsi="Arial" w:cs="Arial"/>
          <w:bCs/>
          <w:sz w:val="20"/>
          <w:szCs w:val="20"/>
        </w:rPr>
        <w:fldChar w:fldCharType="separate"/>
      </w:r>
      <w:r w:rsidR="00853503">
        <w:rPr>
          <w:rFonts w:ascii="Arial" w:hAnsi="Arial" w:cs="Arial"/>
          <w:bCs/>
          <w:noProof/>
          <w:sz w:val="20"/>
          <w:szCs w:val="20"/>
        </w:rPr>
        <w:t>5</w:t>
      </w:r>
      <w:r w:rsidRPr="000B15F0">
        <w:rPr>
          <w:rFonts w:ascii="Arial" w:hAnsi="Arial" w:cs="Arial"/>
          <w:bCs/>
          <w:sz w:val="20"/>
          <w:szCs w:val="20"/>
        </w:rPr>
        <w:fldChar w:fldCharType="end"/>
      </w:r>
      <w:r w:rsidRPr="000B15F0">
        <w:rPr>
          <w:rFonts w:ascii="Arial" w:hAnsi="Arial" w:cs="Arial"/>
          <w:bCs/>
          <w:sz w:val="20"/>
          <w:szCs w:val="20"/>
        </w:rPr>
        <w:t xml:space="preserve">. W centrum </w:t>
      </w:r>
      <w:r>
        <w:rPr>
          <w:rFonts w:ascii="Arial" w:hAnsi="Arial" w:cs="Arial"/>
          <w:bCs/>
          <w:sz w:val="20"/>
          <w:szCs w:val="20"/>
        </w:rPr>
        <w:t xml:space="preserve">sołectwa </w:t>
      </w:r>
      <w:r w:rsidRPr="000B15F0">
        <w:rPr>
          <w:rFonts w:ascii="Arial" w:hAnsi="Arial" w:cs="Arial"/>
          <w:bCs/>
          <w:sz w:val="20"/>
          <w:szCs w:val="20"/>
        </w:rPr>
        <w:t>wyrzucane są opony i inne śmieci</w:t>
      </w:r>
      <w:bookmarkEnd w:id="96"/>
    </w:p>
    <w:p w14:paraId="29DF3513" w14:textId="77777777" w:rsidR="00D86E74" w:rsidRDefault="00D86E74" w:rsidP="00D86E74">
      <w:pPr>
        <w:spacing w:after="0" w:line="240" w:lineRule="auto"/>
        <w:jc w:val="center"/>
        <w:rPr>
          <w:rFonts w:ascii="Arial" w:hAnsi="Arial" w:cs="Arial"/>
          <w:bCs/>
          <w:sz w:val="20"/>
          <w:szCs w:val="20"/>
        </w:rPr>
      </w:pPr>
      <w:r w:rsidRPr="000B15F0">
        <w:rPr>
          <w:rFonts w:ascii="Arial" w:hAnsi="Arial" w:cs="Arial"/>
          <w:bCs/>
          <w:noProof/>
          <w:sz w:val="20"/>
          <w:szCs w:val="20"/>
        </w:rPr>
        <w:drawing>
          <wp:inline distT="0" distB="0" distL="0" distR="0" wp14:anchorId="3B773C57" wp14:editId="6852A33B">
            <wp:extent cx="4726666" cy="3552825"/>
            <wp:effectExtent l="0" t="0" r="0" b="0"/>
            <wp:docPr id="1860289430" name="Obraz 23" descr="Obraz zawierający na wolnym powietrzu, trawa, roślina, Kubeł na śmiec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89430" name="Obraz 23" descr="Obraz zawierający na wolnym powietrzu, trawa, roślina, Kubeł na śmieci&#10;&#10;Opis wygenerowany automatyczni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31885" cy="3556748"/>
                    </a:xfrm>
                    <a:prstGeom prst="rect">
                      <a:avLst/>
                    </a:prstGeom>
                    <a:noFill/>
                    <a:ln>
                      <a:noFill/>
                    </a:ln>
                  </pic:spPr>
                </pic:pic>
              </a:graphicData>
            </a:graphic>
          </wp:inline>
        </w:drawing>
      </w:r>
    </w:p>
    <w:p w14:paraId="7303D35F" w14:textId="77777777" w:rsidR="00D86E74" w:rsidRDefault="00D86E74" w:rsidP="00D86E74">
      <w:pPr>
        <w:spacing w:after="240" w:line="240" w:lineRule="auto"/>
        <w:jc w:val="both"/>
        <w:rPr>
          <w:rFonts w:ascii="Arial" w:hAnsi="Arial" w:cs="Arial"/>
          <w:bCs/>
          <w:sz w:val="20"/>
          <w:szCs w:val="20"/>
        </w:rPr>
      </w:pPr>
      <w:r>
        <w:rPr>
          <w:rFonts w:ascii="Arial" w:hAnsi="Arial" w:cs="Arial"/>
          <w:bCs/>
          <w:sz w:val="20"/>
          <w:szCs w:val="20"/>
        </w:rPr>
        <w:t>Źródło: Fotografia własna</w:t>
      </w:r>
    </w:p>
    <w:p w14:paraId="74D0C990" w14:textId="77777777" w:rsidR="00D86E74" w:rsidRPr="000B15F0" w:rsidRDefault="00D86E74" w:rsidP="00D86E74">
      <w:pPr>
        <w:spacing w:after="0" w:line="360" w:lineRule="auto"/>
        <w:jc w:val="both"/>
        <w:rPr>
          <w:rFonts w:ascii="Arial" w:hAnsi="Arial" w:cs="Arial"/>
          <w:bCs/>
          <w:sz w:val="20"/>
          <w:szCs w:val="20"/>
        </w:rPr>
      </w:pPr>
      <w:r w:rsidRPr="000B15F0">
        <w:rPr>
          <w:rFonts w:ascii="Arial" w:hAnsi="Arial" w:cs="Arial"/>
          <w:bCs/>
          <w:sz w:val="20"/>
          <w:szCs w:val="20"/>
        </w:rPr>
        <w:t>Stare opony i gruz mogą zawierać szkodliwe substancje, które zanieczyszczają glebę i wody gruntowe. Opony, szczególnie gdy są składowane na otwartym powietrzu, mogą służyć jako miejsce gromadzenia się wody, co stwarza idealne warunki dla rozmnażania się komarów, mogących być nosicielami chorób. Ponadto, nieprawidłowo zutylizowany gruz może zawierać azbest lub inne toksyczne substancje, które, jeśli zostaną uwolnione do środowiska, mogą stanowić poważne zagrożenie dla zdrowia ludzi. Zanieczyszczenie centrum miejscowości odpadami wpływa również na estetykę i wizerunek. Miejsca publiczne zaśmiecone odpadami stają się mniej atrakcyjne dla mieszkańców i turystów, co może mieć negatywne skutki dla lokalnej gospodarki, zwłaszcza sektora turystycznego. Zaniedbane i zaśmiecone środowisko może również wpływać na poczucie dumy i</w:t>
      </w:r>
      <w:r>
        <w:rPr>
          <w:rFonts w:ascii="Arial" w:hAnsi="Arial" w:cs="Arial"/>
          <w:bCs/>
          <w:sz w:val="20"/>
          <w:szCs w:val="20"/>
        </w:rPr>
        <w:t> </w:t>
      </w:r>
      <w:r w:rsidRPr="000B15F0">
        <w:rPr>
          <w:rFonts w:ascii="Arial" w:hAnsi="Arial" w:cs="Arial"/>
          <w:bCs/>
          <w:sz w:val="20"/>
          <w:szCs w:val="20"/>
        </w:rPr>
        <w:t>przynależności mieszkańców do swojej społeczności, a także obniżać wartość nieruchomości w</w:t>
      </w:r>
      <w:r>
        <w:rPr>
          <w:rFonts w:ascii="Arial" w:hAnsi="Arial" w:cs="Arial"/>
          <w:bCs/>
          <w:sz w:val="20"/>
          <w:szCs w:val="20"/>
        </w:rPr>
        <w:t> </w:t>
      </w:r>
      <w:r w:rsidRPr="000B15F0">
        <w:rPr>
          <w:rFonts w:ascii="Arial" w:hAnsi="Arial" w:cs="Arial"/>
          <w:bCs/>
          <w:sz w:val="20"/>
          <w:szCs w:val="20"/>
        </w:rPr>
        <w:t>okolicy.</w:t>
      </w:r>
    </w:p>
    <w:p w14:paraId="08D18271" w14:textId="77777777" w:rsidR="00D86E74" w:rsidRPr="000B15F0" w:rsidRDefault="00D86E74" w:rsidP="00D86E74">
      <w:pPr>
        <w:spacing w:after="0" w:line="360" w:lineRule="auto"/>
        <w:jc w:val="both"/>
        <w:rPr>
          <w:rFonts w:ascii="Arial" w:hAnsi="Arial" w:cs="Arial"/>
          <w:bCs/>
          <w:sz w:val="20"/>
          <w:szCs w:val="20"/>
        </w:rPr>
      </w:pPr>
      <w:r w:rsidRPr="000B15F0">
        <w:rPr>
          <w:rFonts w:ascii="Arial" w:hAnsi="Arial" w:cs="Arial"/>
          <w:bCs/>
          <w:sz w:val="20"/>
          <w:szCs w:val="20"/>
        </w:rPr>
        <w:t xml:space="preserve">Aby zaradzić tym problemom, konieczne jest wdrożenie skuteczniejszych strategii zarządzania odpadami, w tym zapewnienie odpowiedniej liczby punktów zbierania odpadów, regularne odbieranie śmieci oraz promowanie recyklingu i prawidłowej utylizacji materiałów. Edukacja mieszkańców na temat skutków zaśmiecania oraz zaangażowanie społeczności lokalnej w działania na rzecz czystości mogą również przyczynić się do poprawy sytuacji. Wzmocnienie egzekwowania przepisów dotyczących nielegalnego składowania odpadów oraz nałożenie sankcji na osoby naruszające te przepisy są kluczowe, aby zapobiec dalszemu zanieczyszczaniu miejscowości. </w:t>
      </w:r>
    </w:p>
    <w:p w14:paraId="6885D688" w14:textId="77777777" w:rsidR="00D86E74" w:rsidRDefault="00D86E74" w:rsidP="00D86E74">
      <w:pPr>
        <w:spacing w:after="0" w:line="360" w:lineRule="auto"/>
        <w:jc w:val="both"/>
        <w:rPr>
          <w:rFonts w:ascii="Arial" w:hAnsi="Arial" w:cs="Arial"/>
          <w:bCs/>
          <w:sz w:val="20"/>
          <w:szCs w:val="20"/>
        </w:rPr>
      </w:pPr>
      <w:r w:rsidRPr="000B15F0">
        <w:rPr>
          <w:rFonts w:ascii="Arial" w:hAnsi="Arial" w:cs="Arial"/>
          <w:bCs/>
          <w:sz w:val="20"/>
          <w:szCs w:val="20"/>
        </w:rPr>
        <w:t>Troska o czystość i stan środowiska w centrum Święt</w:t>
      </w:r>
      <w:r>
        <w:rPr>
          <w:rFonts w:ascii="Arial" w:hAnsi="Arial" w:cs="Arial"/>
          <w:bCs/>
          <w:sz w:val="20"/>
          <w:szCs w:val="20"/>
        </w:rPr>
        <w:t>em</w:t>
      </w:r>
      <w:r w:rsidRPr="000B15F0">
        <w:rPr>
          <w:rFonts w:ascii="Arial" w:hAnsi="Arial" w:cs="Arial"/>
          <w:bCs/>
          <w:sz w:val="20"/>
          <w:szCs w:val="20"/>
        </w:rPr>
        <w:t xml:space="preserve"> jest nie tylko kwestią ochrony przyrody, ale również ważnym elementem budowania pozytywnego wizerunku, co może przyczynić się do poprawy jakości życia mieszkańców i zachęcić odwiedzających do ponownych wizyt.</w:t>
      </w:r>
    </w:p>
    <w:p w14:paraId="705470AE" w14:textId="77777777" w:rsidR="00853503" w:rsidRPr="000B15F0" w:rsidRDefault="00853503" w:rsidP="00D86E74">
      <w:pPr>
        <w:spacing w:after="0" w:line="360" w:lineRule="auto"/>
        <w:jc w:val="both"/>
        <w:rPr>
          <w:rFonts w:ascii="Arial" w:hAnsi="Arial" w:cs="Arial"/>
          <w:bCs/>
          <w:sz w:val="20"/>
          <w:szCs w:val="20"/>
        </w:rPr>
      </w:pPr>
    </w:p>
    <w:p w14:paraId="7184030F" w14:textId="7C4EB386" w:rsidR="00D86E74" w:rsidRPr="000B15F0" w:rsidRDefault="00D86E74" w:rsidP="00D86E74">
      <w:pPr>
        <w:spacing w:before="240" w:after="0" w:line="240" w:lineRule="auto"/>
        <w:jc w:val="both"/>
        <w:rPr>
          <w:rFonts w:ascii="Arial" w:hAnsi="Arial" w:cs="Arial"/>
          <w:bCs/>
          <w:sz w:val="20"/>
          <w:szCs w:val="20"/>
        </w:rPr>
      </w:pPr>
      <w:bookmarkStart w:id="97" w:name="_Toc172100962"/>
      <w:r w:rsidRPr="000B15F0">
        <w:rPr>
          <w:rFonts w:ascii="Arial" w:hAnsi="Arial" w:cs="Arial"/>
          <w:bCs/>
          <w:sz w:val="20"/>
          <w:szCs w:val="20"/>
        </w:rPr>
        <w:lastRenderedPageBreak/>
        <w:t xml:space="preserve">Fotografia </w:t>
      </w:r>
      <w:r w:rsidRPr="000B15F0">
        <w:rPr>
          <w:rFonts w:ascii="Arial" w:hAnsi="Arial" w:cs="Arial"/>
          <w:bCs/>
          <w:sz w:val="20"/>
          <w:szCs w:val="20"/>
        </w:rPr>
        <w:fldChar w:fldCharType="begin"/>
      </w:r>
      <w:r w:rsidRPr="000B15F0">
        <w:rPr>
          <w:rFonts w:ascii="Arial" w:hAnsi="Arial" w:cs="Arial"/>
          <w:bCs/>
          <w:sz w:val="20"/>
          <w:szCs w:val="20"/>
        </w:rPr>
        <w:instrText xml:space="preserve"> SEQ Fotografia \* ARABIC </w:instrText>
      </w:r>
      <w:r w:rsidRPr="000B15F0">
        <w:rPr>
          <w:rFonts w:ascii="Arial" w:hAnsi="Arial" w:cs="Arial"/>
          <w:bCs/>
          <w:sz w:val="20"/>
          <w:szCs w:val="20"/>
        </w:rPr>
        <w:fldChar w:fldCharType="separate"/>
      </w:r>
      <w:r w:rsidR="00853503">
        <w:rPr>
          <w:rFonts w:ascii="Arial" w:hAnsi="Arial" w:cs="Arial"/>
          <w:bCs/>
          <w:noProof/>
          <w:sz w:val="20"/>
          <w:szCs w:val="20"/>
        </w:rPr>
        <w:t>6</w:t>
      </w:r>
      <w:r w:rsidRPr="000B15F0">
        <w:rPr>
          <w:rFonts w:ascii="Arial" w:hAnsi="Arial" w:cs="Arial"/>
          <w:bCs/>
          <w:sz w:val="20"/>
          <w:szCs w:val="20"/>
        </w:rPr>
        <w:fldChar w:fldCharType="end"/>
      </w:r>
      <w:r w:rsidRPr="000B15F0">
        <w:rPr>
          <w:rFonts w:ascii="Arial" w:hAnsi="Arial" w:cs="Arial"/>
          <w:bCs/>
          <w:sz w:val="20"/>
          <w:szCs w:val="20"/>
        </w:rPr>
        <w:t xml:space="preserve">. W centrum </w:t>
      </w:r>
      <w:r>
        <w:rPr>
          <w:rFonts w:ascii="Arial" w:hAnsi="Arial" w:cs="Arial"/>
          <w:bCs/>
          <w:sz w:val="20"/>
          <w:szCs w:val="20"/>
        </w:rPr>
        <w:t>sołectwa</w:t>
      </w:r>
      <w:r w:rsidRPr="000B15F0">
        <w:rPr>
          <w:rFonts w:ascii="Arial" w:hAnsi="Arial" w:cs="Arial"/>
          <w:bCs/>
          <w:sz w:val="20"/>
          <w:szCs w:val="20"/>
        </w:rPr>
        <w:t xml:space="preserve"> składowany jest gruz</w:t>
      </w:r>
      <w:bookmarkEnd w:id="97"/>
    </w:p>
    <w:p w14:paraId="7076469D" w14:textId="77777777" w:rsidR="00D86E74" w:rsidRPr="000B15F0" w:rsidRDefault="00D86E74" w:rsidP="00D86E74">
      <w:pPr>
        <w:spacing w:after="0" w:line="240" w:lineRule="auto"/>
        <w:jc w:val="center"/>
        <w:rPr>
          <w:rFonts w:ascii="Arial" w:hAnsi="Arial" w:cs="Arial"/>
          <w:bCs/>
          <w:sz w:val="20"/>
          <w:szCs w:val="20"/>
        </w:rPr>
      </w:pPr>
      <w:r w:rsidRPr="000B15F0">
        <w:rPr>
          <w:rFonts w:ascii="Arial" w:hAnsi="Arial" w:cs="Arial"/>
          <w:bCs/>
          <w:noProof/>
          <w:sz w:val="20"/>
          <w:szCs w:val="20"/>
        </w:rPr>
        <w:drawing>
          <wp:inline distT="0" distB="0" distL="0" distR="0" wp14:anchorId="454CEF2B" wp14:editId="33800B34">
            <wp:extent cx="4701322" cy="3533775"/>
            <wp:effectExtent l="0" t="0" r="4445" b="0"/>
            <wp:docPr id="811062096" name="Obraz 24" descr="Obraz zawierający na wolnym powietrzu, niebo, drzewo, tra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062096" name="Obraz 24" descr="Obraz zawierający na wolnym powietrzu, niebo, drzewo, trawa&#10;&#10;Opis wygenerowany automatyczni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06164" cy="3537415"/>
                    </a:xfrm>
                    <a:prstGeom prst="rect">
                      <a:avLst/>
                    </a:prstGeom>
                    <a:noFill/>
                    <a:ln>
                      <a:noFill/>
                    </a:ln>
                  </pic:spPr>
                </pic:pic>
              </a:graphicData>
            </a:graphic>
          </wp:inline>
        </w:drawing>
      </w:r>
    </w:p>
    <w:p w14:paraId="047FF218" w14:textId="77777777" w:rsidR="00D86E74" w:rsidRDefault="00D86E74" w:rsidP="00D86E74">
      <w:pPr>
        <w:spacing w:after="240" w:line="240" w:lineRule="auto"/>
        <w:jc w:val="both"/>
        <w:rPr>
          <w:rFonts w:ascii="Arial" w:hAnsi="Arial" w:cs="Arial"/>
          <w:bCs/>
          <w:sz w:val="20"/>
          <w:szCs w:val="20"/>
        </w:rPr>
      </w:pPr>
      <w:r>
        <w:rPr>
          <w:rFonts w:ascii="Arial" w:hAnsi="Arial" w:cs="Arial"/>
          <w:bCs/>
          <w:sz w:val="20"/>
          <w:szCs w:val="20"/>
        </w:rPr>
        <w:t>Źródło: Fotografia własna</w:t>
      </w:r>
    </w:p>
    <w:p w14:paraId="4B70D76F" w14:textId="77777777" w:rsidR="00BF7F80" w:rsidRDefault="00BF7F80" w:rsidP="00D86E74">
      <w:pPr>
        <w:spacing w:after="0" w:line="360" w:lineRule="auto"/>
        <w:ind w:firstLine="708"/>
        <w:jc w:val="both"/>
        <w:rPr>
          <w:rFonts w:ascii="Arial" w:hAnsi="Arial" w:cs="Arial"/>
          <w:bCs/>
          <w:sz w:val="20"/>
          <w:szCs w:val="20"/>
        </w:rPr>
      </w:pPr>
      <w:r w:rsidRPr="00044ACD">
        <w:rPr>
          <w:rFonts w:ascii="Arial" w:hAnsi="Arial" w:cs="Arial"/>
          <w:bCs/>
          <w:sz w:val="20"/>
          <w:szCs w:val="20"/>
        </w:rPr>
        <w:t xml:space="preserve">Azbest </w:t>
      </w:r>
      <w:r>
        <w:rPr>
          <w:rFonts w:ascii="Arial" w:hAnsi="Arial" w:cs="Arial"/>
          <w:bCs/>
          <w:sz w:val="20"/>
          <w:szCs w:val="20"/>
        </w:rPr>
        <w:t xml:space="preserve">to </w:t>
      </w:r>
      <w:r w:rsidRPr="00044ACD">
        <w:rPr>
          <w:rFonts w:ascii="Arial" w:hAnsi="Arial" w:cs="Arial"/>
          <w:bCs/>
          <w:sz w:val="20"/>
          <w:szCs w:val="20"/>
        </w:rPr>
        <w:t>występujący w</w:t>
      </w:r>
      <w:r>
        <w:rPr>
          <w:rFonts w:ascii="Arial" w:hAnsi="Arial" w:cs="Arial"/>
          <w:bCs/>
          <w:sz w:val="20"/>
          <w:szCs w:val="20"/>
        </w:rPr>
        <w:t> </w:t>
      </w:r>
      <w:r w:rsidRPr="00044ACD">
        <w:rPr>
          <w:rFonts w:ascii="Arial" w:hAnsi="Arial" w:cs="Arial"/>
          <w:bCs/>
          <w:sz w:val="20"/>
          <w:szCs w:val="20"/>
        </w:rPr>
        <w:t>przyrodzie minerał składający się z włókien, które można rozdzielić na cienkie i trwałe wiązki. Pos</w:t>
      </w:r>
      <w:r>
        <w:rPr>
          <w:rFonts w:ascii="Arial" w:hAnsi="Arial" w:cs="Arial"/>
          <w:bCs/>
          <w:sz w:val="20"/>
          <w:szCs w:val="20"/>
        </w:rPr>
        <w:t>i</w:t>
      </w:r>
      <w:r w:rsidRPr="00044ACD">
        <w:rPr>
          <w:rFonts w:ascii="Arial" w:hAnsi="Arial" w:cs="Arial"/>
          <w:bCs/>
          <w:sz w:val="20"/>
          <w:szCs w:val="20"/>
        </w:rPr>
        <w:t>ada szerokie zastosowanie w wielu gałęziach przemysłu, z uwagi na znakomite właściwości izolacyjne włókien azbestowych (odporność na wysokie temperatury, ogień i</w:t>
      </w:r>
      <w:r>
        <w:rPr>
          <w:rFonts w:ascii="Arial" w:hAnsi="Arial" w:cs="Arial"/>
          <w:bCs/>
          <w:sz w:val="20"/>
          <w:szCs w:val="20"/>
        </w:rPr>
        <w:t> </w:t>
      </w:r>
      <w:r w:rsidRPr="00044ACD">
        <w:rPr>
          <w:rFonts w:ascii="Arial" w:hAnsi="Arial" w:cs="Arial"/>
          <w:bCs/>
          <w:sz w:val="20"/>
          <w:szCs w:val="20"/>
        </w:rPr>
        <w:t xml:space="preserve">substancje chemiczne, </w:t>
      </w:r>
      <w:proofErr w:type="spellStart"/>
      <w:r w:rsidRPr="00044ACD">
        <w:rPr>
          <w:rFonts w:ascii="Arial" w:hAnsi="Arial" w:cs="Arial"/>
          <w:bCs/>
          <w:sz w:val="20"/>
          <w:szCs w:val="20"/>
        </w:rPr>
        <w:t>nieprzewodzenie</w:t>
      </w:r>
      <w:proofErr w:type="spellEnd"/>
      <w:r w:rsidRPr="00044ACD">
        <w:rPr>
          <w:rFonts w:ascii="Arial" w:hAnsi="Arial" w:cs="Arial"/>
          <w:bCs/>
          <w:sz w:val="20"/>
          <w:szCs w:val="20"/>
        </w:rPr>
        <w:t xml:space="preserve"> prądu itp.). Azbest jest także często używany do wzmacniania cementu i innych materiałów.</w:t>
      </w:r>
      <w:r>
        <w:rPr>
          <w:rFonts w:ascii="Arial" w:hAnsi="Arial" w:cs="Arial"/>
          <w:bCs/>
          <w:sz w:val="20"/>
          <w:szCs w:val="20"/>
        </w:rPr>
        <w:t xml:space="preserve"> P</w:t>
      </w:r>
      <w:r w:rsidRPr="00044ACD">
        <w:rPr>
          <w:rFonts w:ascii="Arial" w:hAnsi="Arial" w:cs="Arial"/>
          <w:bCs/>
          <w:sz w:val="20"/>
          <w:szCs w:val="20"/>
        </w:rPr>
        <w:t xml:space="preserve">omimo swojej przydatności, </w:t>
      </w:r>
      <w:r>
        <w:rPr>
          <w:rFonts w:ascii="Arial" w:hAnsi="Arial" w:cs="Arial"/>
          <w:bCs/>
          <w:sz w:val="20"/>
          <w:szCs w:val="20"/>
        </w:rPr>
        <w:t xml:space="preserve">azbest </w:t>
      </w:r>
      <w:r w:rsidRPr="00044ACD">
        <w:rPr>
          <w:rFonts w:ascii="Arial" w:hAnsi="Arial" w:cs="Arial"/>
          <w:bCs/>
          <w:sz w:val="20"/>
          <w:szCs w:val="20"/>
        </w:rPr>
        <w:t>pozostaje substancją szczególnie niebezpieczną (zaklasyfikowaną jako rakotwórcza</w:t>
      </w:r>
      <w:r>
        <w:rPr>
          <w:rFonts w:ascii="Arial" w:hAnsi="Arial" w:cs="Arial"/>
          <w:bCs/>
          <w:sz w:val="20"/>
          <w:szCs w:val="20"/>
        </w:rPr>
        <w:t xml:space="preserve"> -</w:t>
      </w:r>
      <w:r w:rsidRPr="00044ACD">
        <w:rPr>
          <w:rFonts w:ascii="Arial" w:hAnsi="Arial" w:cs="Arial"/>
          <w:bCs/>
          <w:sz w:val="20"/>
          <w:szCs w:val="20"/>
        </w:rPr>
        <w:t xml:space="preserve"> kategori</w:t>
      </w:r>
      <w:r>
        <w:rPr>
          <w:rFonts w:ascii="Arial" w:hAnsi="Arial" w:cs="Arial"/>
          <w:bCs/>
          <w:sz w:val="20"/>
          <w:szCs w:val="20"/>
        </w:rPr>
        <w:t>a</w:t>
      </w:r>
      <w:r w:rsidRPr="00044ACD">
        <w:rPr>
          <w:rFonts w:ascii="Arial" w:hAnsi="Arial" w:cs="Arial"/>
          <w:bCs/>
          <w:sz w:val="20"/>
          <w:szCs w:val="20"/>
        </w:rPr>
        <w:t xml:space="preserve"> 1A w rozporządzeniu (WE) nr 1272/2008 w sprawie klasyfikacji, oznakowania i pakowania substancji i mieszanin). Naruszenie struktury produktu zawierającego azbest, skutkować może dostaniem się włókien azbestowych do układu oddechowego, co prowadzić może do chorób, takich jak azbestoza czy </w:t>
      </w:r>
      <w:proofErr w:type="spellStart"/>
      <w:r w:rsidRPr="00044ACD">
        <w:rPr>
          <w:rFonts w:ascii="Arial" w:hAnsi="Arial" w:cs="Arial"/>
          <w:bCs/>
          <w:sz w:val="20"/>
          <w:szCs w:val="20"/>
        </w:rPr>
        <w:t>międzybłoniak</w:t>
      </w:r>
      <w:proofErr w:type="spellEnd"/>
      <w:r w:rsidRPr="00044ACD">
        <w:rPr>
          <w:rFonts w:ascii="Arial" w:hAnsi="Arial" w:cs="Arial"/>
          <w:bCs/>
          <w:sz w:val="20"/>
          <w:szCs w:val="20"/>
        </w:rPr>
        <w:t xml:space="preserve"> opłucnej. Aktualnie, na podstawie art. 1 Ustawy z dnia 19 czerwca 1997 r. o zakazie stosowania wyrobów zawierających azbest (tj.. Dz. U. z 2020 r. poz. 1680.), produkcja wyrobów zawierających azbest jest na terenie Polski zakazana.</w:t>
      </w:r>
    </w:p>
    <w:p w14:paraId="4305A15B" w14:textId="77777777" w:rsidR="00BF7F80" w:rsidRPr="007E5956" w:rsidRDefault="00BF7F80" w:rsidP="00BF7F80">
      <w:pPr>
        <w:spacing w:after="0" w:line="360" w:lineRule="auto"/>
        <w:ind w:firstLine="708"/>
        <w:jc w:val="both"/>
        <w:rPr>
          <w:rFonts w:ascii="Arial" w:hAnsi="Arial" w:cs="Arial"/>
          <w:bCs/>
          <w:sz w:val="20"/>
          <w:szCs w:val="20"/>
        </w:rPr>
      </w:pPr>
      <w:r>
        <w:rPr>
          <w:rFonts w:ascii="Arial" w:hAnsi="Arial" w:cs="Arial"/>
          <w:bCs/>
          <w:sz w:val="20"/>
          <w:szCs w:val="20"/>
        </w:rPr>
        <w:t>W tabeli poniżej przedstawiono zestawienie miejscowości wraz z ilością obiektów oraz ilością pozostałego eternitu.</w:t>
      </w:r>
    </w:p>
    <w:p w14:paraId="4A0BE657" w14:textId="0DF66E26" w:rsidR="00BF7F80" w:rsidRPr="002E5434" w:rsidRDefault="00BF7F80" w:rsidP="00BF7F80">
      <w:pPr>
        <w:pStyle w:val="Legenda"/>
        <w:spacing w:before="240" w:after="0"/>
        <w:rPr>
          <w:rFonts w:ascii="Arial" w:hAnsi="Arial" w:cs="Arial"/>
          <w:bCs/>
          <w:i w:val="0"/>
          <w:iCs w:val="0"/>
          <w:color w:val="auto"/>
          <w:sz w:val="20"/>
          <w:szCs w:val="20"/>
        </w:rPr>
      </w:pPr>
      <w:bookmarkStart w:id="98" w:name="_Toc171504079"/>
      <w:r w:rsidRPr="002E5434">
        <w:rPr>
          <w:rFonts w:ascii="Arial" w:hAnsi="Arial" w:cs="Arial"/>
          <w:i w:val="0"/>
          <w:iCs w:val="0"/>
          <w:color w:val="auto"/>
          <w:sz w:val="20"/>
          <w:szCs w:val="20"/>
        </w:rPr>
        <w:t xml:space="preserve">Tabela </w:t>
      </w:r>
      <w:r w:rsidRPr="002E5434">
        <w:rPr>
          <w:rFonts w:ascii="Arial" w:hAnsi="Arial" w:cs="Arial"/>
          <w:i w:val="0"/>
          <w:iCs w:val="0"/>
          <w:color w:val="auto"/>
          <w:sz w:val="20"/>
          <w:szCs w:val="20"/>
        </w:rPr>
        <w:fldChar w:fldCharType="begin"/>
      </w:r>
      <w:r w:rsidRPr="002E5434">
        <w:rPr>
          <w:rFonts w:ascii="Arial" w:hAnsi="Arial" w:cs="Arial"/>
          <w:i w:val="0"/>
          <w:iCs w:val="0"/>
          <w:color w:val="auto"/>
          <w:sz w:val="20"/>
          <w:szCs w:val="20"/>
        </w:rPr>
        <w:instrText xml:space="preserve"> SEQ Tabela \* ARABIC </w:instrText>
      </w:r>
      <w:r w:rsidRPr="002E5434">
        <w:rPr>
          <w:rFonts w:ascii="Arial" w:hAnsi="Arial" w:cs="Arial"/>
          <w:i w:val="0"/>
          <w:iCs w:val="0"/>
          <w:color w:val="auto"/>
          <w:sz w:val="20"/>
          <w:szCs w:val="20"/>
        </w:rPr>
        <w:fldChar w:fldCharType="separate"/>
      </w:r>
      <w:r w:rsidR="00A009FD">
        <w:rPr>
          <w:rFonts w:ascii="Arial" w:hAnsi="Arial" w:cs="Arial"/>
          <w:i w:val="0"/>
          <w:iCs w:val="0"/>
          <w:noProof/>
          <w:color w:val="auto"/>
          <w:sz w:val="20"/>
          <w:szCs w:val="20"/>
        </w:rPr>
        <w:t>22</w:t>
      </w:r>
      <w:r w:rsidRPr="002E5434">
        <w:rPr>
          <w:rFonts w:ascii="Arial" w:hAnsi="Arial" w:cs="Arial"/>
          <w:i w:val="0"/>
          <w:iCs w:val="0"/>
          <w:color w:val="auto"/>
          <w:sz w:val="20"/>
          <w:szCs w:val="20"/>
        </w:rPr>
        <w:fldChar w:fldCharType="end"/>
      </w:r>
      <w:r w:rsidRPr="002E5434">
        <w:rPr>
          <w:rFonts w:ascii="Arial" w:hAnsi="Arial" w:cs="Arial"/>
          <w:i w:val="0"/>
          <w:iCs w:val="0"/>
          <w:color w:val="auto"/>
          <w:sz w:val="20"/>
          <w:szCs w:val="20"/>
        </w:rPr>
        <w:t xml:space="preserve"> </w:t>
      </w:r>
      <w:r w:rsidRPr="002E5434">
        <w:rPr>
          <w:rFonts w:ascii="Arial" w:hAnsi="Arial" w:cs="Arial"/>
          <w:bCs/>
          <w:i w:val="0"/>
          <w:iCs w:val="0"/>
          <w:color w:val="auto"/>
          <w:sz w:val="20"/>
          <w:szCs w:val="20"/>
        </w:rPr>
        <w:t>Ilość wyrobów/ odpadów zawierających azbest znajdujących się na terenie Gminy Maków w poszczególnych miejscowościach</w:t>
      </w:r>
      <w:bookmarkEnd w:id="98"/>
    </w:p>
    <w:tbl>
      <w:tblPr>
        <w:tblW w:w="580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140"/>
        <w:gridCol w:w="1895"/>
        <w:gridCol w:w="1767"/>
      </w:tblGrid>
      <w:tr w:rsidR="00BF7F80" w:rsidRPr="004F1FD7" w14:paraId="636B4A29" w14:textId="77777777" w:rsidTr="00853503">
        <w:trPr>
          <w:tblHeader/>
          <w:jc w:val="center"/>
        </w:trPr>
        <w:tc>
          <w:tcPr>
            <w:tcW w:w="2140" w:type="dxa"/>
            <w:shd w:val="clear" w:color="auto" w:fill="auto"/>
            <w:noWrap/>
            <w:vAlign w:val="center"/>
            <w:hideMark/>
          </w:tcPr>
          <w:p w14:paraId="45907FFB" w14:textId="77777777" w:rsidR="00BF7F80" w:rsidRPr="004F1FD7" w:rsidRDefault="00BF7F80" w:rsidP="00284AB1">
            <w:pPr>
              <w:spacing w:after="0" w:line="240" w:lineRule="auto"/>
              <w:jc w:val="center"/>
              <w:rPr>
                <w:rFonts w:ascii="Arial" w:eastAsia="Times New Roman" w:hAnsi="Arial" w:cs="Arial"/>
                <w:b/>
                <w:bCs/>
                <w:color w:val="000000"/>
                <w:kern w:val="0"/>
                <w:sz w:val="18"/>
                <w:szCs w:val="18"/>
                <w:lang w:eastAsia="pl-PL"/>
                <w14:ligatures w14:val="none"/>
              </w:rPr>
            </w:pPr>
          </w:p>
        </w:tc>
        <w:tc>
          <w:tcPr>
            <w:tcW w:w="1895" w:type="dxa"/>
            <w:shd w:val="clear" w:color="auto" w:fill="auto"/>
            <w:noWrap/>
            <w:vAlign w:val="bottom"/>
            <w:hideMark/>
          </w:tcPr>
          <w:p w14:paraId="538A9AFF" w14:textId="77777777" w:rsidR="00BF7F80" w:rsidRPr="004F1FD7" w:rsidRDefault="00BF7F80" w:rsidP="00284AB1">
            <w:pPr>
              <w:spacing w:after="0" w:line="240" w:lineRule="auto"/>
              <w:jc w:val="center"/>
              <w:rPr>
                <w:rFonts w:ascii="Arial" w:eastAsia="Times New Roman" w:hAnsi="Arial" w:cs="Arial"/>
                <w:b/>
                <w:bCs/>
                <w:color w:val="000000"/>
                <w:kern w:val="0"/>
                <w:sz w:val="18"/>
                <w:szCs w:val="18"/>
                <w:lang w:eastAsia="pl-PL"/>
                <w14:ligatures w14:val="none"/>
              </w:rPr>
            </w:pPr>
            <w:r w:rsidRPr="004F1FD7">
              <w:rPr>
                <w:rFonts w:ascii="Arial" w:eastAsia="Times New Roman" w:hAnsi="Arial" w:cs="Arial"/>
                <w:b/>
                <w:bCs/>
                <w:color w:val="000000"/>
                <w:kern w:val="0"/>
                <w:sz w:val="18"/>
                <w:szCs w:val="18"/>
                <w:lang w:eastAsia="pl-PL"/>
                <w14:ligatures w14:val="none"/>
              </w:rPr>
              <w:t>ilość obiektów (szt.)</w:t>
            </w:r>
          </w:p>
        </w:tc>
        <w:tc>
          <w:tcPr>
            <w:tcW w:w="1767" w:type="dxa"/>
            <w:shd w:val="clear" w:color="auto" w:fill="auto"/>
            <w:noWrap/>
            <w:vAlign w:val="bottom"/>
            <w:hideMark/>
          </w:tcPr>
          <w:p w14:paraId="0769082D" w14:textId="77777777" w:rsidR="00BF7F80" w:rsidRPr="004F1FD7" w:rsidRDefault="00BF7F80" w:rsidP="00284AB1">
            <w:pPr>
              <w:spacing w:after="0" w:line="240" w:lineRule="auto"/>
              <w:jc w:val="center"/>
              <w:rPr>
                <w:rFonts w:ascii="Arial" w:eastAsia="Times New Roman" w:hAnsi="Arial" w:cs="Arial"/>
                <w:b/>
                <w:bCs/>
                <w:color w:val="000000"/>
                <w:kern w:val="0"/>
                <w:sz w:val="18"/>
                <w:szCs w:val="18"/>
                <w:lang w:eastAsia="pl-PL"/>
                <w14:ligatures w14:val="none"/>
              </w:rPr>
            </w:pPr>
            <w:r w:rsidRPr="004F1FD7">
              <w:rPr>
                <w:rFonts w:ascii="Arial" w:eastAsia="Times New Roman" w:hAnsi="Arial" w:cs="Arial"/>
                <w:b/>
                <w:bCs/>
                <w:color w:val="000000"/>
                <w:kern w:val="0"/>
                <w:sz w:val="18"/>
                <w:szCs w:val="18"/>
                <w:lang w:eastAsia="pl-PL"/>
                <w14:ligatures w14:val="none"/>
              </w:rPr>
              <w:t>ilość eternitu (m</w:t>
            </w:r>
            <w:r w:rsidRPr="004F1FD7">
              <w:rPr>
                <w:rFonts w:ascii="Arial" w:eastAsia="Times New Roman" w:hAnsi="Arial" w:cs="Arial"/>
                <w:b/>
                <w:bCs/>
                <w:color w:val="000000"/>
                <w:kern w:val="0"/>
                <w:sz w:val="18"/>
                <w:szCs w:val="18"/>
                <w:vertAlign w:val="superscript"/>
                <w:lang w:eastAsia="pl-PL"/>
                <w14:ligatures w14:val="none"/>
              </w:rPr>
              <w:t>2</w:t>
            </w:r>
            <w:r w:rsidRPr="004F1FD7">
              <w:rPr>
                <w:rFonts w:ascii="Arial" w:eastAsia="Times New Roman" w:hAnsi="Arial" w:cs="Arial"/>
                <w:b/>
                <w:bCs/>
                <w:color w:val="000000"/>
                <w:kern w:val="0"/>
                <w:sz w:val="18"/>
                <w:szCs w:val="18"/>
                <w:lang w:eastAsia="pl-PL"/>
                <w14:ligatures w14:val="none"/>
              </w:rPr>
              <w:t>)</w:t>
            </w:r>
          </w:p>
        </w:tc>
      </w:tr>
      <w:tr w:rsidR="00BF7F80" w:rsidRPr="002E5434" w14:paraId="7EACB4D6" w14:textId="77777777" w:rsidTr="00284AB1">
        <w:trPr>
          <w:jc w:val="center"/>
        </w:trPr>
        <w:tc>
          <w:tcPr>
            <w:tcW w:w="2140" w:type="dxa"/>
            <w:shd w:val="clear" w:color="auto" w:fill="99FF99"/>
            <w:noWrap/>
            <w:vAlign w:val="center"/>
          </w:tcPr>
          <w:p w14:paraId="2609005B" w14:textId="77777777" w:rsidR="00BF7F80" w:rsidRPr="004F1FD7" w:rsidRDefault="00BF7F80" w:rsidP="00284AB1">
            <w:pPr>
              <w:spacing w:after="0" w:line="240" w:lineRule="auto"/>
              <w:rPr>
                <w:rFonts w:ascii="Arial" w:eastAsia="Times New Roman" w:hAnsi="Arial" w:cs="Arial"/>
                <w:b/>
                <w:bCs/>
                <w:color w:val="000000"/>
                <w:kern w:val="0"/>
                <w:sz w:val="18"/>
                <w:szCs w:val="18"/>
                <w:lang w:eastAsia="pl-PL"/>
                <w14:ligatures w14:val="none"/>
              </w:rPr>
            </w:pPr>
            <w:r w:rsidRPr="002E5434">
              <w:rPr>
                <w:rFonts w:ascii="Arial" w:eastAsia="Times New Roman" w:hAnsi="Arial" w:cs="Arial"/>
                <w:b/>
                <w:bCs/>
                <w:color w:val="000000"/>
                <w:kern w:val="0"/>
                <w:sz w:val="18"/>
                <w:szCs w:val="18"/>
                <w:lang w:eastAsia="pl-PL"/>
                <w14:ligatures w14:val="none"/>
              </w:rPr>
              <w:t>Gmina Maków</w:t>
            </w:r>
          </w:p>
        </w:tc>
        <w:tc>
          <w:tcPr>
            <w:tcW w:w="1895" w:type="dxa"/>
            <w:shd w:val="clear" w:color="auto" w:fill="99FF99"/>
            <w:noWrap/>
            <w:vAlign w:val="bottom"/>
          </w:tcPr>
          <w:p w14:paraId="425F6765"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2109</w:t>
            </w:r>
          </w:p>
        </w:tc>
        <w:tc>
          <w:tcPr>
            <w:tcW w:w="1767" w:type="dxa"/>
            <w:shd w:val="clear" w:color="auto" w:fill="99FF99"/>
            <w:noWrap/>
            <w:vAlign w:val="bottom"/>
          </w:tcPr>
          <w:p w14:paraId="610E5A57"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256577</w:t>
            </w:r>
          </w:p>
        </w:tc>
      </w:tr>
      <w:tr w:rsidR="00BF7F80" w:rsidRPr="002E5434" w14:paraId="5A221844" w14:textId="77777777" w:rsidTr="00284AB1">
        <w:trPr>
          <w:jc w:val="center"/>
        </w:trPr>
        <w:tc>
          <w:tcPr>
            <w:tcW w:w="2140" w:type="dxa"/>
            <w:shd w:val="clear" w:color="auto" w:fill="auto"/>
            <w:noWrap/>
            <w:vAlign w:val="center"/>
          </w:tcPr>
          <w:p w14:paraId="42A271E6" w14:textId="77777777" w:rsidR="00BF7F80" w:rsidRPr="004F1FD7" w:rsidRDefault="00BF7F80" w:rsidP="00284AB1">
            <w:pPr>
              <w:spacing w:after="0" w:line="240" w:lineRule="auto"/>
              <w:rPr>
                <w:rFonts w:ascii="Arial" w:eastAsia="Times New Roman" w:hAnsi="Arial" w:cs="Arial"/>
                <w:b/>
                <w:bCs/>
                <w:color w:val="000000"/>
                <w:kern w:val="0"/>
                <w:sz w:val="18"/>
                <w:szCs w:val="18"/>
                <w:lang w:eastAsia="pl-PL"/>
                <w14:ligatures w14:val="none"/>
              </w:rPr>
            </w:pPr>
            <w:r w:rsidRPr="004F1FD7">
              <w:rPr>
                <w:rFonts w:ascii="Arial" w:eastAsia="Times New Roman" w:hAnsi="Arial" w:cs="Arial"/>
                <w:b/>
                <w:bCs/>
                <w:color w:val="000000"/>
                <w:kern w:val="0"/>
                <w:sz w:val="18"/>
                <w:szCs w:val="18"/>
                <w:lang w:eastAsia="pl-PL"/>
                <w14:ligatures w14:val="none"/>
              </w:rPr>
              <w:t>sołectwa</w:t>
            </w:r>
          </w:p>
        </w:tc>
        <w:tc>
          <w:tcPr>
            <w:tcW w:w="1895" w:type="dxa"/>
            <w:shd w:val="clear" w:color="auto" w:fill="auto"/>
            <w:noWrap/>
            <w:vAlign w:val="bottom"/>
          </w:tcPr>
          <w:p w14:paraId="6CF85DA4"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p>
        </w:tc>
        <w:tc>
          <w:tcPr>
            <w:tcW w:w="1767" w:type="dxa"/>
            <w:shd w:val="clear" w:color="auto" w:fill="auto"/>
            <w:noWrap/>
            <w:vAlign w:val="bottom"/>
          </w:tcPr>
          <w:p w14:paraId="0F2D5BA9"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p>
        </w:tc>
      </w:tr>
      <w:tr w:rsidR="00BF7F80" w:rsidRPr="002E5434" w14:paraId="546FCE90" w14:textId="77777777" w:rsidTr="00284AB1">
        <w:trPr>
          <w:jc w:val="center"/>
        </w:trPr>
        <w:tc>
          <w:tcPr>
            <w:tcW w:w="2140" w:type="dxa"/>
            <w:shd w:val="clear" w:color="auto" w:fill="auto"/>
            <w:noWrap/>
            <w:vAlign w:val="center"/>
          </w:tcPr>
          <w:p w14:paraId="6909D98B" w14:textId="77777777" w:rsidR="00BF7F80" w:rsidRPr="002E5434" w:rsidRDefault="00BF7F80" w:rsidP="00284AB1">
            <w:pPr>
              <w:spacing w:after="0" w:line="240" w:lineRule="auto"/>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Maków</w:t>
            </w:r>
          </w:p>
        </w:tc>
        <w:tc>
          <w:tcPr>
            <w:tcW w:w="1895" w:type="dxa"/>
            <w:shd w:val="clear" w:color="auto" w:fill="auto"/>
            <w:noWrap/>
            <w:vAlign w:val="bottom"/>
          </w:tcPr>
          <w:p w14:paraId="39EB9877"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362</w:t>
            </w:r>
          </w:p>
        </w:tc>
        <w:tc>
          <w:tcPr>
            <w:tcW w:w="1767" w:type="dxa"/>
            <w:shd w:val="clear" w:color="auto" w:fill="auto"/>
            <w:noWrap/>
            <w:vAlign w:val="bottom"/>
          </w:tcPr>
          <w:p w14:paraId="1E44E772"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39762</w:t>
            </w:r>
          </w:p>
        </w:tc>
      </w:tr>
      <w:tr w:rsidR="00BF7F80" w:rsidRPr="002E5434" w14:paraId="07126734" w14:textId="77777777" w:rsidTr="00284AB1">
        <w:trPr>
          <w:jc w:val="center"/>
        </w:trPr>
        <w:tc>
          <w:tcPr>
            <w:tcW w:w="2140" w:type="dxa"/>
            <w:shd w:val="clear" w:color="auto" w:fill="auto"/>
            <w:noWrap/>
            <w:vAlign w:val="center"/>
            <w:hideMark/>
          </w:tcPr>
          <w:p w14:paraId="60545575" w14:textId="77777777" w:rsidR="00BF7F80" w:rsidRPr="002E5434" w:rsidRDefault="00BF7F80" w:rsidP="00284AB1">
            <w:pPr>
              <w:spacing w:after="0" w:line="240" w:lineRule="auto"/>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Dąbrowice</w:t>
            </w:r>
          </w:p>
        </w:tc>
        <w:tc>
          <w:tcPr>
            <w:tcW w:w="1895" w:type="dxa"/>
            <w:shd w:val="clear" w:color="auto" w:fill="auto"/>
            <w:noWrap/>
            <w:vAlign w:val="bottom"/>
            <w:hideMark/>
          </w:tcPr>
          <w:p w14:paraId="1E5F5FF8"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205</w:t>
            </w:r>
          </w:p>
        </w:tc>
        <w:tc>
          <w:tcPr>
            <w:tcW w:w="1767" w:type="dxa"/>
            <w:shd w:val="clear" w:color="auto" w:fill="auto"/>
            <w:noWrap/>
            <w:vAlign w:val="bottom"/>
            <w:hideMark/>
          </w:tcPr>
          <w:p w14:paraId="4BF1673D"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26718</w:t>
            </w:r>
          </w:p>
        </w:tc>
      </w:tr>
      <w:tr w:rsidR="00BF7F80" w:rsidRPr="002E5434" w14:paraId="4F86D6D7" w14:textId="77777777" w:rsidTr="00284AB1">
        <w:trPr>
          <w:jc w:val="center"/>
        </w:trPr>
        <w:tc>
          <w:tcPr>
            <w:tcW w:w="2140" w:type="dxa"/>
            <w:shd w:val="clear" w:color="auto" w:fill="auto"/>
            <w:noWrap/>
            <w:vAlign w:val="center"/>
            <w:hideMark/>
          </w:tcPr>
          <w:p w14:paraId="680DF9C6" w14:textId="77777777" w:rsidR="00BF7F80" w:rsidRPr="002E5434" w:rsidRDefault="00BF7F80" w:rsidP="00284AB1">
            <w:pPr>
              <w:spacing w:after="0" w:line="240" w:lineRule="auto"/>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Jacochów</w:t>
            </w:r>
          </w:p>
        </w:tc>
        <w:tc>
          <w:tcPr>
            <w:tcW w:w="1895" w:type="dxa"/>
            <w:shd w:val="clear" w:color="auto" w:fill="auto"/>
            <w:noWrap/>
            <w:vAlign w:val="bottom"/>
            <w:hideMark/>
          </w:tcPr>
          <w:p w14:paraId="7B34107F"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164</w:t>
            </w:r>
          </w:p>
        </w:tc>
        <w:tc>
          <w:tcPr>
            <w:tcW w:w="1767" w:type="dxa"/>
            <w:shd w:val="clear" w:color="auto" w:fill="auto"/>
            <w:noWrap/>
            <w:vAlign w:val="bottom"/>
            <w:hideMark/>
          </w:tcPr>
          <w:p w14:paraId="1769C3BD"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20769</w:t>
            </w:r>
          </w:p>
        </w:tc>
      </w:tr>
      <w:tr w:rsidR="00BF7F80" w:rsidRPr="002E5434" w14:paraId="21815948" w14:textId="77777777" w:rsidTr="00284AB1">
        <w:trPr>
          <w:jc w:val="center"/>
        </w:trPr>
        <w:tc>
          <w:tcPr>
            <w:tcW w:w="2140" w:type="dxa"/>
            <w:shd w:val="clear" w:color="auto" w:fill="auto"/>
            <w:noWrap/>
            <w:vAlign w:val="center"/>
            <w:hideMark/>
          </w:tcPr>
          <w:p w14:paraId="02ECE441" w14:textId="77777777" w:rsidR="00BF7F80" w:rsidRPr="002E5434" w:rsidRDefault="00BF7F80" w:rsidP="00284AB1">
            <w:pPr>
              <w:spacing w:after="0" w:line="240" w:lineRule="auto"/>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Krężce</w:t>
            </w:r>
          </w:p>
        </w:tc>
        <w:tc>
          <w:tcPr>
            <w:tcW w:w="1895" w:type="dxa"/>
            <w:shd w:val="clear" w:color="auto" w:fill="auto"/>
            <w:noWrap/>
            <w:vAlign w:val="bottom"/>
            <w:hideMark/>
          </w:tcPr>
          <w:p w14:paraId="54FD458A"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187</w:t>
            </w:r>
          </w:p>
        </w:tc>
        <w:tc>
          <w:tcPr>
            <w:tcW w:w="1767" w:type="dxa"/>
            <w:shd w:val="clear" w:color="auto" w:fill="auto"/>
            <w:noWrap/>
            <w:vAlign w:val="bottom"/>
            <w:hideMark/>
          </w:tcPr>
          <w:p w14:paraId="13619442"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20392</w:t>
            </w:r>
          </w:p>
        </w:tc>
      </w:tr>
      <w:tr w:rsidR="00BF7F80" w:rsidRPr="002E5434" w14:paraId="4F033EB3" w14:textId="77777777" w:rsidTr="00284AB1">
        <w:trPr>
          <w:jc w:val="center"/>
        </w:trPr>
        <w:tc>
          <w:tcPr>
            <w:tcW w:w="2140" w:type="dxa"/>
            <w:shd w:val="clear" w:color="auto" w:fill="auto"/>
            <w:noWrap/>
            <w:vAlign w:val="center"/>
            <w:hideMark/>
          </w:tcPr>
          <w:p w14:paraId="7A4AE68F" w14:textId="77777777" w:rsidR="00BF7F80" w:rsidRPr="002E5434" w:rsidRDefault="00BF7F80" w:rsidP="00284AB1">
            <w:pPr>
              <w:spacing w:after="0" w:line="240" w:lineRule="auto"/>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Maków-Kolonia</w:t>
            </w:r>
          </w:p>
        </w:tc>
        <w:tc>
          <w:tcPr>
            <w:tcW w:w="1895" w:type="dxa"/>
            <w:shd w:val="clear" w:color="auto" w:fill="auto"/>
            <w:noWrap/>
            <w:vAlign w:val="bottom"/>
            <w:hideMark/>
          </w:tcPr>
          <w:p w14:paraId="267C0020"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127</w:t>
            </w:r>
          </w:p>
        </w:tc>
        <w:tc>
          <w:tcPr>
            <w:tcW w:w="1767" w:type="dxa"/>
            <w:shd w:val="clear" w:color="auto" w:fill="auto"/>
            <w:noWrap/>
            <w:vAlign w:val="bottom"/>
            <w:hideMark/>
          </w:tcPr>
          <w:p w14:paraId="7E1D8EFB"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18812</w:t>
            </w:r>
          </w:p>
        </w:tc>
      </w:tr>
      <w:tr w:rsidR="00BF7F80" w:rsidRPr="002E5434" w14:paraId="40F5C0A5" w14:textId="77777777" w:rsidTr="00284AB1">
        <w:trPr>
          <w:jc w:val="center"/>
        </w:trPr>
        <w:tc>
          <w:tcPr>
            <w:tcW w:w="2140" w:type="dxa"/>
            <w:shd w:val="clear" w:color="auto" w:fill="auto"/>
            <w:noWrap/>
            <w:vAlign w:val="center"/>
            <w:hideMark/>
          </w:tcPr>
          <w:p w14:paraId="4A893B42" w14:textId="77777777" w:rsidR="00BF7F80" w:rsidRPr="002E5434" w:rsidRDefault="00BF7F80" w:rsidP="00284AB1">
            <w:pPr>
              <w:spacing w:after="0" w:line="240" w:lineRule="auto"/>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Pszczonów</w:t>
            </w:r>
          </w:p>
        </w:tc>
        <w:tc>
          <w:tcPr>
            <w:tcW w:w="1895" w:type="dxa"/>
            <w:shd w:val="clear" w:color="auto" w:fill="auto"/>
            <w:noWrap/>
            <w:vAlign w:val="bottom"/>
            <w:hideMark/>
          </w:tcPr>
          <w:p w14:paraId="0DB331D7"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193</w:t>
            </w:r>
          </w:p>
        </w:tc>
        <w:tc>
          <w:tcPr>
            <w:tcW w:w="1767" w:type="dxa"/>
            <w:shd w:val="clear" w:color="auto" w:fill="auto"/>
            <w:noWrap/>
            <w:vAlign w:val="bottom"/>
            <w:hideMark/>
          </w:tcPr>
          <w:p w14:paraId="2E8BB6EF"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24512</w:t>
            </w:r>
          </w:p>
        </w:tc>
      </w:tr>
      <w:tr w:rsidR="00BF7F80" w:rsidRPr="002E5434" w14:paraId="21BF8302" w14:textId="77777777" w:rsidTr="00284AB1">
        <w:trPr>
          <w:jc w:val="center"/>
        </w:trPr>
        <w:tc>
          <w:tcPr>
            <w:tcW w:w="2140" w:type="dxa"/>
            <w:shd w:val="clear" w:color="auto" w:fill="auto"/>
            <w:noWrap/>
            <w:vAlign w:val="center"/>
            <w:hideMark/>
          </w:tcPr>
          <w:p w14:paraId="2EEC6145" w14:textId="77777777" w:rsidR="00BF7F80" w:rsidRPr="002E5434" w:rsidRDefault="00BF7F80" w:rsidP="00284AB1">
            <w:pPr>
              <w:spacing w:after="0" w:line="240" w:lineRule="auto"/>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Sielce Lewe</w:t>
            </w:r>
          </w:p>
        </w:tc>
        <w:tc>
          <w:tcPr>
            <w:tcW w:w="1895" w:type="dxa"/>
            <w:shd w:val="clear" w:color="auto" w:fill="auto"/>
            <w:noWrap/>
            <w:vAlign w:val="bottom"/>
            <w:hideMark/>
          </w:tcPr>
          <w:p w14:paraId="3D5C5A0D"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56</w:t>
            </w:r>
          </w:p>
        </w:tc>
        <w:tc>
          <w:tcPr>
            <w:tcW w:w="1767" w:type="dxa"/>
            <w:shd w:val="clear" w:color="auto" w:fill="auto"/>
            <w:noWrap/>
            <w:vAlign w:val="bottom"/>
            <w:hideMark/>
          </w:tcPr>
          <w:p w14:paraId="1AF7713A"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5892</w:t>
            </w:r>
          </w:p>
        </w:tc>
      </w:tr>
      <w:tr w:rsidR="00BF7F80" w:rsidRPr="002E5434" w14:paraId="54335B0B" w14:textId="77777777" w:rsidTr="00284AB1">
        <w:trPr>
          <w:jc w:val="center"/>
        </w:trPr>
        <w:tc>
          <w:tcPr>
            <w:tcW w:w="2140" w:type="dxa"/>
            <w:shd w:val="clear" w:color="auto" w:fill="auto"/>
            <w:noWrap/>
            <w:vAlign w:val="center"/>
            <w:hideMark/>
          </w:tcPr>
          <w:p w14:paraId="4B119B66" w14:textId="77777777" w:rsidR="00BF7F80" w:rsidRPr="002E5434" w:rsidRDefault="00BF7F80" w:rsidP="00284AB1">
            <w:pPr>
              <w:spacing w:after="0" w:line="240" w:lineRule="auto"/>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lastRenderedPageBreak/>
              <w:t>Sielce Prawe</w:t>
            </w:r>
          </w:p>
        </w:tc>
        <w:tc>
          <w:tcPr>
            <w:tcW w:w="1895" w:type="dxa"/>
            <w:shd w:val="clear" w:color="auto" w:fill="auto"/>
            <w:noWrap/>
            <w:vAlign w:val="bottom"/>
            <w:hideMark/>
          </w:tcPr>
          <w:p w14:paraId="7D837051"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57</w:t>
            </w:r>
          </w:p>
        </w:tc>
        <w:tc>
          <w:tcPr>
            <w:tcW w:w="1767" w:type="dxa"/>
            <w:shd w:val="clear" w:color="auto" w:fill="auto"/>
            <w:noWrap/>
            <w:vAlign w:val="bottom"/>
            <w:hideMark/>
          </w:tcPr>
          <w:p w14:paraId="3678D294"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5582</w:t>
            </w:r>
          </w:p>
        </w:tc>
      </w:tr>
      <w:tr w:rsidR="00BF7F80" w:rsidRPr="002E5434" w14:paraId="50194BBC" w14:textId="77777777" w:rsidTr="00284AB1">
        <w:trPr>
          <w:jc w:val="center"/>
        </w:trPr>
        <w:tc>
          <w:tcPr>
            <w:tcW w:w="2140" w:type="dxa"/>
            <w:shd w:val="clear" w:color="auto" w:fill="auto"/>
            <w:noWrap/>
            <w:vAlign w:val="center"/>
            <w:hideMark/>
          </w:tcPr>
          <w:p w14:paraId="5138A8AF" w14:textId="77777777" w:rsidR="00BF7F80" w:rsidRPr="002E5434" w:rsidRDefault="00BF7F80" w:rsidP="00284AB1">
            <w:pPr>
              <w:spacing w:after="0" w:line="240" w:lineRule="auto"/>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Słomków</w:t>
            </w:r>
          </w:p>
        </w:tc>
        <w:tc>
          <w:tcPr>
            <w:tcW w:w="1895" w:type="dxa"/>
            <w:shd w:val="clear" w:color="auto" w:fill="auto"/>
            <w:noWrap/>
            <w:vAlign w:val="bottom"/>
            <w:hideMark/>
          </w:tcPr>
          <w:p w14:paraId="05AC2CCD"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237</w:t>
            </w:r>
          </w:p>
        </w:tc>
        <w:tc>
          <w:tcPr>
            <w:tcW w:w="1767" w:type="dxa"/>
            <w:shd w:val="clear" w:color="auto" w:fill="auto"/>
            <w:noWrap/>
            <w:vAlign w:val="bottom"/>
            <w:hideMark/>
          </w:tcPr>
          <w:p w14:paraId="393F652D"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28163</w:t>
            </w:r>
          </w:p>
        </w:tc>
      </w:tr>
      <w:tr w:rsidR="00BF7F80" w:rsidRPr="002E5434" w14:paraId="50CAD94D" w14:textId="77777777" w:rsidTr="00284AB1">
        <w:trPr>
          <w:jc w:val="center"/>
        </w:trPr>
        <w:tc>
          <w:tcPr>
            <w:tcW w:w="2140" w:type="dxa"/>
            <w:shd w:val="clear" w:color="auto" w:fill="auto"/>
            <w:noWrap/>
            <w:vAlign w:val="center"/>
            <w:hideMark/>
          </w:tcPr>
          <w:p w14:paraId="757B43B6" w14:textId="77777777" w:rsidR="00BF7F80" w:rsidRPr="002E5434" w:rsidRDefault="00BF7F80" w:rsidP="00284AB1">
            <w:pPr>
              <w:spacing w:after="0" w:line="240" w:lineRule="auto"/>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Święte Laski</w:t>
            </w:r>
          </w:p>
        </w:tc>
        <w:tc>
          <w:tcPr>
            <w:tcW w:w="1895" w:type="dxa"/>
            <w:shd w:val="clear" w:color="auto" w:fill="auto"/>
            <w:noWrap/>
            <w:vAlign w:val="bottom"/>
            <w:hideMark/>
          </w:tcPr>
          <w:p w14:paraId="14E183D9"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103</w:t>
            </w:r>
          </w:p>
        </w:tc>
        <w:tc>
          <w:tcPr>
            <w:tcW w:w="1767" w:type="dxa"/>
            <w:shd w:val="clear" w:color="auto" w:fill="auto"/>
            <w:noWrap/>
            <w:vAlign w:val="bottom"/>
            <w:hideMark/>
          </w:tcPr>
          <w:p w14:paraId="2A8BD082"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12450</w:t>
            </w:r>
          </w:p>
        </w:tc>
      </w:tr>
      <w:tr w:rsidR="00BF7F80" w:rsidRPr="002E5434" w14:paraId="6A1F13A4" w14:textId="77777777" w:rsidTr="00284AB1">
        <w:trPr>
          <w:jc w:val="center"/>
        </w:trPr>
        <w:tc>
          <w:tcPr>
            <w:tcW w:w="2140" w:type="dxa"/>
            <w:shd w:val="clear" w:color="auto" w:fill="auto"/>
            <w:noWrap/>
            <w:vAlign w:val="center"/>
            <w:hideMark/>
          </w:tcPr>
          <w:p w14:paraId="10FF4328" w14:textId="77777777" w:rsidR="00BF7F80" w:rsidRPr="002E5434" w:rsidRDefault="00BF7F80" w:rsidP="00284AB1">
            <w:pPr>
              <w:spacing w:after="0" w:line="240" w:lineRule="auto"/>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Święte Nowaki</w:t>
            </w:r>
          </w:p>
        </w:tc>
        <w:tc>
          <w:tcPr>
            <w:tcW w:w="1895" w:type="dxa"/>
            <w:shd w:val="clear" w:color="auto" w:fill="auto"/>
            <w:noWrap/>
            <w:vAlign w:val="bottom"/>
            <w:hideMark/>
          </w:tcPr>
          <w:p w14:paraId="2BC00364"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139</w:t>
            </w:r>
          </w:p>
        </w:tc>
        <w:tc>
          <w:tcPr>
            <w:tcW w:w="1767" w:type="dxa"/>
            <w:shd w:val="clear" w:color="auto" w:fill="auto"/>
            <w:noWrap/>
            <w:vAlign w:val="bottom"/>
            <w:hideMark/>
          </w:tcPr>
          <w:p w14:paraId="004ECD1A"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17734</w:t>
            </w:r>
          </w:p>
        </w:tc>
      </w:tr>
      <w:tr w:rsidR="00BF7F80" w:rsidRPr="002E5434" w14:paraId="64AAA8F0" w14:textId="77777777" w:rsidTr="00284AB1">
        <w:trPr>
          <w:jc w:val="center"/>
        </w:trPr>
        <w:tc>
          <w:tcPr>
            <w:tcW w:w="2140" w:type="dxa"/>
            <w:shd w:val="clear" w:color="auto" w:fill="auto"/>
            <w:noWrap/>
            <w:vAlign w:val="center"/>
            <w:hideMark/>
          </w:tcPr>
          <w:p w14:paraId="4541796F" w14:textId="77777777" w:rsidR="00BF7F80" w:rsidRPr="002E5434" w:rsidRDefault="00BF7F80" w:rsidP="00284AB1">
            <w:pPr>
              <w:spacing w:after="0" w:line="240" w:lineRule="auto"/>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Wola Makowska</w:t>
            </w:r>
          </w:p>
        </w:tc>
        <w:tc>
          <w:tcPr>
            <w:tcW w:w="1895" w:type="dxa"/>
            <w:shd w:val="clear" w:color="auto" w:fill="auto"/>
            <w:noWrap/>
            <w:vAlign w:val="bottom"/>
            <w:hideMark/>
          </w:tcPr>
          <w:p w14:paraId="7BDC6D0A"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279</w:t>
            </w:r>
          </w:p>
        </w:tc>
        <w:tc>
          <w:tcPr>
            <w:tcW w:w="1767" w:type="dxa"/>
            <w:shd w:val="clear" w:color="auto" w:fill="auto"/>
            <w:noWrap/>
            <w:vAlign w:val="bottom"/>
            <w:hideMark/>
          </w:tcPr>
          <w:p w14:paraId="5250110B" w14:textId="77777777" w:rsidR="00BF7F80" w:rsidRPr="002E5434"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E5434">
              <w:rPr>
                <w:rFonts w:ascii="Arial" w:eastAsia="Times New Roman" w:hAnsi="Arial" w:cs="Arial"/>
                <w:color w:val="000000"/>
                <w:kern w:val="0"/>
                <w:sz w:val="18"/>
                <w:szCs w:val="18"/>
                <w:lang w:eastAsia="pl-PL"/>
                <w14:ligatures w14:val="none"/>
              </w:rPr>
              <w:t>35791</w:t>
            </w:r>
          </w:p>
        </w:tc>
      </w:tr>
    </w:tbl>
    <w:p w14:paraId="0C1A1A43" w14:textId="60856587" w:rsidR="00BF7F80" w:rsidRPr="000F3C87" w:rsidRDefault="00BF7F80" w:rsidP="000F3C87">
      <w:pPr>
        <w:spacing w:after="240" w:line="240" w:lineRule="auto"/>
        <w:jc w:val="both"/>
        <w:rPr>
          <w:rFonts w:ascii="Arial" w:hAnsi="Arial" w:cs="Arial"/>
          <w:bCs/>
          <w:i/>
          <w:iCs/>
          <w:sz w:val="20"/>
          <w:szCs w:val="20"/>
        </w:rPr>
      </w:pPr>
      <w:r>
        <w:rPr>
          <w:rFonts w:ascii="Arial" w:hAnsi="Arial" w:cs="Arial"/>
          <w:bCs/>
          <w:sz w:val="20"/>
          <w:szCs w:val="20"/>
        </w:rPr>
        <w:t>Źródło</w:t>
      </w:r>
      <w:r w:rsidRPr="002D574F">
        <w:rPr>
          <w:rFonts w:ascii="Arial" w:hAnsi="Arial" w:cs="Arial"/>
          <w:bCs/>
          <w:i/>
          <w:iCs/>
          <w:sz w:val="20"/>
          <w:szCs w:val="20"/>
        </w:rPr>
        <w:t>: Program usuwania wyrobów zawierających azbest z terenu Gminy Maków na lata 2021-2025</w:t>
      </w:r>
    </w:p>
    <w:p w14:paraId="00BC991E" w14:textId="77777777" w:rsidR="00BF7F80" w:rsidRDefault="00BF7F80" w:rsidP="00BF7F80">
      <w:pPr>
        <w:spacing w:after="0" w:line="360" w:lineRule="auto"/>
        <w:jc w:val="center"/>
        <w:rPr>
          <w:rFonts w:ascii="Arial" w:hAnsi="Arial" w:cs="Arial"/>
          <w:bCs/>
          <w:color w:val="A50021"/>
          <w:sz w:val="20"/>
          <w:szCs w:val="20"/>
          <w:u w:val="single"/>
        </w:rPr>
      </w:pPr>
    </w:p>
    <w:p w14:paraId="1CCCBC96" w14:textId="089D2108" w:rsidR="00BF7F80" w:rsidRPr="00044ACD" w:rsidRDefault="00BF7F80" w:rsidP="00BF7F80">
      <w:pPr>
        <w:spacing w:after="0" w:line="360" w:lineRule="auto"/>
        <w:jc w:val="center"/>
        <w:rPr>
          <w:rFonts w:ascii="Arial" w:hAnsi="Arial" w:cs="Arial"/>
          <w:bCs/>
          <w:color w:val="A50021"/>
          <w:sz w:val="20"/>
          <w:szCs w:val="20"/>
          <w:u w:val="single"/>
        </w:rPr>
      </w:pPr>
      <w:r w:rsidRPr="00044ACD">
        <w:rPr>
          <w:rFonts w:ascii="Arial" w:hAnsi="Arial" w:cs="Arial"/>
          <w:bCs/>
          <w:color w:val="A50021"/>
          <w:sz w:val="20"/>
          <w:szCs w:val="20"/>
          <w:u w:val="single"/>
        </w:rPr>
        <w:t xml:space="preserve">Zjawisko </w:t>
      </w:r>
      <w:r w:rsidR="008C10DD">
        <w:rPr>
          <w:rFonts w:ascii="Arial" w:hAnsi="Arial" w:cs="Arial"/>
          <w:bCs/>
          <w:color w:val="A50021"/>
          <w:sz w:val="20"/>
          <w:szCs w:val="20"/>
          <w:u w:val="single"/>
        </w:rPr>
        <w:t>negatywne</w:t>
      </w:r>
      <w:r w:rsidRPr="00044ACD">
        <w:rPr>
          <w:rFonts w:ascii="Arial" w:hAnsi="Arial" w:cs="Arial"/>
          <w:bCs/>
          <w:color w:val="A50021"/>
          <w:sz w:val="20"/>
          <w:szCs w:val="20"/>
          <w:u w:val="single"/>
        </w:rPr>
        <w:t xml:space="preserve">: pokrycie </w:t>
      </w:r>
      <w:r>
        <w:rPr>
          <w:rFonts w:ascii="Arial" w:hAnsi="Arial" w:cs="Arial"/>
          <w:bCs/>
          <w:color w:val="A50021"/>
          <w:sz w:val="20"/>
          <w:szCs w:val="20"/>
          <w:u w:val="single"/>
        </w:rPr>
        <w:t xml:space="preserve">wyrobami zawierającymi </w:t>
      </w:r>
      <w:r w:rsidRPr="00044ACD">
        <w:rPr>
          <w:rFonts w:ascii="Arial" w:hAnsi="Arial" w:cs="Arial"/>
          <w:bCs/>
          <w:color w:val="A50021"/>
          <w:sz w:val="20"/>
          <w:szCs w:val="20"/>
          <w:u w:val="single"/>
        </w:rPr>
        <w:t>azbest</w:t>
      </w:r>
    </w:p>
    <w:p w14:paraId="756B813C" w14:textId="77777777" w:rsidR="00BF7F80" w:rsidRDefault="00BF7F80" w:rsidP="00BF7F80">
      <w:pPr>
        <w:spacing w:after="0" w:line="360" w:lineRule="auto"/>
        <w:ind w:firstLine="708"/>
        <w:jc w:val="both"/>
        <w:rPr>
          <w:rFonts w:ascii="Arial" w:hAnsi="Arial" w:cs="Arial"/>
          <w:bCs/>
          <w:sz w:val="20"/>
          <w:szCs w:val="20"/>
        </w:rPr>
      </w:pPr>
      <w:r>
        <w:rPr>
          <w:rFonts w:ascii="Arial" w:hAnsi="Arial" w:cs="Arial"/>
          <w:bCs/>
          <w:sz w:val="20"/>
          <w:szCs w:val="20"/>
        </w:rPr>
        <w:t>Na potrzeby niniejszego dokumentu przedstawiono wskaźnik: udział powierzchni materiałów zawierających azbest na obszarze danego sołectwa w powierzchni danego sołectwa ogółem w porównaniu do średniej dla Gminy Maków. Wartości wskaźnika wyższe od średniej dla gminy odnotowano dla obszarów: Dąbrowice, Krężce, Słomków, Święte oraz Wola Makowska.</w:t>
      </w:r>
    </w:p>
    <w:p w14:paraId="3849DB3A" w14:textId="700D965F" w:rsidR="00BF7F80" w:rsidRPr="002D574F" w:rsidRDefault="00BF7F80" w:rsidP="00BF7F80">
      <w:pPr>
        <w:pStyle w:val="Legenda"/>
        <w:spacing w:before="240" w:after="0"/>
        <w:rPr>
          <w:rFonts w:ascii="Arial" w:hAnsi="Arial" w:cs="Arial"/>
          <w:bCs/>
          <w:i w:val="0"/>
          <w:iCs w:val="0"/>
          <w:color w:val="auto"/>
          <w:sz w:val="20"/>
          <w:szCs w:val="20"/>
        </w:rPr>
      </w:pPr>
      <w:bookmarkStart w:id="99" w:name="_Toc171504080"/>
      <w:r w:rsidRPr="002D574F">
        <w:rPr>
          <w:rFonts w:ascii="Arial" w:hAnsi="Arial" w:cs="Arial"/>
          <w:i w:val="0"/>
          <w:iCs w:val="0"/>
          <w:color w:val="auto"/>
          <w:sz w:val="20"/>
          <w:szCs w:val="20"/>
        </w:rPr>
        <w:t xml:space="preserve">Tabela </w:t>
      </w:r>
      <w:r w:rsidRPr="002D574F">
        <w:rPr>
          <w:rFonts w:ascii="Arial" w:hAnsi="Arial" w:cs="Arial"/>
          <w:i w:val="0"/>
          <w:iCs w:val="0"/>
          <w:color w:val="auto"/>
          <w:sz w:val="20"/>
          <w:szCs w:val="20"/>
        </w:rPr>
        <w:fldChar w:fldCharType="begin"/>
      </w:r>
      <w:r w:rsidRPr="002D574F">
        <w:rPr>
          <w:rFonts w:ascii="Arial" w:hAnsi="Arial" w:cs="Arial"/>
          <w:i w:val="0"/>
          <w:iCs w:val="0"/>
          <w:color w:val="auto"/>
          <w:sz w:val="20"/>
          <w:szCs w:val="20"/>
        </w:rPr>
        <w:instrText xml:space="preserve"> SEQ Tabela \* ARABIC </w:instrText>
      </w:r>
      <w:r w:rsidRPr="002D574F">
        <w:rPr>
          <w:rFonts w:ascii="Arial" w:hAnsi="Arial" w:cs="Arial"/>
          <w:i w:val="0"/>
          <w:iCs w:val="0"/>
          <w:color w:val="auto"/>
          <w:sz w:val="20"/>
          <w:szCs w:val="20"/>
        </w:rPr>
        <w:fldChar w:fldCharType="separate"/>
      </w:r>
      <w:r w:rsidR="00A009FD">
        <w:rPr>
          <w:rFonts w:ascii="Arial" w:hAnsi="Arial" w:cs="Arial"/>
          <w:i w:val="0"/>
          <w:iCs w:val="0"/>
          <w:noProof/>
          <w:color w:val="auto"/>
          <w:sz w:val="20"/>
          <w:szCs w:val="20"/>
        </w:rPr>
        <w:t>23</w:t>
      </w:r>
      <w:r w:rsidRPr="002D574F">
        <w:rPr>
          <w:rFonts w:ascii="Arial" w:hAnsi="Arial" w:cs="Arial"/>
          <w:i w:val="0"/>
          <w:iCs w:val="0"/>
          <w:color w:val="auto"/>
          <w:sz w:val="20"/>
          <w:szCs w:val="20"/>
        </w:rPr>
        <w:fldChar w:fldCharType="end"/>
      </w:r>
      <w:r w:rsidRPr="002D574F">
        <w:rPr>
          <w:rFonts w:ascii="Arial" w:hAnsi="Arial" w:cs="Arial"/>
          <w:i w:val="0"/>
          <w:iCs w:val="0"/>
          <w:color w:val="auto"/>
          <w:sz w:val="20"/>
          <w:szCs w:val="20"/>
        </w:rPr>
        <w:t xml:space="preserve"> U</w:t>
      </w:r>
      <w:r w:rsidRPr="002D574F">
        <w:rPr>
          <w:rFonts w:ascii="Arial" w:hAnsi="Arial" w:cs="Arial"/>
          <w:bCs/>
          <w:i w:val="0"/>
          <w:iCs w:val="0"/>
          <w:color w:val="auto"/>
          <w:sz w:val="20"/>
          <w:szCs w:val="20"/>
        </w:rPr>
        <w:t>dział powierzchni materiałów zawierających azbest na obszarze danego sołectwa w</w:t>
      </w:r>
      <w:r>
        <w:rPr>
          <w:rFonts w:ascii="Arial" w:hAnsi="Arial" w:cs="Arial"/>
          <w:bCs/>
          <w:i w:val="0"/>
          <w:iCs w:val="0"/>
          <w:color w:val="auto"/>
          <w:sz w:val="20"/>
          <w:szCs w:val="20"/>
        </w:rPr>
        <w:t> </w:t>
      </w:r>
      <w:r w:rsidRPr="002D574F">
        <w:rPr>
          <w:rFonts w:ascii="Arial" w:hAnsi="Arial" w:cs="Arial"/>
          <w:bCs/>
          <w:i w:val="0"/>
          <w:iCs w:val="0"/>
          <w:color w:val="auto"/>
          <w:sz w:val="20"/>
          <w:szCs w:val="20"/>
        </w:rPr>
        <w:t>powierzchni danego sołectwa ogółem w porównaniu do średniej dla Gminy Maków</w:t>
      </w:r>
      <w:bookmarkEnd w:id="99"/>
    </w:p>
    <w:tbl>
      <w:tblPr>
        <w:tblW w:w="428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268"/>
        <w:gridCol w:w="2016"/>
      </w:tblGrid>
      <w:tr w:rsidR="00BF7F80" w:rsidRPr="002D574F" w14:paraId="0A2846FE" w14:textId="77777777" w:rsidTr="00284AB1">
        <w:trPr>
          <w:jc w:val="center"/>
        </w:trPr>
        <w:tc>
          <w:tcPr>
            <w:tcW w:w="2268" w:type="dxa"/>
            <w:shd w:val="clear" w:color="auto" w:fill="auto"/>
            <w:noWrap/>
            <w:vAlign w:val="center"/>
          </w:tcPr>
          <w:p w14:paraId="046C0070" w14:textId="77777777" w:rsidR="00BF7F80" w:rsidRDefault="00BF7F80" w:rsidP="00284AB1">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obszar</w:t>
            </w:r>
          </w:p>
        </w:tc>
        <w:tc>
          <w:tcPr>
            <w:tcW w:w="2016" w:type="dxa"/>
            <w:vAlign w:val="bottom"/>
          </w:tcPr>
          <w:p w14:paraId="3E597D4A" w14:textId="77777777" w:rsidR="00BF7F80" w:rsidRPr="002D574F" w:rsidRDefault="00BF7F80" w:rsidP="00284AB1">
            <w:pPr>
              <w:spacing w:after="0" w:line="240" w:lineRule="auto"/>
              <w:jc w:val="center"/>
              <w:rPr>
                <w:rFonts w:ascii="Arial" w:hAnsi="Arial" w:cs="Arial"/>
                <w:b/>
                <w:bCs/>
                <w:color w:val="000000"/>
                <w:sz w:val="18"/>
                <w:szCs w:val="18"/>
              </w:rPr>
            </w:pPr>
            <w:r>
              <w:rPr>
                <w:rFonts w:ascii="Arial" w:hAnsi="Arial" w:cs="Arial"/>
                <w:b/>
                <w:bCs/>
                <w:color w:val="000000"/>
                <w:sz w:val="18"/>
                <w:szCs w:val="18"/>
              </w:rPr>
              <w:t>wskaźnik</w:t>
            </w:r>
          </w:p>
        </w:tc>
      </w:tr>
      <w:tr w:rsidR="00BF7F80" w:rsidRPr="002D574F" w14:paraId="76043185" w14:textId="77777777" w:rsidTr="00284AB1">
        <w:trPr>
          <w:jc w:val="center"/>
        </w:trPr>
        <w:tc>
          <w:tcPr>
            <w:tcW w:w="2268" w:type="dxa"/>
            <w:shd w:val="clear" w:color="auto" w:fill="99FF99"/>
            <w:noWrap/>
            <w:vAlign w:val="center"/>
            <w:hideMark/>
          </w:tcPr>
          <w:p w14:paraId="46384036" w14:textId="77777777" w:rsidR="00BF7F80" w:rsidRPr="002D574F" w:rsidRDefault="00BF7F80" w:rsidP="00284AB1">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Gmina Maków</w:t>
            </w:r>
          </w:p>
        </w:tc>
        <w:tc>
          <w:tcPr>
            <w:tcW w:w="2016" w:type="dxa"/>
            <w:shd w:val="clear" w:color="auto" w:fill="99FF99"/>
            <w:vAlign w:val="bottom"/>
          </w:tcPr>
          <w:p w14:paraId="77042B75" w14:textId="77777777" w:rsidR="00BF7F80" w:rsidRPr="002D574F"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D574F">
              <w:rPr>
                <w:rFonts w:ascii="Arial" w:hAnsi="Arial" w:cs="Arial"/>
                <w:color w:val="000000"/>
                <w:sz w:val="18"/>
                <w:szCs w:val="18"/>
              </w:rPr>
              <w:t>0,32%</w:t>
            </w:r>
          </w:p>
        </w:tc>
      </w:tr>
      <w:tr w:rsidR="00BF7F80" w:rsidRPr="002D574F" w14:paraId="2613285A" w14:textId="77777777" w:rsidTr="00284AB1">
        <w:trPr>
          <w:jc w:val="center"/>
        </w:trPr>
        <w:tc>
          <w:tcPr>
            <w:tcW w:w="2268" w:type="dxa"/>
            <w:shd w:val="clear" w:color="auto" w:fill="auto"/>
            <w:noWrap/>
            <w:vAlign w:val="center"/>
            <w:hideMark/>
          </w:tcPr>
          <w:p w14:paraId="19ECABA3" w14:textId="77777777" w:rsidR="00BF7F80" w:rsidRPr="002D574F" w:rsidRDefault="00BF7F80" w:rsidP="00284AB1">
            <w:pPr>
              <w:spacing w:after="0" w:line="240" w:lineRule="auto"/>
              <w:rPr>
                <w:rFonts w:ascii="Arial" w:eastAsia="Times New Roman" w:hAnsi="Arial" w:cs="Arial"/>
                <w:color w:val="000000"/>
                <w:kern w:val="0"/>
                <w:sz w:val="18"/>
                <w:szCs w:val="18"/>
                <w:lang w:eastAsia="pl-PL"/>
                <w14:ligatures w14:val="none"/>
              </w:rPr>
            </w:pPr>
            <w:r w:rsidRPr="002D574F">
              <w:rPr>
                <w:rFonts w:ascii="Arial" w:eastAsia="Times New Roman" w:hAnsi="Arial" w:cs="Arial"/>
                <w:color w:val="000000"/>
                <w:kern w:val="0"/>
                <w:sz w:val="18"/>
                <w:szCs w:val="18"/>
                <w:lang w:eastAsia="pl-PL"/>
                <w14:ligatures w14:val="none"/>
              </w:rPr>
              <w:t>Maków + Maków Kolonia</w:t>
            </w:r>
          </w:p>
        </w:tc>
        <w:tc>
          <w:tcPr>
            <w:tcW w:w="2016" w:type="dxa"/>
            <w:vAlign w:val="bottom"/>
          </w:tcPr>
          <w:p w14:paraId="27814A7B" w14:textId="77777777" w:rsidR="00BF7F80" w:rsidRPr="002D574F"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D574F">
              <w:rPr>
                <w:rFonts w:ascii="Arial" w:hAnsi="Arial" w:cs="Arial"/>
                <w:color w:val="000000"/>
                <w:sz w:val="18"/>
                <w:szCs w:val="18"/>
              </w:rPr>
              <w:t>0,26%</w:t>
            </w:r>
          </w:p>
        </w:tc>
      </w:tr>
      <w:tr w:rsidR="00BF7F80" w:rsidRPr="002D574F" w14:paraId="0292AA57" w14:textId="77777777" w:rsidTr="00284AB1">
        <w:trPr>
          <w:jc w:val="center"/>
        </w:trPr>
        <w:tc>
          <w:tcPr>
            <w:tcW w:w="2268" w:type="dxa"/>
            <w:shd w:val="clear" w:color="auto" w:fill="auto"/>
            <w:noWrap/>
            <w:vAlign w:val="center"/>
            <w:hideMark/>
          </w:tcPr>
          <w:p w14:paraId="47FFCC1A" w14:textId="77777777" w:rsidR="00BF7F80" w:rsidRPr="002D574F" w:rsidRDefault="00BF7F80" w:rsidP="00284AB1">
            <w:pPr>
              <w:spacing w:after="0" w:line="240" w:lineRule="auto"/>
              <w:rPr>
                <w:rFonts w:ascii="Arial" w:eastAsia="Times New Roman" w:hAnsi="Arial" w:cs="Arial"/>
                <w:color w:val="000000"/>
                <w:kern w:val="0"/>
                <w:sz w:val="18"/>
                <w:szCs w:val="18"/>
                <w:lang w:eastAsia="pl-PL"/>
                <w14:ligatures w14:val="none"/>
              </w:rPr>
            </w:pPr>
            <w:r w:rsidRPr="002D574F">
              <w:rPr>
                <w:rFonts w:ascii="Arial" w:eastAsia="Times New Roman" w:hAnsi="Arial" w:cs="Arial"/>
                <w:color w:val="000000"/>
                <w:kern w:val="0"/>
                <w:sz w:val="18"/>
                <w:szCs w:val="18"/>
                <w:lang w:eastAsia="pl-PL"/>
                <w14:ligatures w14:val="none"/>
              </w:rPr>
              <w:t>Dąbrowice</w:t>
            </w:r>
          </w:p>
        </w:tc>
        <w:tc>
          <w:tcPr>
            <w:tcW w:w="2016" w:type="dxa"/>
            <w:shd w:val="clear" w:color="auto" w:fill="FFE599" w:themeFill="accent4" w:themeFillTint="66"/>
            <w:vAlign w:val="bottom"/>
          </w:tcPr>
          <w:p w14:paraId="3B45DF42" w14:textId="77777777" w:rsidR="00BF7F80" w:rsidRPr="002D574F"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D574F">
              <w:rPr>
                <w:rFonts w:ascii="Arial" w:hAnsi="Arial" w:cs="Arial"/>
                <w:color w:val="000000"/>
                <w:sz w:val="18"/>
                <w:szCs w:val="18"/>
              </w:rPr>
              <w:t>0,60%</w:t>
            </w:r>
          </w:p>
        </w:tc>
      </w:tr>
      <w:tr w:rsidR="00BF7F80" w:rsidRPr="002D574F" w14:paraId="648361DA" w14:textId="77777777" w:rsidTr="00284AB1">
        <w:trPr>
          <w:jc w:val="center"/>
        </w:trPr>
        <w:tc>
          <w:tcPr>
            <w:tcW w:w="2268" w:type="dxa"/>
            <w:shd w:val="clear" w:color="auto" w:fill="auto"/>
            <w:noWrap/>
            <w:vAlign w:val="center"/>
            <w:hideMark/>
          </w:tcPr>
          <w:p w14:paraId="4F9D8A65" w14:textId="77777777" w:rsidR="00BF7F80" w:rsidRPr="002D574F" w:rsidRDefault="00BF7F80" w:rsidP="00284AB1">
            <w:pPr>
              <w:spacing w:after="0" w:line="240" w:lineRule="auto"/>
              <w:rPr>
                <w:rFonts w:ascii="Arial" w:eastAsia="Times New Roman" w:hAnsi="Arial" w:cs="Arial"/>
                <w:color w:val="000000"/>
                <w:kern w:val="0"/>
                <w:sz w:val="18"/>
                <w:szCs w:val="18"/>
                <w:lang w:eastAsia="pl-PL"/>
                <w14:ligatures w14:val="none"/>
              </w:rPr>
            </w:pPr>
            <w:r w:rsidRPr="002D574F">
              <w:rPr>
                <w:rFonts w:ascii="Arial" w:eastAsia="Times New Roman" w:hAnsi="Arial" w:cs="Arial"/>
                <w:color w:val="000000"/>
                <w:kern w:val="0"/>
                <w:sz w:val="18"/>
                <w:szCs w:val="18"/>
                <w:lang w:eastAsia="pl-PL"/>
                <w14:ligatures w14:val="none"/>
              </w:rPr>
              <w:t>Jacochów</w:t>
            </w:r>
          </w:p>
        </w:tc>
        <w:tc>
          <w:tcPr>
            <w:tcW w:w="2016" w:type="dxa"/>
            <w:vAlign w:val="bottom"/>
          </w:tcPr>
          <w:p w14:paraId="69D326C6" w14:textId="77777777" w:rsidR="00BF7F80" w:rsidRPr="002D574F"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D574F">
              <w:rPr>
                <w:rFonts w:ascii="Arial" w:hAnsi="Arial" w:cs="Arial"/>
                <w:color w:val="000000"/>
                <w:sz w:val="18"/>
                <w:szCs w:val="18"/>
              </w:rPr>
              <w:t>0,30%</w:t>
            </w:r>
          </w:p>
        </w:tc>
      </w:tr>
      <w:tr w:rsidR="00BF7F80" w:rsidRPr="002D574F" w14:paraId="1999AC92" w14:textId="77777777" w:rsidTr="00284AB1">
        <w:trPr>
          <w:jc w:val="center"/>
        </w:trPr>
        <w:tc>
          <w:tcPr>
            <w:tcW w:w="2268" w:type="dxa"/>
            <w:shd w:val="clear" w:color="auto" w:fill="auto"/>
            <w:noWrap/>
            <w:vAlign w:val="center"/>
            <w:hideMark/>
          </w:tcPr>
          <w:p w14:paraId="1F4DE5ED" w14:textId="77777777" w:rsidR="00BF7F80" w:rsidRPr="002D574F" w:rsidRDefault="00BF7F80" w:rsidP="00284AB1">
            <w:pPr>
              <w:spacing w:after="0" w:line="240" w:lineRule="auto"/>
              <w:rPr>
                <w:rFonts w:ascii="Arial" w:eastAsia="Times New Roman" w:hAnsi="Arial" w:cs="Arial"/>
                <w:color w:val="000000"/>
                <w:kern w:val="0"/>
                <w:sz w:val="18"/>
                <w:szCs w:val="18"/>
                <w:lang w:eastAsia="pl-PL"/>
                <w14:ligatures w14:val="none"/>
              </w:rPr>
            </w:pPr>
            <w:r w:rsidRPr="002D574F">
              <w:rPr>
                <w:rFonts w:ascii="Arial" w:eastAsia="Times New Roman" w:hAnsi="Arial" w:cs="Arial"/>
                <w:color w:val="000000"/>
                <w:kern w:val="0"/>
                <w:sz w:val="18"/>
                <w:szCs w:val="18"/>
                <w:lang w:eastAsia="pl-PL"/>
                <w14:ligatures w14:val="none"/>
              </w:rPr>
              <w:t>Krężce</w:t>
            </w:r>
          </w:p>
        </w:tc>
        <w:tc>
          <w:tcPr>
            <w:tcW w:w="2016" w:type="dxa"/>
            <w:shd w:val="clear" w:color="auto" w:fill="FFE599" w:themeFill="accent4" w:themeFillTint="66"/>
            <w:vAlign w:val="bottom"/>
          </w:tcPr>
          <w:p w14:paraId="0A7A86FF" w14:textId="77777777" w:rsidR="00BF7F80" w:rsidRPr="002D574F"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D574F">
              <w:rPr>
                <w:rFonts w:ascii="Arial" w:hAnsi="Arial" w:cs="Arial"/>
                <w:color w:val="000000"/>
                <w:sz w:val="18"/>
                <w:szCs w:val="18"/>
              </w:rPr>
              <w:t>0,45%</w:t>
            </w:r>
          </w:p>
        </w:tc>
      </w:tr>
      <w:tr w:rsidR="00BF7F80" w:rsidRPr="002D574F" w14:paraId="154C6386" w14:textId="77777777" w:rsidTr="00284AB1">
        <w:trPr>
          <w:jc w:val="center"/>
        </w:trPr>
        <w:tc>
          <w:tcPr>
            <w:tcW w:w="2268" w:type="dxa"/>
            <w:shd w:val="clear" w:color="auto" w:fill="auto"/>
            <w:noWrap/>
            <w:vAlign w:val="center"/>
            <w:hideMark/>
          </w:tcPr>
          <w:p w14:paraId="377E1EE7" w14:textId="77777777" w:rsidR="00BF7F80" w:rsidRPr="002D574F" w:rsidRDefault="00BF7F80" w:rsidP="00284AB1">
            <w:pPr>
              <w:spacing w:after="0" w:line="240" w:lineRule="auto"/>
              <w:rPr>
                <w:rFonts w:ascii="Arial" w:eastAsia="Times New Roman" w:hAnsi="Arial" w:cs="Arial"/>
                <w:color w:val="000000"/>
                <w:kern w:val="0"/>
                <w:sz w:val="18"/>
                <w:szCs w:val="18"/>
                <w:lang w:eastAsia="pl-PL"/>
                <w14:ligatures w14:val="none"/>
              </w:rPr>
            </w:pPr>
            <w:r w:rsidRPr="002D574F">
              <w:rPr>
                <w:rFonts w:ascii="Arial" w:eastAsia="Times New Roman" w:hAnsi="Arial" w:cs="Arial"/>
                <w:color w:val="000000"/>
                <w:kern w:val="0"/>
                <w:sz w:val="18"/>
                <w:szCs w:val="18"/>
                <w:lang w:eastAsia="pl-PL"/>
                <w14:ligatures w14:val="none"/>
              </w:rPr>
              <w:t>Pszczonów</w:t>
            </w:r>
          </w:p>
        </w:tc>
        <w:tc>
          <w:tcPr>
            <w:tcW w:w="2016" w:type="dxa"/>
            <w:vAlign w:val="bottom"/>
          </w:tcPr>
          <w:p w14:paraId="7C7450CB" w14:textId="77777777" w:rsidR="00BF7F80" w:rsidRPr="002D574F"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D574F">
              <w:rPr>
                <w:rFonts w:ascii="Arial" w:hAnsi="Arial" w:cs="Arial"/>
                <w:color w:val="000000"/>
                <w:sz w:val="18"/>
                <w:szCs w:val="18"/>
              </w:rPr>
              <w:t>0,12%</w:t>
            </w:r>
          </w:p>
        </w:tc>
      </w:tr>
      <w:tr w:rsidR="00BF7F80" w:rsidRPr="002D574F" w14:paraId="49E2C722" w14:textId="77777777" w:rsidTr="00284AB1">
        <w:trPr>
          <w:jc w:val="center"/>
        </w:trPr>
        <w:tc>
          <w:tcPr>
            <w:tcW w:w="2268" w:type="dxa"/>
            <w:shd w:val="clear" w:color="auto" w:fill="auto"/>
            <w:noWrap/>
            <w:vAlign w:val="center"/>
            <w:hideMark/>
          </w:tcPr>
          <w:p w14:paraId="2E92D530" w14:textId="77777777" w:rsidR="00BF7F80" w:rsidRPr="002D574F" w:rsidRDefault="00BF7F80" w:rsidP="00284AB1">
            <w:pPr>
              <w:spacing w:after="0" w:line="240" w:lineRule="auto"/>
              <w:rPr>
                <w:rFonts w:ascii="Arial" w:eastAsia="Times New Roman" w:hAnsi="Arial" w:cs="Arial"/>
                <w:color w:val="000000"/>
                <w:kern w:val="0"/>
                <w:sz w:val="18"/>
                <w:szCs w:val="18"/>
                <w:lang w:eastAsia="pl-PL"/>
                <w14:ligatures w14:val="none"/>
              </w:rPr>
            </w:pPr>
            <w:r w:rsidRPr="002D574F">
              <w:rPr>
                <w:rFonts w:ascii="Arial" w:eastAsia="Times New Roman" w:hAnsi="Arial" w:cs="Arial"/>
                <w:color w:val="000000"/>
                <w:kern w:val="0"/>
                <w:sz w:val="18"/>
                <w:szCs w:val="18"/>
                <w:lang w:eastAsia="pl-PL"/>
                <w14:ligatures w14:val="none"/>
              </w:rPr>
              <w:t>Sielce</w:t>
            </w:r>
          </w:p>
        </w:tc>
        <w:tc>
          <w:tcPr>
            <w:tcW w:w="2016" w:type="dxa"/>
            <w:vAlign w:val="bottom"/>
          </w:tcPr>
          <w:p w14:paraId="52094D2E" w14:textId="77777777" w:rsidR="00BF7F80" w:rsidRPr="002D574F"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D574F">
              <w:rPr>
                <w:rFonts w:ascii="Arial" w:hAnsi="Arial" w:cs="Arial"/>
                <w:color w:val="000000"/>
                <w:sz w:val="18"/>
                <w:szCs w:val="18"/>
              </w:rPr>
              <w:t>0,31%</w:t>
            </w:r>
          </w:p>
        </w:tc>
      </w:tr>
      <w:tr w:rsidR="00BF7F80" w:rsidRPr="002D574F" w14:paraId="7A392387" w14:textId="77777777" w:rsidTr="00284AB1">
        <w:trPr>
          <w:jc w:val="center"/>
        </w:trPr>
        <w:tc>
          <w:tcPr>
            <w:tcW w:w="2268" w:type="dxa"/>
            <w:shd w:val="clear" w:color="auto" w:fill="auto"/>
            <w:noWrap/>
            <w:vAlign w:val="center"/>
            <w:hideMark/>
          </w:tcPr>
          <w:p w14:paraId="1BFE52FF" w14:textId="77777777" w:rsidR="00BF7F80" w:rsidRPr="002D574F" w:rsidRDefault="00BF7F80" w:rsidP="00284AB1">
            <w:pPr>
              <w:spacing w:after="0" w:line="240" w:lineRule="auto"/>
              <w:rPr>
                <w:rFonts w:ascii="Arial" w:eastAsia="Times New Roman" w:hAnsi="Arial" w:cs="Arial"/>
                <w:color w:val="000000"/>
                <w:kern w:val="0"/>
                <w:sz w:val="18"/>
                <w:szCs w:val="18"/>
                <w:lang w:eastAsia="pl-PL"/>
                <w14:ligatures w14:val="none"/>
              </w:rPr>
            </w:pPr>
            <w:r w:rsidRPr="002D574F">
              <w:rPr>
                <w:rFonts w:ascii="Arial" w:eastAsia="Times New Roman" w:hAnsi="Arial" w:cs="Arial"/>
                <w:color w:val="000000"/>
                <w:kern w:val="0"/>
                <w:sz w:val="18"/>
                <w:szCs w:val="18"/>
                <w:lang w:eastAsia="pl-PL"/>
                <w14:ligatures w14:val="none"/>
              </w:rPr>
              <w:t>Słomków</w:t>
            </w:r>
          </w:p>
        </w:tc>
        <w:tc>
          <w:tcPr>
            <w:tcW w:w="2016" w:type="dxa"/>
            <w:shd w:val="clear" w:color="auto" w:fill="FFE599" w:themeFill="accent4" w:themeFillTint="66"/>
            <w:vAlign w:val="bottom"/>
          </w:tcPr>
          <w:p w14:paraId="06C2CCD8" w14:textId="77777777" w:rsidR="00BF7F80" w:rsidRPr="002D574F"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D574F">
              <w:rPr>
                <w:rFonts w:ascii="Arial" w:hAnsi="Arial" w:cs="Arial"/>
                <w:color w:val="000000"/>
                <w:sz w:val="18"/>
                <w:szCs w:val="18"/>
              </w:rPr>
              <w:t>0,40%</w:t>
            </w:r>
          </w:p>
        </w:tc>
      </w:tr>
      <w:tr w:rsidR="00BF7F80" w:rsidRPr="002D574F" w14:paraId="51398516" w14:textId="77777777" w:rsidTr="00284AB1">
        <w:trPr>
          <w:jc w:val="center"/>
        </w:trPr>
        <w:tc>
          <w:tcPr>
            <w:tcW w:w="2268" w:type="dxa"/>
            <w:shd w:val="clear" w:color="auto" w:fill="auto"/>
            <w:noWrap/>
            <w:vAlign w:val="center"/>
            <w:hideMark/>
          </w:tcPr>
          <w:p w14:paraId="7D14E08F" w14:textId="77777777" w:rsidR="00BF7F80" w:rsidRPr="002D574F" w:rsidRDefault="00BF7F80" w:rsidP="00284AB1">
            <w:pPr>
              <w:spacing w:after="0" w:line="240" w:lineRule="auto"/>
              <w:rPr>
                <w:rFonts w:ascii="Arial" w:eastAsia="Times New Roman" w:hAnsi="Arial" w:cs="Arial"/>
                <w:color w:val="000000"/>
                <w:kern w:val="0"/>
                <w:sz w:val="18"/>
                <w:szCs w:val="18"/>
                <w:lang w:eastAsia="pl-PL"/>
                <w14:ligatures w14:val="none"/>
              </w:rPr>
            </w:pPr>
            <w:r w:rsidRPr="002D574F">
              <w:rPr>
                <w:rFonts w:ascii="Arial" w:eastAsia="Times New Roman" w:hAnsi="Arial" w:cs="Arial"/>
                <w:color w:val="000000"/>
                <w:kern w:val="0"/>
                <w:sz w:val="18"/>
                <w:szCs w:val="18"/>
                <w:lang w:eastAsia="pl-PL"/>
                <w14:ligatures w14:val="none"/>
              </w:rPr>
              <w:t>Święte</w:t>
            </w:r>
          </w:p>
        </w:tc>
        <w:tc>
          <w:tcPr>
            <w:tcW w:w="2016" w:type="dxa"/>
            <w:shd w:val="clear" w:color="auto" w:fill="FFE599" w:themeFill="accent4" w:themeFillTint="66"/>
            <w:vAlign w:val="bottom"/>
          </w:tcPr>
          <w:p w14:paraId="24F7CB28" w14:textId="77777777" w:rsidR="00BF7F80" w:rsidRPr="002D574F"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D574F">
              <w:rPr>
                <w:rFonts w:ascii="Arial" w:hAnsi="Arial" w:cs="Arial"/>
                <w:color w:val="000000"/>
                <w:sz w:val="18"/>
                <w:szCs w:val="18"/>
              </w:rPr>
              <w:t>0,40%</w:t>
            </w:r>
          </w:p>
        </w:tc>
      </w:tr>
      <w:tr w:rsidR="00BF7F80" w:rsidRPr="002D574F" w14:paraId="7D1FF6FA" w14:textId="77777777" w:rsidTr="00284AB1">
        <w:trPr>
          <w:jc w:val="center"/>
        </w:trPr>
        <w:tc>
          <w:tcPr>
            <w:tcW w:w="2268" w:type="dxa"/>
            <w:shd w:val="clear" w:color="auto" w:fill="auto"/>
            <w:noWrap/>
            <w:vAlign w:val="center"/>
            <w:hideMark/>
          </w:tcPr>
          <w:p w14:paraId="26B388BE" w14:textId="77777777" w:rsidR="00BF7F80" w:rsidRPr="002D574F" w:rsidRDefault="00BF7F80" w:rsidP="00284AB1">
            <w:pPr>
              <w:spacing w:after="0" w:line="240" w:lineRule="auto"/>
              <w:rPr>
                <w:rFonts w:ascii="Arial" w:eastAsia="Times New Roman" w:hAnsi="Arial" w:cs="Arial"/>
                <w:color w:val="000000"/>
                <w:kern w:val="0"/>
                <w:sz w:val="18"/>
                <w:szCs w:val="18"/>
                <w:lang w:eastAsia="pl-PL"/>
                <w14:ligatures w14:val="none"/>
              </w:rPr>
            </w:pPr>
            <w:r w:rsidRPr="002D574F">
              <w:rPr>
                <w:rFonts w:ascii="Arial" w:eastAsia="Times New Roman" w:hAnsi="Arial" w:cs="Arial"/>
                <w:color w:val="000000"/>
                <w:kern w:val="0"/>
                <w:sz w:val="18"/>
                <w:szCs w:val="18"/>
                <w:lang w:eastAsia="pl-PL"/>
                <w14:ligatures w14:val="none"/>
              </w:rPr>
              <w:t>Wola Makowska</w:t>
            </w:r>
          </w:p>
        </w:tc>
        <w:tc>
          <w:tcPr>
            <w:tcW w:w="2016" w:type="dxa"/>
            <w:shd w:val="clear" w:color="auto" w:fill="FFE599" w:themeFill="accent4" w:themeFillTint="66"/>
            <w:vAlign w:val="bottom"/>
          </w:tcPr>
          <w:p w14:paraId="50919C24" w14:textId="77777777" w:rsidR="00BF7F80" w:rsidRPr="002D574F" w:rsidRDefault="00BF7F80" w:rsidP="00284AB1">
            <w:pPr>
              <w:spacing w:after="0" w:line="240" w:lineRule="auto"/>
              <w:jc w:val="right"/>
              <w:rPr>
                <w:rFonts w:ascii="Arial" w:eastAsia="Times New Roman" w:hAnsi="Arial" w:cs="Arial"/>
                <w:color w:val="000000"/>
                <w:kern w:val="0"/>
                <w:sz w:val="18"/>
                <w:szCs w:val="18"/>
                <w:lang w:eastAsia="pl-PL"/>
                <w14:ligatures w14:val="none"/>
              </w:rPr>
            </w:pPr>
            <w:r w:rsidRPr="002D574F">
              <w:rPr>
                <w:rFonts w:ascii="Arial" w:hAnsi="Arial" w:cs="Arial"/>
                <w:color w:val="000000"/>
                <w:sz w:val="18"/>
                <w:szCs w:val="18"/>
              </w:rPr>
              <w:t>0,51%</w:t>
            </w:r>
          </w:p>
        </w:tc>
      </w:tr>
    </w:tbl>
    <w:p w14:paraId="4E52D639" w14:textId="77777777" w:rsidR="00BF7F80" w:rsidRPr="002D574F" w:rsidRDefault="00BF7F80" w:rsidP="00BF7F80">
      <w:pPr>
        <w:spacing w:after="240" w:line="240" w:lineRule="auto"/>
        <w:jc w:val="both"/>
        <w:rPr>
          <w:rFonts w:ascii="Arial" w:hAnsi="Arial" w:cs="Arial"/>
          <w:bCs/>
          <w:i/>
          <w:iCs/>
          <w:sz w:val="20"/>
          <w:szCs w:val="20"/>
        </w:rPr>
      </w:pPr>
      <w:r>
        <w:rPr>
          <w:rFonts w:ascii="Arial" w:hAnsi="Arial" w:cs="Arial"/>
          <w:bCs/>
          <w:sz w:val="20"/>
          <w:szCs w:val="20"/>
        </w:rPr>
        <w:t xml:space="preserve">Źródło: Opracowanie własne na podstawie danych z Urzędu Gminy w Makowie oraz </w:t>
      </w:r>
      <w:r w:rsidRPr="002D574F">
        <w:rPr>
          <w:rFonts w:ascii="Arial" w:hAnsi="Arial" w:cs="Arial"/>
          <w:bCs/>
          <w:i/>
          <w:iCs/>
          <w:sz w:val="20"/>
          <w:szCs w:val="20"/>
        </w:rPr>
        <w:t>Programu usuwania wyrobów zawierających azbest z terenu Gminy Maków na lata 2021-2025</w:t>
      </w:r>
    </w:p>
    <w:p w14:paraId="7932E676" w14:textId="77777777" w:rsidR="00BF7F80" w:rsidRDefault="00BF7F80" w:rsidP="000B15F0">
      <w:pPr>
        <w:spacing w:after="0" w:line="360" w:lineRule="auto"/>
        <w:jc w:val="both"/>
        <w:rPr>
          <w:rFonts w:ascii="Arial" w:hAnsi="Arial" w:cs="Arial"/>
          <w:bCs/>
          <w:sz w:val="20"/>
          <w:szCs w:val="20"/>
        </w:rPr>
      </w:pPr>
    </w:p>
    <w:p w14:paraId="4DA08322" w14:textId="77777777" w:rsidR="002D574F" w:rsidRDefault="002D574F" w:rsidP="007E5956">
      <w:pPr>
        <w:spacing w:after="0" w:line="360" w:lineRule="auto"/>
        <w:jc w:val="both"/>
        <w:rPr>
          <w:rFonts w:ascii="Arial" w:hAnsi="Arial" w:cs="Arial"/>
          <w:bCs/>
          <w:sz w:val="20"/>
          <w:szCs w:val="20"/>
        </w:rPr>
      </w:pPr>
    </w:p>
    <w:p w14:paraId="11B3C3F4" w14:textId="77777777" w:rsidR="001F6D55" w:rsidRDefault="001F6D55" w:rsidP="007E5956">
      <w:pPr>
        <w:spacing w:after="0" w:line="360" w:lineRule="auto"/>
        <w:jc w:val="both"/>
        <w:rPr>
          <w:rFonts w:ascii="Arial" w:hAnsi="Arial" w:cs="Arial"/>
          <w:bCs/>
          <w:sz w:val="20"/>
          <w:szCs w:val="20"/>
        </w:rPr>
      </w:pPr>
    </w:p>
    <w:p w14:paraId="62008260" w14:textId="77777777" w:rsidR="00044ACD" w:rsidRPr="007E5956" w:rsidRDefault="00044ACD" w:rsidP="007E5956">
      <w:pPr>
        <w:spacing w:after="0" w:line="360" w:lineRule="auto"/>
        <w:jc w:val="both"/>
        <w:rPr>
          <w:rFonts w:ascii="Arial" w:hAnsi="Arial" w:cs="Arial"/>
          <w:bCs/>
          <w:sz w:val="20"/>
          <w:szCs w:val="20"/>
        </w:rPr>
      </w:pPr>
    </w:p>
    <w:p w14:paraId="4E97DA22" w14:textId="406812C5" w:rsidR="00E8249A" w:rsidRPr="00432F51" w:rsidRDefault="00E8249A" w:rsidP="00EB5B21">
      <w:pPr>
        <w:pStyle w:val="Akapitzlist"/>
        <w:numPr>
          <w:ilvl w:val="0"/>
          <w:numId w:val="8"/>
        </w:numPr>
        <w:ind w:left="714" w:hanging="357"/>
        <w:contextualSpacing w:val="0"/>
        <w:outlineLvl w:val="0"/>
        <w:rPr>
          <w:rFonts w:ascii="Arial" w:hAnsi="Arial" w:cs="Arial"/>
          <w:b/>
          <w:bCs/>
          <w:color w:val="A50021"/>
          <w:sz w:val="28"/>
          <w:szCs w:val="28"/>
        </w:rPr>
      </w:pPr>
      <w:bookmarkStart w:id="100" w:name="_Toc171504102"/>
      <w:r w:rsidRPr="00432F51">
        <w:rPr>
          <w:rFonts w:ascii="Arial" w:hAnsi="Arial" w:cs="Arial"/>
          <w:b/>
          <w:bCs/>
          <w:color w:val="A50021"/>
          <w:sz w:val="28"/>
          <w:szCs w:val="28"/>
        </w:rPr>
        <w:t>Problemy przestrzenno</w:t>
      </w:r>
      <w:r w:rsidR="00413FD4" w:rsidRPr="00432F51">
        <w:rPr>
          <w:rFonts w:ascii="Arial" w:hAnsi="Arial" w:cs="Arial"/>
          <w:b/>
          <w:bCs/>
          <w:color w:val="A50021"/>
          <w:sz w:val="28"/>
          <w:szCs w:val="28"/>
        </w:rPr>
        <w:t>-</w:t>
      </w:r>
      <w:r w:rsidRPr="00432F51">
        <w:rPr>
          <w:rFonts w:ascii="Arial" w:hAnsi="Arial" w:cs="Arial"/>
          <w:b/>
          <w:bCs/>
          <w:color w:val="A50021"/>
          <w:sz w:val="28"/>
          <w:szCs w:val="28"/>
        </w:rPr>
        <w:t>funkcjonalne</w:t>
      </w:r>
      <w:bookmarkEnd w:id="100"/>
    </w:p>
    <w:p w14:paraId="165530D8" w14:textId="77777777" w:rsidR="006264BA" w:rsidRDefault="006264BA" w:rsidP="006264BA">
      <w:pPr>
        <w:spacing w:after="0" w:line="360" w:lineRule="auto"/>
        <w:jc w:val="both"/>
        <w:rPr>
          <w:rFonts w:ascii="Arial" w:hAnsi="Arial" w:cs="Arial"/>
          <w:sz w:val="20"/>
          <w:szCs w:val="20"/>
        </w:rPr>
      </w:pPr>
    </w:p>
    <w:p w14:paraId="546D4489" w14:textId="00455A48" w:rsidR="006264BA" w:rsidRDefault="006264BA" w:rsidP="006264BA">
      <w:pPr>
        <w:spacing w:after="0" w:line="360" w:lineRule="auto"/>
        <w:ind w:firstLine="357"/>
        <w:jc w:val="both"/>
        <w:rPr>
          <w:rFonts w:ascii="Arial" w:hAnsi="Arial" w:cs="Arial"/>
          <w:sz w:val="20"/>
          <w:szCs w:val="20"/>
        </w:rPr>
      </w:pPr>
      <w:r>
        <w:rPr>
          <w:rFonts w:ascii="Arial" w:hAnsi="Arial" w:cs="Arial"/>
          <w:sz w:val="20"/>
          <w:szCs w:val="20"/>
        </w:rPr>
        <w:t xml:space="preserve">Rozdział ten służy wskazaniu negatywnych zjawisk </w:t>
      </w:r>
      <w:r w:rsidRPr="006264BA">
        <w:rPr>
          <w:rFonts w:ascii="Arial" w:hAnsi="Arial" w:cs="Arial"/>
          <w:sz w:val="20"/>
          <w:szCs w:val="20"/>
        </w:rPr>
        <w:t>przestrzenno-funkcjonalnych – w</w:t>
      </w:r>
      <w:r>
        <w:rPr>
          <w:rFonts w:ascii="Arial" w:hAnsi="Arial" w:cs="Arial"/>
          <w:sz w:val="20"/>
          <w:szCs w:val="20"/>
        </w:rPr>
        <w:t> </w:t>
      </w:r>
      <w:r w:rsidRPr="006264BA">
        <w:rPr>
          <w:rFonts w:ascii="Arial" w:hAnsi="Arial" w:cs="Arial"/>
          <w:sz w:val="20"/>
          <w:szCs w:val="20"/>
        </w:rPr>
        <w:t>szczególności niewystarczające</w:t>
      </w:r>
      <w:r w:rsidR="009E1618">
        <w:rPr>
          <w:rFonts w:ascii="Arial" w:hAnsi="Arial" w:cs="Arial"/>
          <w:sz w:val="20"/>
          <w:szCs w:val="20"/>
        </w:rPr>
        <w:t>go</w:t>
      </w:r>
      <w:r w:rsidRPr="006264BA">
        <w:rPr>
          <w:rFonts w:ascii="Arial" w:hAnsi="Arial" w:cs="Arial"/>
          <w:sz w:val="20"/>
          <w:szCs w:val="20"/>
        </w:rPr>
        <w:t xml:space="preserve"> wyposażeni</w:t>
      </w:r>
      <w:r w:rsidR="009E1618">
        <w:rPr>
          <w:rFonts w:ascii="Arial" w:hAnsi="Arial" w:cs="Arial"/>
          <w:sz w:val="20"/>
          <w:szCs w:val="20"/>
        </w:rPr>
        <w:t>a</w:t>
      </w:r>
      <w:r w:rsidRPr="006264BA">
        <w:rPr>
          <w:rFonts w:ascii="Arial" w:hAnsi="Arial" w:cs="Arial"/>
          <w:sz w:val="20"/>
          <w:szCs w:val="20"/>
        </w:rPr>
        <w:t xml:space="preserve"> w infrastrukturę techniczną i społeczną lub jej zł</w:t>
      </w:r>
      <w:r>
        <w:rPr>
          <w:rFonts w:ascii="Arial" w:hAnsi="Arial" w:cs="Arial"/>
          <w:sz w:val="20"/>
          <w:szCs w:val="20"/>
        </w:rPr>
        <w:t>y</w:t>
      </w:r>
      <w:r w:rsidRPr="006264BA">
        <w:rPr>
          <w:rFonts w:ascii="Arial" w:hAnsi="Arial" w:cs="Arial"/>
          <w:sz w:val="20"/>
          <w:szCs w:val="20"/>
        </w:rPr>
        <w:t xml:space="preserve"> stan techniczn</w:t>
      </w:r>
      <w:r>
        <w:rPr>
          <w:rFonts w:ascii="Arial" w:hAnsi="Arial" w:cs="Arial"/>
          <w:sz w:val="20"/>
          <w:szCs w:val="20"/>
        </w:rPr>
        <w:t>y</w:t>
      </w:r>
      <w:r w:rsidRPr="006264BA">
        <w:rPr>
          <w:rFonts w:ascii="Arial" w:hAnsi="Arial" w:cs="Arial"/>
          <w:sz w:val="20"/>
          <w:szCs w:val="20"/>
        </w:rPr>
        <w:t>, brak dostępu do podstawowych usług lub ich nisk</w:t>
      </w:r>
      <w:r w:rsidR="009E1618">
        <w:rPr>
          <w:rFonts w:ascii="Arial" w:hAnsi="Arial" w:cs="Arial"/>
          <w:sz w:val="20"/>
          <w:szCs w:val="20"/>
        </w:rPr>
        <w:t>ą</w:t>
      </w:r>
      <w:r w:rsidRPr="006264BA">
        <w:rPr>
          <w:rFonts w:ascii="Arial" w:hAnsi="Arial" w:cs="Arial"/>
          <w:sz w:val="20"/>
          <w:szCs w:val="20"/>
        </w:rPr>
        <w:t xml:space="preserve"> jakoś</w:t>
      </w:r>
      <w:r>
        <w:rPr>
          <w:rFonts w:ascii="Arial" w:hAnsi="Arial" w:cs="Arial"/>
          <w:sz w:val="20"/>
          <w:szCs w:val="20"/>
        </w:rPr>
        <w:t>ć</w:t>
      </w:r>
      <w:r w:rsidRPr="006264BA">
        <w:rPr>
          <w:rFonts w:ascii="Arial" w:hAnsi="Arial" w:cs="Arial"/>
          <w:sz w:val="20"/>
          <w:szCs w:val="20"/>
        </w:rPr>
        <w:t>, niedostosowani</w:t>
      </w:r>
      <w:r>
        <w:rPr>
          <w:rFonts w:ascii="Arial" w:hAnsi="Arial" w:cs="Arial"/>
          <w:sz w:val="20"/>
          <w:szCs w:val="20"/>
        </w:rPr>
        <w:t>e</w:t>
      </w:r>
      <w:r w:rsidRPr="006264BA">
        <w:rPr>
          <w:rFonts w:ascii="Arial" w:hAnsi="Arial" w:cs="Arial"/>
          <w:sz w:val="20"/>
          <w:szCs w:val="20"/>
        </w:rPr>
        <w:t xml:space="preserve"> rozwiązań urbanistycznych do zmieniających się funkcji obszaru, niedostosowani</w:t>
      </w:r>
      <w:r>
        <w:rPr>
          <w:rFonts w:ascii="Arial" w:hAnsi="Arial" w:cs="Arial"/>
          <w:sz w:val="20"/>
          <w:szCs w:val="20"/>
        </w:rPr>
        <w:t>e</w:t>
      </w:r>
      <w:r w:rsidRPr="006264BA">
        <w:rPr>
          <w:rFonts w:ascii="Arial" w:hAnsi="Arial" w:cs="Arial"/>
          <w:sz w:val="20"/>
          <w:szCs w:val="20"/>
        </w:rPr>
        <w:t xml:space="preserve"> infrastruktury do potrzeb osób ze szczególnymi potrzebami, o których mowa w ustawie z dnia 19 lipca 2019 r. o</w:t>
      </w:r>
      <w:r w:rsidR="009E1618">
        <w:rPr>
          <w:rFonts w:ascii="Arial" w:hAnsi="Arial" w:cs="Arial"/>
          <w:sz w:val="20"/>
          <w:szCs w:val="20"/>
        </w:rPr>
        <w:t> </w:t>
      </w:r>
      <w:r w:rsidRPr="006264BA">
        <w:rPr>
          <w:rFonts w:ascii="Arial" w:hAnsi="Arial" w:cs="Arial"/>
          <w:sz w:val="20"/>
          <w:szCs w:val="20"/>
        </w:rPr>
        <w:t>zapewnianiu dostępności osobom ze szczególnymi potrzebami, niski poziom obsługi komunikacyjnej, niedob</w:t>
      </w:r>
      <w:r>
        <w:rPr>
          <w:rFonts w:ascii="Arial" w:hAnsi="Arial" w:cs="Arial"/>
          <w:sz w:val="20"/>
          <w:szCs w:val="20"/>
        </w:rPr>
        <w:t>ó</w:t>
      </w:r>
      <w:r w:rsidRPr="006264BA">
        <w:rPr>
          <w:rFonts w:ascii="Arial" w:hAnsi="Arial" w:cs="Arial"/>
          <w:sz w:val="20"/>
          <w:szCs w:val="20"/>
        </w:rPr>
        <w:t>r lub nisk</w:t>
      </w:r>
      <w:r>
        <w:rPr>
          <w:rFonts w:ascii="Arial" w:hAnsi="Arial" w:cs="Arial"/>
          <w:sz w:val="20"/>
          <w:szCs w:val="20"/>
        </w:rPr>
        <w:t>a</w:t>
      </w:r>
      <w:r w:rsidRPr="006264BA">
        <w:rPr>
          <w:rFonts w:ascii="Arial" w:hAnsi="Arial" w:cs="Arial"/>
          <w:sz w:val="20"/>
          <w:szCs w:val="20"/>
        </w:rPr>
        <w:t xml:space="preserve"> jakoś</w:t>
      </w:r>
      <w:r>
        <w:rPr>
          <w:rFonts w:ascii="Arial" w:hAnsi="Arial" w:cs="Arial"/>
          <w:sz w:val="20"/>
          <w:szCs w:val="20"/>
        </w:rPr>
        <w:t>ć</w:t>
      </w:r>
      <w:r w:rsidRPr="006264BA">
        <w:rPr>
          <w:rFonts w:ascii="Arial" w:hAnsi="Arial" w:cs="Arial"/>
          <w:sz w:val="20"/>
          <w:szCs w:val="20"/>
        </w:rPr>
        <w:t xml:space="preserve"> terenów publicznych</w:t>
      </w:r>
      <w:r>
        <w:rPr>
          <w:rFonts w:ascii="Arial" w:hAnsi="Arial" w:cs="Arial"/>
          <w:sz w:val="20"/>
          <w:szCs w:val="20"/>
        </w:rPr>
        <w:t>.</w:t>
      </w:r>
    </w:p>
    <w:p w14:paraId="65D4F86C" w14:textId="6B6E7354" w:rsidR="006264BA" w:rsidRDefault="00623897" w:rsidP="00623897">
      <w:pPr>
        <w:spacing w:after="0" w:line="360" w:lineRule="auto"/>
        <w:ind w:firstLine="357"/>
        <w:jc w:val="both"/>
        <w:rPr>
          <w:rFonts w:ascii="Arial" w:hAnsi="Arial" w:cs="Arial"/>
          <w:sz w:val="20"/>
          <w:szCs w:val="20"/>
        </w:rPr>
      </w:pPr>
      <w:r>
        <w:rPr>
          <w:rFonts w:ascii="Arial" w:hAnsi="Arial" w:cs="Arial"/>
          <w:sz w:val="20"/>
          <w:szCs w:val="20"/>
        </w:rPr>
        <w:t>W tabeli poniżej przedstawiono powierzchnię gminy w podziale na sołectwa</w:t>
      </w:r>
      <w:r w:rsidR="009E1618">
        <w:rPr>
          <w:rFonts w:ascii="Arial" w:hAnsi="Arial" w:cs="Arial"/>
          <w:sz w:val="20"/>
          <w:szCs w:val="20"/>
        </w:rPr>
        <w:t>;</w:t>
      </w:r>
      <w:r>
        <w:rPr>
          <w:rFonts w:ascii="Arial" w:hAnsi="Arial" w:cs="Arial"/>
          <w:sz w:val="20"/>
          <w:szCs w:val="20"/>
        </w:rPr>
        <w:t xml:space="preserve"> </w:t>
      </w:r>
      <w:r w:rsidR="009E1618">
        <w:rPr>
          <w:rFonts w:ascii="Arial" w:hAnsi="Arial" w:cs="Arial"/>
          <w:sz w:val="20"/>
          <w:szCs w:val="20"/>
        </w:rPr>
        <w:t xml:space="preserve">w tym aspekcie sołectwa </w:t>
      </w:r>
      <w:r>
        <w:rPr>
          <w:rFonts w:ascii="Arial" w:hAnsi="Arial" w:cs="Arial"/>
          <w:sz w:val="20"/>
          <w:szCs w:val="20"/>
        </w:rPr>
        <w:t>Maków oraz Maków Kolonia traktowane są w zestawieniach gminnych jako całość.</w:t>
      </w:r>
    </w:p>
    <w:p w14:paraId="60784E77" w14:textId="77777777" w:rsidR="00853503" w:rsidRDefault="00853503" w:rsidP="00623897">
      <w:pPr>
        <w:spacing w:after="0" w:line="360" w:lineRule="auto"/>
        <w:ind w:firstLine="357"/>
        <w:jc w:val="both"/>
        <w:rPr>
          <w:rFonts w:ascii="Arial" w:hAnsi="Arial" w:cs="Arial"/>
          <w:sz w:val="20"/>
          <w:szCs w:val="20"/>
        </w:rPr>
      </w:pPr>
    </w:p>
    <w:p w14:paraId="4600AC4A" w14:textId="77777777" w:rsidR="00853503" w:rsidRDefault="00853503" w:rsidP="00623897">
      <w:pPr>
        <w:spacing w:after="0" w:line="360" w:lineRule="auto"/>
        <w:ind w:firstLine="357"/>
        <w:jc w:val="both"/>
        <w:rPr>
          <w:rFonts w:ascii="Arial" w:hAnsi="Arial" w:cs="Arial"/>
          <w:sz w:val="20"/>
          <w:szCs w:val="20"/>
        </w:rPr>
      </w:pPr>
    </w:p>
    <w:p w14:paraId="37771FE9" w14:textId="77777777" w:rsidR="00853503" w:rsidRDefault="00853503" w:rsidP="00623897">
      <w:pPr>
        <w:spacing w:after="0" w:line="360" w:lineRule="auto"/>
        <w:ind w:firstLine="357"/>
        <w:jc w:val="both"/>
        <w:rPr>
          <w:rFonts w:ascii="Arial" w:hAnsi="Arial" w:cs="Arial"/>
          <w:sz w:val="20"/>
          <w:szCs w:val="20"/>
        </w:rPr>
      </w:pPr>
    </w:p>
    <w:p w14:paraId="616B5DF9" w14:textId="3C08497B" w:rsidR="00623897" w:rsidRPr="00623897" w:rsidRDefault="00623897" w:rsidP="00623897">
      <w:pPr>
        <w:pStyle w:val="Legenda"/>
        <w:spacing w:before="240" w:after="0"/>
        <w:rPr>
          <w:rFonts w:ascii="Arial" w:hAnsi="Arial" w:cs="Arial"/>
          <w:i w:val="0"/>
          <w:iCs w:val="0"/>
          <w:color w:val="auto"/>
          <w:sz w:val="20"/>
          <w:szCs w:val="20"/>
        </w:rPr>
      </w:pPr>
      <w:bookmarkStart w:id="101" w:name="_Toc171504081"/>
      <w:r w:rsidRPr="00623897">
        <w:rPr>
          <w:rFonts w:ascii="Arial" w:hAnsi="Arial" w:cs="Arial"/>
          <w:i w:val="0"/>
          <w:iCs w:val="0"/>
          <w:color w:val="auto"/>
          <w:sz w:val="20"/>
          <w:szCs w:val="20"/>
        </w:rPr>
        <w:lastRenderedPageBreak/>
        <w:t xml:space="preserve">Tabela </w:t>
      </w:r>
      <w:r w:rsidRPr="00623897">
        <w:rPr>
          <w:rFonts w:ascii="Arial" w:hAnsi="Arial" w:cs="Arial"/>
          <w:i w:val="0"/>
          <w:iCs w:val="0"/>
          <w:color w:val="auto"/>
          <w:sz w:val="20"/>
          <w:szCs w:val="20"/>
        </w:rPr>
        <w:fldChar w:fldCharType="begin"/>
      </w:r>
      <w:r w:rsidRPr="00623897">
        <w:rPr>
          <w:rFonts w:ascii="Arial" w:hAnsi="Arial" w:cs="Arial"/>
          <w:i w:val="0"/>
          <w:iCs w:val="0"/>
          <w:color w:val="auto"/>
          <w:sz w:val="20"/>
          <w:szCs w:val="20"/>
        </w:rPr>
        <w:instrText xml:space="preserve"> SEQ Tabela \* ARABIC </w:instrText>
      </w:r>
      <w:r w:rsidRPr="00623897">
        <w:rPr>
          <w:rFonts w:ascii="Arial" w:hAnsi="Arial" w:cs="Arial"/>
          <w:i w:val="0"/>
          <w:iCs w:val="0"/>
          <w:color w:val="auto"/>
          <w:sz w:val="20"/>
          <w:szCs w:val="20"/>
        </w:rPr>
        <w:fldChar w:fldCharType="separate"/>
      </w:r>
      <w:r w:rsidR="00A009FD">
        <w:rPr>
          <w:rFonts w:ascii="Arial" w:hAnsi="Arial" w:cs="Arial"/>
          <w:i w:val="0"/>
          <w:iCs w:val="0"/>
          <w:noProof/>
          <w:color w:val="auto"/>
          <w:sz w:val="20"/>
          <w:szCs w:val="20"/>
        </w:rPr>
        <w:t>24</w:t>
      </w:r>
      <w:r w:rsidRPr="00623897">
        <w:rPr>
          <w:rFonts w:ascii="Arial" w:hAnsi="Arial" w:cs="Arial"/>
          <w:i w:val="0"/>
          <w:iCs w:val="0"/>
          <w:color w:val="auto"/>
          <w:sz w:val="20"/>
          <w:szCs w:val="20"/>
        </w:rPr>
        <w:fldChar w:fldCharType="end"/>
      </w:r>
      <w:r w:rsidRPr="00623897">
        <w:rPr>
          <w:rFonts w:ascii="Arial" w:hAnsi="Arial" w:cs="Arial"/>
          <w:i w:val="0"/>
          <w:iCs w:val="0"/>
          <w:color w:val="auto"/>
          <w:sz w:val="20"/>
          <w:szCs w:val="20"/>
        </w:rPr>
        <w:t xml:space="preserve"> Powierzchnia Gminy Maków z podziałem na sołectwa</w:t>
      </w:r>
      <w:r>
        <w:rPr>
          <w:rFonts w:ascii="Arial" w:hAnsi="Arial" w:cs="Arial"/>
          <w:i w:val="0"/>
          <w:iCs w:val="0"/>
          <w:color w:val="auto"/>
          <w:sz w:val="20"/>
          <w:szCs w:val="20"/>
        </w:rPr>
        <w:t xml:space="preserve"> [</w:t>
      </w:r>
      <w:r w:rsidRPr="00623897">
        <w:rPr>
          <w:rFonts w:ascii="Arial" w:hAnsi="Arial" w:cs="Arial"/>
          <w:i w:val="0"/>
          <w:iCs w:val="0"/>
          <w:color w:val="000000"/>
        </w:rPr>
        <w:t>km</w:t>
      </w:r>
      <w:r w:rsidRPr="00623897">
        <w:rPr>
          <w:rFonts w:ascii="Arial" w:hAnsi="Arial" w:cs="Arial"/>
          <w:i w:val="0"/>
          <w:iCs w:val="0"/>
          <w:color w:val="000000"/>
          <w:vertAlign w:val="superscript"/>
        </w:rPr>
        <w:t>2</w:t>
      </w:r>
      <w:r w:rsidRPr="00623897">
        <w:rPr>
          <w:rFonts w:ascii="Arial" w:hAnsi="Arial" w:cs="Arial"/>
          <w:i w:val="0"/>
          <w:iCs w:val="0"/>
          <w:color w:val="000000"/>
        </w:rPr>
        <w:t>]</w:t>
      </w:r>
      <w:r>
        <w:rPr>
          <w:rFonts w:ascii="Arial" w:hAnsi="Arial" w:cs="Arial"/>
          <w:i w:val="0"/>
          <w:iCs w:val="0"/>
          <w:color w:val="000000"/>
        </w:rPr>
        <w:t xml:space="preserve"> </w:t>
      </w:r>
      <w:r w:rsidRPr="00623897">
        <w:rPr>
          <w:rFonts w:ascii="Arial" w:hAnsi="Arial" w:cs="Arial"/>
          <w:i w:val="0"/>
          <w:iCs w:val="0"/>
          <w:color w:val="000000"/>
          <w:sz w:val="20"/>
          <w:szCs w:val="20"/>
        </w:rPr>
        <w:t>(w przybliżeniu)</w:t>
      </w:r>
      <w:bookmarkEnd w:id="101"/>
    </w:p>
    <w:tbl>
      <w:tblPr>
        <w:tblW w:w="368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825"/>
        <w:gridCol w:w="856"/>
      </w:tblGrid>
      <w:tr w:rsidR="00623897" w:rsidRPr="00623897" w14:paraId="68F5F999" w14:textId="77777777" w:rsidTr="00623897">
        <w:trPr>
          <w:jc w:val="center"/>
        </w:trPr>
        <w:tc>
          <w:tcPr>
            <w:tcW w:w="2825" w:type="dxa"/>
            <w:shd w:val="clear" w:color="auto" w:fill="99FF99"/>
            <w:noWrap/>
            <w:vAlign w:val="center"/>
            <w:hideMark/>
          </w:tcPr>
          <w:p w14:paraId="5DF9E1DB" w14:textId="51CF5121" w:rsidR="00623897" w:rsidRPr="00623897" w:rsidRDefault="00623897" w:rsidP="00623897">
            <w:pPr>
              <w:spacing w:after="0" w:line="240" w:lineRule="auto"/>
              <w:rPr>
                <w:rFonts w:ascii="Arial" w:eastAsia="Times New Roman" w:hAnsi="Arial" w:cs="Arial"/>
                <w:b/>
                <w:bCs/>
                <w:color w:val="000000"/>
                <w:kern w:val="0"/>
                <w:sz w:val="18"/>
                <w:szCs w:val="18"/>
                <w:lang w:eastAsia="pl-PL"/>
                <w14:ligatures w14:val="none"/>
              </w:rPr>
            </w:pPr>
            <w:r w:rsidRPr="00623897">
              <w:rPr>
                <w:rFonts w:ascii="Arial" w:eastAsia="Times New Roman" w:hAnsi="Arial" w:cs="Arial"/>
                <w:b/>
                <w:bCs/>
                <w:color w:val="000000"/>
                <w:kern w:val="0"/>
                <w:sz w:val="18"/>
                <w:szCs w:val="18"/>
                <w:lang w:eastAsia="pl-PL"/>
                <w14:ligatures w14:val="none"/>
              </w:rPr>
              <w:t>Gmina Maków</w:t>
            </w:r>
          </w:p>
        </w:tc>
        <w:tc>
          <w:tcPr>
            <w:tcW w:w="856" w:type="dxa"/>
            <w:shd w:val="clear" w:color="auto" w:fill="99FF99"/>
            <w:noWrap/>
            <w:vAlign w:val="bottom"/>
            <w:hideMark/>
          </w:tcPr>
          <w:p w14:paraId="565A8039" w14:textId="04607B52" w:rsidR="00623897" w:rsidRPr="00623897" w:rsidRDefault="00623897" w:rsidP="00090333">
            <w:pPr>
              <w:spacing w:after="0" w:line="240" w:lineRule="auto"/>
              <w:jc w:val="right"/>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81,4</w:t>
            </w:r>
          </w:p>
        </w:tc>
      </w:tr>
      <w:tr w:rsidR="00623897" w:rsidRPr="00623897" w14:paraId="0BB01B51" w14:textId="77777777" w:rsidTr="00623897">
        <w:trPr>
          <w:jc w:val="center"/>
        </w:trPr>
        <w:tc>
          <w:tcPr>
            <w:tcW w:w="2825" w:type="dxa"/>
            <w:shd w:val="clear" w:color="auto" w:fill="auto"/>
            <w:noWrap/>
            <w:vAlign w:val="center"/>
            <w:hideMark/>
          </w:tcPr>
          <w:p w14:paraId="3F755C31" w14:textId="77777777" w:rsidR="00623897" w:rsidRPr="00623897" w:rsidRDefault="00623897" w:rsidP="00623897">
            <w:pPr>
              <w:spacing w:after="0" w:line="240" w:lineRule="auto"/>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Maków + Maków Kolonia</w:t>
            </w:r>
          </w:p>
        </w:tc>
        <w:tc>
          <w:tcPr>
            <w:tcW w:w="856" w:type="dxa"/>
            <w:shd w:val="clear" w:color="auto" w:fill="auto"/>
            <w:noWrap/>
            <w:vAlign w:val="bottom"/>
            <w:hideMark/>
          </w:tcPr>
          <w:p w14:paraId="145E9613" w14:textId="77777777" w:rsidR="00623897" w:rsidRPr="00623897" w:rsidRDefault="00623897" w:rsidP="00090333">
            <w:pPr>
              <w:spacing w:after="0" w:line="240" w:lineRule="auto"/>
              <w:jc w:val="right"/>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22,8</w:t>
            </w:r>
          </w:p>
        </w:tc>
      </w:tr>
      <w:tr w:rsidR="00623897" w:rsidRPr="00623897" w14:paraId="1C0B0566" w14:textId="77777777" w:rsidTr="00623897">
        <w:trPr>
          <w:jc w:val="center"/>
        </w:trPr>
        <w:tc>
          <w:tcPr>
            <w:tcW w:w="2825" w:type="dxa"/>
            <w:shd w:val="clear" w:color="auto" w:fill="auto"/>
            <w:noWrap/>
            <w:vAlign w:val="center"/>
            <w:hideMark/>
          </w:tcPr>
          <w:p w14:paraId="7E149FAE" w14:textId="77777777" w:rsidR="00623897" w:rsidRPr="00623897" w:rsidRDefault="00623897" w:rsidP="00623897">
            <w:pPr>
              <w:spacing w:after="0" w:line="240" w:lineRule="auto"/>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Dąbrowice</w:t>
            </w:r>
          </w:p>
        </w:tc>
        <w:tc>
          <w:tcPr>
            <w:tcW w:w="856" w:type="dxa"/>
            <w:shd w:val="clear" w:color="auto" w:fill="auto"/>
            <w:noWrap/>
            <w:vAlign w:val="bottom"/>
            <w:hideMark/>
          </w:tcPr>
          <w:p w14:paraId="783ECB52" w14:textId="77777777" w:rsidR="00623897" w:rsidRPr="00623897" w:rsidRDefault="00623897" w:rsidP="00090333">
            <w:pPr>
              <w:spacing w:after="0" w:line="240" w:lineRule="auto"/>
              <w:jc w:val="right"/>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5</w:t>
            </w:r>
          </w:p>
        </w:tc>
      </w:tr>
      <w:tr w:rsidR="00623897" w:rsidRPr="00623897" w14:paraId="22BC38DF" w14:textId="77777777" w:rsidTr="00623897">
        <w:trPr>
          <w:jc w:val="center"/>
        </w:trPr>
        <w:tc>
          <w:tcPr>
            <w:tcW w:w="2825" w:type="dxa"/>
            <w:shd w:val="clear" w:color="auto" w:fill="auto"/>
            <w:noWrap/>
            <w:vAlign w:val="center"/>
            <w:hideMark/>
          </w:tcPr>
          <w:p w14:paraId="6DDAD03A" w14:textId="77777777" w:rsidR="00623897" w:rsidRPr="00623897" w:rsidRDefault="00623897" w:rsidP="00623897">
            <w:pPr>
              <w:spacing w:after="0" w:line="240" w:lineRule="auto"/>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Jacochów</w:t>
            </w:r>
          </w:p>
        </w:tc>
        <w:tc>
          <w:tcPr>
            <w:tcW w:w="856" w:type="dxa"/>
            <w:shd w:val="clear" w:color="auto" w:fill="auto"/>
            <w:noWrap/>
            <w:vAlign w:val="bottom"/>
            <w:hideMark/>
          </w:tcPr>
          <w:p w14:paraId="7E73276B" w14:textId="77777777" w:rsidR="00623897" w:rsidRPr="00623897" w:rsidRDefault="00623897" w:rsidP="00090333">
            <w:pPr>
              <w:spacing w:after="0" w:line="240" w:lineRule="auto"/>
              <w:jc w:val="right"/>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6,6</w:t>
            </w:r>
          </w:p>
        </w:tc>
      </w:tr>
      <w:tr w:rsidR="00623897" w:rsidRPr="00623897" w14:paraId="1D8C8ED7" w14:textId="77777777" w:rsidTr="00623897">
        <w:trPr>
          <w:jc w:val="center"/>
        </w:trPr>
        <w:tc>
          <w:tcPr>
            <w:tcW w:w="2825" w:type="dxa"/>
            <w:shd w:val="clear" w:color="auto" w:fill="auto"/>
            <w:noWrap/>
            <w:vAlign w:val="center"/>
            <w:hideMark/>
          </w:tcPr>
          <w:p w14:paraId="29DE8660" w14:textId="77777777" w:rsidR="00623897" w:rsidRPr="00623897" w:rsidRDefault="00623897" w:rsidP="00623897">
            <w:pPr>
              <w:spacing w:after="0" w:line="240" w:lineRule="auto"/>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Krężce</w:t>
            </w:r>
          </w:p>
        </w:tc>
        <w:tc>
          <w:tcPr>
            <w:tcW w:w="856" w:type="dxa"/>
            <w:shd w:val="clear" w:color="auto" w:fill="auto"/>
            <w:noWrap/>
            <w:vAlign w:val="bottom"/>
            <w:hideMark/>
          </w:tcPr>
          <w:p w14:paraId="58D5CFAA" w14:textId="77777777" w:rsidR="00623897" w:rsidRPr="00623897" w:rsidRDefault="00623897" w:rsidP="00090333">
            <w:pPr>
              <w:spacing w:after="0" w:line="240" w:lineRule="auto"/>
              <w:jc w:val="right"/>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4,4</w:t>
            </w:r>
          </w:p>
        </w:tc>
      </w:tr>
      <w:tr w:rsidR="00623897" w:rsidRPr="00623897" w14:paraId="78500E2D" w14:textId="77777777" w:rsidTr="00623897">
        <w:trPr>
          <w:jc w:val="center"/>
        </w:trPr>
        <w:tc>
          <w:tcPr>
            <w:tcW w:w="2825" w:type="dxa"/>
            <w:shd w:val="clear" w:color="auto" w:fill="auto"/>
            <w:noWrap/>
            <w:vAlign w:val="center"/>
            <w:hideMark/>
          </w:tcPr>
          <w:p w14:paraId="1AF24B33" w14:textId="77777777" w:rsidR="00623897" w:rsidRPr="00623897" w:rsidRDefault="00623897" w:rsidP="00623897">
            <w:pPr>
              <w:spacing w:after="0" w:line="240" w:lineRule="auto"/>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Pszczonów</w:t>
            </w:r>
          </w:p>
        </w:tc>
        <w:tc>
          <w:tcPr>
            <w:tcW w:w="856" w:type="dxa"/>
            <w:shd w:val="clear" w:color="auto" w:fill="auto"/>
            <w:noWrap/>
            <w:vAlign w:val="bottom"/>
            <w:hideMark/>
          </w:tcPr>
          <w:p w14:paraId="5C3BAC5B" w14:textId="77777777" w:rsidR="00623897" w:rsidRPr="00623897" w:rsidRDefault="00623897" w:rsidP="00090333">
            <w:pPr>
              <w:spacing w:after="0" w:line="240" w:lineRule="auto"/>
              <w:jc w:val="right"/>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16,5</w:t>
            </w:r>
          </w:p>
        </w:tc>
      </w:tr>
      <w:tr w:rsidR="00623897" w:rsidRPr="00623897" w14:paraId="4071816B" w14:textId="77777777" w:rsidTr="00623897">
        <w:trPr>
          <w:jc w:val="center"/>
        </w:trPr>
        <w:tc>
          <w:tcPr>
            <w:tcW w:w="2825" w:type="dxa"/>
            <w:shd w:val="clear" w:color="auto" w:fill="auto"/>
            <w:noWrap/>
            <w:vAlign w:val="center"/>
            <w:hideMark/>
          </w:tcPr>
          <w:p w14:paraId="323CBC80" w14:textId="77777777" w:rsidR="00623897" w:rsidRPr="00623897" w:rsidRDefault="00623897" w:rsidP="00623897">
            <w:pPr>
              <w:spacing w:after="0" w:line="240" w:lineRule="auto"/>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Sielce</w:t>
            </w:r>
          </w:p>
        </w:tc>
        <w:tc>
          <w:tcPr>
            <w:tcW w:w="856" w:type="dxa"/>
            <w:shd w:val="clear" w:color="auto" w:fill="auto"/>
            <w:noWrap/>
            <w:vAlign w:val="bottom"/>
            <w:hideMark/>
          </w:tcPr>
          <w:p w14:paraId="5F18408E" w14:textId="77777777" w:rsidR="00623897" w:rsidRPr="00623897" w:rsidRDefault="00623897" w:rsidP="00090333">
            <w:pPr>
              <w:spacing w:after="0" w:line="240" w:lineRule="auto"/>
              <w:jc w:val="right"/>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3,2</w:t>
            </w:r>
          </w:p>
        </w:tc>
      </w:tr>
      <w:tr w:rsidR="00623897" w:rsidRPr="00623897" w14:paraId="15A21150" w14:textId="77777777" w:rsidTr="00623897">
        <w:trPr>
          <w:jc w:val="center"/>
        </w:trPr>
        <w:tc>
          <w:tcPr>
            <w:tcW w:w="2825" w:type="dxa"/>
            <w:shd w:val="clear" w:color="auto" w:fill="auto"/>
            <w:noWrap/>
            <w:vAlign w:val="center"/>
            <w:hideMark/>
          </w:tcPr>
          <w:p w14:paraId="5D7ECD0C" w14:textId="77777777" w:rsidR="00623897" w:rsidRPr="00623897" w:rsidRDefault="00623897" w:rsidP="00623897">
            <w:pPr>
              <w:spacing w:after="0" w:line="240" w:lineRule="auto"/>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Słomków</w:t>
            </w:r>
          </w:p>
        </w:tc>
        <w:tc>
          <w:tcPr>
            <w:tcW w:w="856" w:type="dxa"/>
            <w:shd w:val="clear" w:color="auto" w:fill="auto"/>
            <w:noWrap/>
            <w:vAlign w:val="bottom"/>
            <w:hideMark/>
          </w:tcPr>
          <w:p w14:paraId="648D23C4" w14:textId="77777777" w:rsidR="00623897" w:rsidRPr="00623897" w:rsidRDefault="00623897" w:rsidP="00090333">
            <w:pPr>
              <w:spacing w:after="0" w:line="240" w:lineRule="auto"/>
              <w:jc w:val="right"/>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7,5</w:t>
            </w:r>
          </w:p>
        </w:tc>
      </w:tr>
      <w:tr w:rsidR="00623897" w:rsidRPr="00623897" w14:paraId="5B4B9DD8" w14:textId="77777777" w:rsidTr="00623897">
        <w:trPr>
          <w:jc w:val="center"/>
        </w:trPr>
        <w:tc>
          <w:tcPr>
            <w:tcW w:w="2825" w:type="dxa"/>
            <w:shd w:val="clear" w:color="auto" w:fill="auto"/>
            <w:noWrap/>
            <w:vAlign w:val="center"/>
            <w:hideMark/>
          </w:tcPr>
          <w:p w14:paraId="057EEE40" w14:textId="77777777" w:rsidR="00623897" w:rsidRPr="00623897" w:rsidRDefault="00623897" w:rsidP="00623897">
            <w:pPr>
              <w:spacing w:after="0" w:line="240" w:lineRule="auto"/>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Święte</w:t>
            </w:r>
          </w:p>
        </w:tc>
        <w:tc>
          <w:tcPr>
            <w:tcW w:w="856" w:type="dxa"/>
            <w:shd w:val="clear" w:color="auto" w:fill="auto"/>
            <w:noWrap/>
            <w:vAlign w:val="bottom"/>
            <w:hideMark/>
          </w:tcPr>
          <w:p w14:paraId="7186CBF6" w14:textId="77777777" w:rsidR="00623897" w:rsidRPr="00623897" w:rsidRDefault="00623897" w:rsidP="00090333">
            <w:pPr>
              <w:spacing w:after="0" w:line="240" w:lineRule="auto"/>
              <w:jc w:val="right"/>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7,5</w:t>
            </w:r>
          </w:p>
        </w:tc>
      </w:tr>
      <w:tr w:rsidR="00623897" w:rsidRPr="00623897" w14:paraId="4D60AE0C" w14:textId="77777777" w:rsidTr="00623897">
        <w:trPr>
          <w:jc w:val="center"/>
        </w:trPr>
        <w:tc>
          <w:tcPr>
            <w:tcW w:w="2825" w:type="dxa"/>
            <w:shd w:val="clear" w:color="auto" w:fill="auto"/>
            <w:noWrap/>
            <w:vAlign w:val="center"/>
            <w:hideMark/>
          </w:tcPr>
          <w:p w14:paraId="7EF33C82" w14:textId="77777777" w:rsidR="00623897" w:rsidRPr="00623897" w:rsidRDefault="00623897" w:rsidP="00623897">
            <w:pPr>
              <w:spacing w:after="0" w:line="240" w:lineRule="auto"/>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Wola Makowska</w:t>
            </w:r>
          </w:p>
        </w:tc>
        <w:tc>
          <w:tcPr>
            <w:tcW w:w="856" w:type="dxa"/>
            <w:shd w:val="clear" w:color="auto" w:fill="auto"/>
            <w:noWrap/>
            <w:vAlign w:val="bottom"/>
            <w:hideMark/>
          </w:tcPr>
          <w:p w14:paraId="54654DA6" w14:textId="77777777" w:rsidR="00623897" w:rsidRPr="00623897" w:rsidRDefault="00623897" w:rsidP="00090333">
            <w:pPr>
              <w:spacing w:after="0" w:line="240" w:lineRule="auto"/>
              <w:jc w:val="right"/>
              <w:rPr>
                <w:rFonts w:ascii="Arial" w:eastAsia="Times New Roman" w:hAnsi="Arial" w:cs="Arial"/>
                <w:color w:val="000000"/>
                <w:kern w:val="0"/>
                <w:sz w:val="18"/>
                <w:szCs w:val="18"/>
                <w:lang w:eastAsia="pl-PL"/>
                <w14:ligatures w14:val="none"/>
              </w:rPr>
            </w:pPr>
            <w:r w:rsidRPr="00623897">
              <w:rPr>
                <w:rFonts w:ascii="Arial" w:eastAsia="Times New Roman" w:hAnsi="Arial" w:cs="Arial"/>
                <w:color w:val="000000"/>
                <w:kern w:val="0"/>
                <w:sz w:val="18"/>
                <w:szCs w:val="18"/>
                <w:lang w:eastAsia="pl-PL"/>
                <w14:ligatures w14:val="none"/>
              </w:rPr>
              <w:t>7,9</w:t>
            </w:r>
          </w:p>
        </w:tc>
      </w:tr>
    </w:tbl>
    <w:p w14:paraId="13859B5A" w14:textId="56A1596F" w:rsidR="00623897" w:rsidRDefault="00623897" w:rsidP="00623897">
      <w:pPr>
        <w:spacing w:after="0" w:line="360" w:lineRule="auto"/>
        <w:jc w:val="both"/>
        <w:rPr>
          <w:rFonts w:ascii="Arial" w:hAnsi="Arial" w:cs="Arial"/>
          <w:sz w:val="20"/>
          <w:szCs w:val="20"/>
        </w:rPr>
      </w:pPr>
      <w:r>
        <w:rPr>
          <w:rFonts w:ascii="Arial" w:hAnsi="Arial" w:cs="Arial"/>
          <w:sz w:val="20"/>
          <w:szCs w:val="20"/>
        </w:rPr>
        <w:t>Źródło: Urząd Gminy w Makowie</w:t>
      </w:r>
    </w:p>
    <w:p w14:paraId="72771361" w14:textId="77777777" w:rsidR="00623897" w:rsidRDefault="00623897" w:rsidP="00EB5B21">
      <w:pPr>
        <w:spacing w:after="0" w:line="360" w:lineRule="auto"/>
        <w:ind w:firstLine="708"/>
        <w:jc w:val="both"/>
        <w:rPr>
          <w:rFonts w:ascii="Arial" w:hAnsi="Arial" w:cs="Arial"/>
          <w:sz w:val="20"/>
          <w:szCs w:val="20"/>
        </w:rPr>
      </w:pPr>
    </w:p>
    <w:p w14:paraId="4D21EBDB" w14:textId="77777777" w:rsidR="009B1B6C" w:rsidRPr="00EC09FB" w:rsidRDefault="009B1B6C" w:rsidP="00B6157C">
      <w:pPr>
        <w:spacing w:after="0" w:line="360" w:lineRule="auto"/>
        <w:jc w:val="both"/>
        <w:rPr>
          <w:rFonts w:ascii="Arial" w:eastAsia="Times New Roman" w:hAnsi="Arial" w:cs="Arial"/>
          <w:b/>
          <w:bCs/>
          <w:color w:val="A50021"/>
          <w:sz w:val="20"/>
          <w:szCs w:val="20"/>
          <w:lang w:eastAsia="pl-PL"/>
        </w:rPr>
      </w:pPr>
      <w:bookmarkStart w:id="102" w:name="_Toc113962787"/>
      <w:r w:rsidRPr="00EC09FB">
        <w:rPr>
          <w:rFonts w:ascii="Arial" w:eastAsia="Times New Roman" w:hAnsi="Arial" w:cs="Arial"/>
          <w:b/>
          <w:bCs/>
          <w:color w:val="A50021"/>
          <w:sz w:val="20"/>
          <w:szCs w:val="20"/>
          <w:lang w:eastAsia="pl-PL"/>
        </w:rPr>
        <w:t>Struktura osadnicza</w:t>
      </w:r>
    </w:p>
    <w:p w14:paraId="1F42C869" w14:textId="77777777" w:rsidR="00B6157C" w:rsidRPr="00B6157C" w:rsidRDefault="00B6157C" w:rsidP="00B6157C">
      <w:pPr>
        <w:autoSpaceDE w:val="0"/>
        <w:autoSpaceDN w:val="0"/>
        <w:adjustRightInd w:val="0"/>
        <w:spacing w:after="0" w:line="360" w:lineRule="auto"/>
        <w:ind w:firstLine="708"/>
        <w:jc w:val="both"/>
        <w:rPr>
          <w:rFonts w:ascii="Arial" w:hAnsi="Arial" w:cs="Arial"/>
          <w:color w:val="000000"/>
          <w:kern w:val="0"/>
          <w:sz w:val="20"/>
          <w:szCs w:val="20"/>
          <w14:ligatures w14:val="none"/>
        </w:rPr>
      </w:pPr>
      <w:r w:rsidRPr="00B6157C">
        <w:rPr>
          <w:rFonts w:ascii="Arial" w:hAnsi="Arial" w:cs="Arial"/>
          <w:color w:val="000000"/>
          <w:kern w:val="0"/>
          <w:sz w:val="20"/>
          <w:szCs w:val="20"/>
          <w14:ligatures w14:val="none"/>
        </w:rPr>
        <w:t xml:space="preserve">Na obszarze Gminy dominuje zabudowa zagrodowa, dość równomiernie rozmieszczona. Pomiędzy tą zabudową coraz częściej pojawia się zabudowa o funkcji mieszkaniowej jednorodzinnej (o skali zróżnicowanej w poszczególnych miejscowościach). </w:t>
      </w:r>
    </w:p>
    <w:p w14:paraId="600F37B0" w14:textId="724C48DF" w:rsidR="00B6157C" w:rsidRPr="00B6157C" w:rsidRDefault="00B6157C" w:rsidP="00B6157C">
      <w:pPr>
        <w:autoSpaceDE w:val="0"/>
        <w:autoSpaceDN w:val="0"/>
        <w:adjustRightInd w:val="0"/>
        <w:spacing w:after="0" w:line="360" w:lineRule="auto"/>
        <w:jc w:val="both"/>
        <w:rPr>
          <w:rFonts w:ascii="Arial" w:hAnsi="Arial" w:cs="Arial"/>
          <w:color w:val="000000"/>
          <w:kern w:val="0"/>
          <w:sz w:val="20"/>
          <w:szCs w:val="20"/>
          <w14:ligatures w14:val="none"/>
        </w:rPr>
      </w:pPr>
      <w:r w:rsidRPr="00B6157C">
        <w:rPr>
          <w:rFonts w:ascii="Arial" w:hAnsi="Arial" w:cs="Arial"/>
          <w:color w:val="000000"/>
          <w:kern w:val="0"/>
          <w:sz w:val="20"/>
          <w:szCs w:val="20"/>
          <w14:ligatures w14:val="none"/>
        </w:rPr>
        <w:t xml:space="preserve">Charakterystyczne dla struktury przestrzennej osadnictwa </w:t>
      </w:r>
      <w:r w:rsidR="00EC09FB">
        <w:rPr>
          <w:rFonts w:ascii="Arial" w:hAnsi="Arial" w:cs="Arial"/>
          <w:color w:val="000000"/>
          <w:kern w:val="0"/>
          <w:sz w:val="20"/>
          <w:szCs w:val="20"/>
          <w14:ligatures w14:val="none"/>
        </w:rPr>
        <w:t>g</w:t>
      </w:r>
      <w:r w:rsidRPr="00B6157C">
        <w:rPr>
          <w:rFonts w:ascii="Arial" w:hAnsi="Arial" w:cs="Arial"/>
          <w:color w:val="000000"/>
          <w:kern w:val="0"/>
          <w:sz w:val="20"/>
          <w:szCs w:val="20"/>
          <w14:ligatures w14:val="none"/>
        </w:rPr>
        <w:t xml:space="preserve">miny jest równomierne rozmieszczenie zabudowy na obszarze całej </w:t>
      </w:r>
      <w:r w:rsidR="00EC09FB">
        <w:rPr>
          <w:rFonts w:ascii="Arial" w:hAnsi="Arial" w:cs="Arial"/>
          <w:color w:val="000000"/>
          <w:kern w:val="0"/>
          <w:sz w:val="20"/>
          <w:szCs w:val="20"/>
          <w14:ligatures w14:val="none"/>
        </w:rPr>
        <w:t>g</w:t>
      </w:r>
      <w:r w:rsidRPr="00B6157C">
        <w:rPr>
          <w:rFonts w:ascii="Arial" w:hAnsi="Arial" w:cs="Arial"/>
          <w:color w:val="000000"/>
          <w:kern w:val="0"/>
          <w:sz w:val="20"/>
          <w:szCs w:val="20"/>
          <w14:ligatures w14:val="none"/>
        </w:rPr>
        <w:t xml:space="preserve">miny. Większa część zabudowy osadniczej skupia się w ciągi przyuliczne, zorientowane bardzo różnie w stosunku do stron świata. Ich rozległość jest również bardzo zmienna, od bardzo długich ciągów (nawet ponad 3 kilometrowych) do krótkich - ulokowanych najczęściej poza podstawowymi połączeniami drogowymi. </w:t>
      </w:r>
    </w:p>
    <w:p w14:paraId="42D84915" w14:textId="77777777" w:rsidR="00B6157C" w:rsidRPr="00B6157C" w:rsidRDefault="00B6157C" w:rsidP="00B6157C">
      <w:pPr>
        <w:autoSpaceDE w:val="0"/>
        <w:autoSpaceDN w:val="0"/>
        <w:adjustRightInd w:val="0"/>
        <w:spacing w:after="0" w:line="360" w:lineRule="auto"/>
        <w:jc w:val="both"/>
        <w:rPr>
          <w:rFonts w:ascii="Arial" w:hAnsi="Arial" w:cs="Arial"/>
          <w:color w:val="000000"/>
          <w:kern w:val="0"/>
          <w:sz w:val="20"/>
          <w:szCs w:val="20"/>
          <w14:ligatures w14:val="none"/>
        </w:rPr>
      </w:pPr>
      <w:r w:rsidRPr="00B6157C">
        <w:rPr>
          <w:rFonts w:ascii="Arial" w:hAnsi="Arial" w:cs="Arial"/>
          <w:color w:val="000000"/>
          <w:kern w:val="0"/>
          <w:sz w:val="20"/>
          <w:szCs w:val="20"/>
          <w14:ligatures w14:val="none"/>
        </w:rPr>
        <w:t xml:space="preserve">Stopień rozczłonkowania zabudowy jest w porównaniu do zabudowy wiejskiej rejonu łowickiego - znaczny. Poza wyżej opisanymi skupiskami siedlisk zamieszkania, licznie występuje zabudowa rozproszona. Najbardziej uporządkowaną zabudowę (zwarte, uporządkowane ciągi jedno- lub dwustronne) mają miejscowości północnej części Gminy: Jacochów, Sielce i Wola Makowska, także Dąbrowice. Główne tworzywo zainwestowanych terenów wsi stanowi zabudowa zagrodowa, choć obecna jest, w stopniu różnym w poszczególnych miejscowościach, zabudowa nierolnicza - głównie siedliska z budynkami mieszkalnymi jednorodzinnymi. </w:t>
      </w:r>
    </w:p>
    <w:p w14:paraId="7E7884EA" w14:textId="77777777" w:rsidR="00B6157C" w:rsidRPr="00B6157C" w:rsidRDefault="00B6157C" w:rsidP="00B6157C">
      <w:pPr>
        <w:autoSpaceDE w:val="0"/>
        <w:autoSpaceDN w:val="0"/>
        <w:adjustRightInd w:val="0"/>
        <w:spacing w:after="0" w:line="360" w:lineRule="auto"/>
        <w:jc w:val="both"/>
        <w:rPr>
          <w:rFonts w:ascii="Arial" w:hAnsi="Arial" w:cs="Arial"/>
          <w:color w:val="000000"/>
          <w:kern w:val="0"/>
          <w:sz w:val="20"/>
          <w:szCs w:val="20"/>
          <w14:ligatures w14:val="none"/>
        </w:rPr>
      </w:pPr>
      <w:r w:rsidRPr="00B6157C">
        <w:rPr>
          <w:rFonts w:ascii="Arial" w:hAnsi="Arial" w:cs="Arial"/>
          <w:color w:val="000000"/>
          <w:kern w:val="0"/>
          <w:sz w:val="20"/>
          <w:szCs w:val="20"/>
          <w14:ligatures w14:val="none"/>
        </w:rPr>
        <w:t xml:space="preserve">Wyróżnia się 4 rodzaje siedlisk zamieszkania ludności: </w:t>
      </w:r>
    </w:p>
    <w:p w14:paraId="0366CC3E" w14:textId="77777777" w:rsidR="005556A6" w:rsidRDefault="00B6157C" w:rsidP="005556A6">
      <w:pPr>
        <w:pStyle w:val="Akapitzlist"/>
        <w:numPr>
          <w:ilvl w:val="0"/>
          <w:numId w:val="220"/>
        </w:numPr>
        <w:autoSpaceDE w:val="0"/>
        <w:autoSpaceDN w:val="0"/>
        <w:adjustRightInd w:val="0"/>
        <w:spacing w:after="143" w:line="360" w:lineRule="auto"/>
        <w:jc w:val="both"/>
        <w:rPr>
          <w:rFonts w:ascii="Arial" w:hAnsi="Arial" w:cs="Arial"/>
          <w:color w:val="000000"/>
          <w:sz w:val="20"/>
          <w:szCs w:val="20"/>
        </w:rPr>
      </w:pPr>
      <w:r w:rsidRPr="005556A6">
        <w:rPr>
          <w:rFonts w:ascii="Arial" w:hAnsi="Arial" w:cs="Arial"/>
          <w:color w:val="000000"/>
          <w:sz w:val="20"/>
          <w:szCs w:val="20"/>
        </w:rPr>
        <w:t>zabudowa zagrodowa (zabudowa mieszkaniowa wraz z budynkami wykorzystywanymi dla celów produkcji rolniczej);</w:t>
      </w:r>
    </w:p>
    <w:p w14:paraId="3C9F1437" w14:textId="77777777" w:rsidR="005556A6" w:rsidRDefault="00B6157C" w:rsidP="005556A6">
      <w:pPr>
        <w:pStyle w:val="Akapitzlist"/>
        <w:numPr>
          <w:ilvl w:val="0"/>
          <w:numId w:val="220"/>
        </w:numPr>
        <w:autoSpaceDE w:val="0"/>
        <w:autoSpaceDN w:val="0"/>
        <w:adjustRightInd w:val="0"/>
        <w:spacing w:after="143" w:line="360" w:lineRule="auto"/>
        <w:jc w:val="both"/>
        <w:rPr>
          <w:rFonts w:ascii="Arial" w:hAnsi="Arial" w:cs="Arial"/>
          <w:color w:val="000000"/>
          <w:sz w:val="20"/>
          <w:szCs w:val="20"/>
        </w:rPr>
      </w:pPr>
      <w:r w:rsidRPr="005556A6">
        <w:rPr>
          <w:rFonts w:ascii="Arial" w:hAnsi="Arial" w:cs="Arial"/>
          <w:color w:val="000000"/>
          <w:sz w:val="20"/>
          <w:szCs w:val="20"/>
        </w:rPr>
        <w:t>zabudowa mieszkaniowa jednorodzinna (budynek mieszkalny z towarzyszącym mu budynkiem gospodarczym, garażowym);</w:t>
      </w:r>
    </w:p>
    <w:p w14:paraId="4DE67404" w14:textId="77777777" w:rsidR="005556A6" w:rsidRDefault="00B6157C" w:rsidP="005556A6">
      <w:pPr>
        <w:pStyle w:val="Akapitzlist"/>
        <w:numPr>
          <w:ilvl w:val="0"/>
          <w:numId w:val="220"/>
        </w:numPr>
        <w:autoSpaceDE w:val="0"/>
        <w:autoSpaceDN w:val="0"/>
        <w:adjustRightInd w:val="0"/>
        <w:spacing w:after="143" w:line="360" w:lineRule="auto"/>
        <w:jc w:val="both"/>
        <w:rPr>
          <w:rFonts w:ascii="Arial" w:hAnsi="Arial" w:cs="Arial"/>
          <w:color w:val="000000"/>
          <w:sz w:val="20"/>
          <w:szCs w:val="20"/>
        </w:rPr>
      </w:pPr>
      <w:r w:rsidRPr="005556A6">
        <w:rPr>
          <w:rFonts w:ascii="Arial" w:hAnsi="Arial" w:cs="Arial"/>
          <w:color w:val="000000"/>
          <w:sz w:val="20"/>
          <w:szCs w:val="20"/>
        </w:rPr>
        <w:t>zabudowa mieszkaniowa jednorodzinna z usługami lub z zakładami produkcyjnymi (siedlisko zabudowy mieszkaniowej jednorodzinnej, w obrębie którego wykonywana jest działalność usługowa lub produkcyjna - w lokalu usytuowanym w budynku mieszkalnym lub w odrębnym budynku);</w:t>
      </w:r>
    </w:p>
    <w:p w14:paraId="4D93004B" w14:textId="1EFA65D0" w:rsidR="00B6157C" w:rsidRPr="00EC09FB" w:rsidRDefault="00B6157C" w:rsidP="00EC09FB">
      <w:pPr>
        <w:pStyle w:val="Akapitzlist"/>
        <w:numPr>
          <w:ilvl w:val="0"/>
          <w:numId w:val="220"/>
        </w:numPr>
        <w:autoSpaceDE w:val="0"/>
        <w:autoSpaceDN w:val="0"/>
        <w:adjustRightInd w:val="0"/>
        <w:spacing w:line="360" w:lineRule="auto"/>
        <w:contextualSpacing w:val="0"/>
        <w:jc w:val="both"/>
        <w:rPr>
          <w:rFonts w:ascii="Arial" w:hAnsi="Arial" w:cs="Arial"/>
          <w:color w:val="000000"/>
          <w:sz w:val="20"/>
          <w:szCs w:val="20"/>
        </w:rPr>
      </w:pPr>
      <w:r w:rsidRPr="005556A6">
        <w:rPr>
          <w:rFonts w:ascii="Arial" w:hAnsi="Arial" w:cs="Arial"/>
          <w:color w:val="000000"/>
          <w:sz w:val="20"/>
          <w:szCs w:val="20"/>
        </w:rPr>
        <w:t xml:space="preserve">zabudowa zagrodowa z usługami lub zakładami produkcyjnymi (siedlisko zabudowy zagrodowej, w obrębie którego wykonywana jest działalność usługowa lub produkcyjna - zarówno w odrębnym obiekcie budowlanym, jak w budynkach wielofunkcyjnych). </w:t>
      </w:r>
    </w:p>
    <w:p w14:paraId="373E6E21" w14:textId="6D8E4D03" w:rsidR="00292D9C" w:rsidRPr="00B26FFD" w:rsidRDefault="00292D9C" w:rsidP="00EC09FB">
      <w:pPr>
        <w:spacing w:after="0" w:line="360" w:lineRule="auto"/>
        <w:ind w:left="40" w:firstLine="320"/>
        <w:jc w:val="both"/>
        <w:rPr>
          <w:rFonts w:ascii="Arial" w:hAnsi="Arial" w:cs="Arial"/>
          <w:sz w:val="20"/>
          <w:szCs w:val="20"/>
        </w:rPr>
      </w:pPr>
      <w:r w:rsidRPr="00B26FFD">
        <w:rPr>
          <w:rFonts w:ascii="Arial" w:hAnsi="Arial" w:cs="Arial"/>
          <w:sz w:val="20"/>
          <w:szCs w:val="20"/>
        </w:rPr>
        <w:t>Z zestawienia rodzajów zabudowy w poszczególnych miejscowościach wynikają następujące wnioski:</w:t>
      </w:r>
    </w:p>
    <w:p w14:paraId="7113BDEE" w14:textId="21FD67C7" w:rsidR="00292D9C" w:rsidRPr="00C711F5" w:rsidRDefault="00292D9C" w:rsidP="00EC09FB">
      <w:pPr>
        <w:pStyle w:val="Akapitzlist"/>
        <w:numPr>
          <w:ilvl w:val="0"/>
          <w:numId w:val="203"/>
        </w:numPr>
        <w:spacing w:line="360" w:lineRule="auto"/>
        <w:contextualSpacing w:val="0"/>
        <w:jc w:val="both"/>
        <w:rPr>
          <w:rFonts w:ascii="Arial" w:hAnsi="Arial" w:cs="Arial"/>
          <w:sz w:val="20"/>
          <w:szCs w:val="20"/>
        </w:rPr>
      </w:pPr>
      <w:r w:rsidRPr="00C711F5">
        <w:rPr>
          <w:rFonts w:ascii="Arial" w:hAnsi="Arial" w:cs="Arial"/>
          <w:sz w:val="20"/>
          <w:szCs w:val="20"/>
        </w:rPr>
        <w:lastRenderedPageBreak/>
        <w:t>zjawisko przemieszania zabudowy o funkcjach rolniczych i nierolniczych występuje, w</w:t>
      </w:r>
      <w:r w:rsidR="00C465B5">
        <w:rPr>
          <w:rFonts w:ascii="Arial" w:hAnsi="Arial" w:cs="Arial"/>
          <w:sz w:val="20"/>
          <w:szCs w:val="20"/>
        </w:rPr>
        <w:t> </w:t>
      </w:r>
      <w:r w:rsidRPr="00C711F5">
        <w:rPr>
          <w:rFonts w:ascii="Arial" w:hAnsi="Arial" w:cs="Arial"/>
          <w:sz w:val="20"/>
          <w:szCs w:val="20"/>
        </w:rPr>
        <w:t>większej lub mniejszej skali, w prawie wszystkich jednostkach osadniczych gminy,</w:t>
      </w:r>
    </w:p>
    <w:p w14:paraId="1D6A3A6A" w14:textId="77777777" w:rsidR="00292D9C" w:rsidRPr="00C711F5" w:rsidRDefault="00292D9C" w:rsidP="00EC09FB">
      <w:pPr>
        <w:pStyle w:val="Akapitzlist"/>
        <w:numPr>
          <w:ilvl w:val="0"/>
          <w:numId w:val="203"/>
        </w:numPr>
        <w:spacing w:line="360" w:lineRule="auto"/>
        <w:contextualSpacing w:val="0"/>
        <w:jc w:val="both"/>
        <w:rPr>
          <w:rFonts w:ascii="Arial" w:hAnsi="Arial" w:cs="Arial"/>
          <w:sz w:val="20"/>
          <w:szCs w:val="20"/>
        </w:rPr>
      </w:pPr>
      <w:r w:rsidRPr="00C711F5">
        <w:rPr>
          <w:rFonts w:ascii="Arial" w:hAnsi="Arial" w:cs="Arial"/>
          <w:sz w:val="20"/>
          <w:szCs w:val="20"/>
        </w:rPr>
        <w:t>w największym stopniu jednorodny charakter - o funkcji rolniczej - ma zabudowa wsi Jacochów,</w:t>
      </w:r>
    </w:p>
    <w:p w14:paraId="0F4FBE2A" w14:textId="77777777" w:rsidR="00292D9C" w:rsidRPr="00C711F5" w:rsidRDefault="00292D9C" w:rsidP="00EC09FB">
      <w:pPr>
        <w:pStyle w:val="Akapitzlist"/>
        <w:numPr>
          <w:ilvl w:val="0"/>
          <w:numId w:val="203"/>
        </w:numPr>
        <w:spacing w:line="360" w:lineRule="auto"/>
        <w:contextualSpacing w:val="0"/>
        <w:jc w:val="both"/>
        <w:rPr>
          <w:rFonts w:ascii="Arial" w:hAnsi="Arial" w:cs="Arial"/>
          <w:sz w:val="20"/>
          <w:szCs w:val="20"/>
        </w:rPr>
      </w:pPr>
      <w:r w:rsidRPr="00C711F5">
        <w:rPr>
          <w:rFonts w:ascii="Arial" w:hAnsi="Arial" w:cs="Arial"/>
          <w:sz w:val="20"/>
          <w:szCs w:val="20"/>
        </w:rPr>
        <w:t>zabudowa wsi Maków i Dąbrowice charakteryzuje się największym udziałem zainwestowania o funkcji nierolniczej (w każdej z nich ponad 1/3 ogółu siedlisk zamieszkania to działki zabudowy mieszkaniowej jednorodzinnej),</w:t>
      </w:r>
    </w:p>
    <w:p w14:paraId="013F19F1" w14:textId="77777777" w:rsidR="00292D9C" w:rsidRPr="00C711F5" w:rsidRDefault="00292D9C" w:rsidP="00EC09FB">
      <w:pPr>
        <w:pStyle w:val="Akapitzlist"/>
        <w:numPr>
          <w:ilvl w:val="0"/>
          <w:numId w:val="203"/>
        </w:numPr>
        <w:spacing w:line="360" w:lineRule="auto"/>
        <w:contextualSpacing w:val="0"/>
        <w:jc w:val="both"/>
        <w:rPr>
          <w:rFonts w:ascii="Arial" w:hAnsi="Arial" w:cs="Arial"/>
          <w:sz w:val="20"/>
          <w:szCs w:val="20"/>
        </w:rPr>
      </w:pPr>
      <w:r w:rsidRPr="00C711F5">
        <w:rPr>
          <w:rFonts w:ascii="Arial" w:hAnsi="Arial" w:cs="Arial"/>
          <w:sz w:val="20"/>
          <w:szCs w:val="20"/>
        </w:rPr>
        <w:t>znacznie mniejszy od wielkości przeciętnych dla gminy, odsetek siedlisk nierolniczych mają poza Jacochowem, wsie: Sielce, Święte Laski i Święte Nowaki,</w:t>
      </w:r>
    </w:p>
    <w:p w14:paraId="6CD2ED5E" w14:textId="77777777" w:rsidR="00292D9C" w:rsidRPr="00C711F5" w:rsidRDefault="00292D9C" w:rsidP="00EC09FB">
      <w:pPr>
        <w:pStyle w:val="Akapitzlist"/>
        <w:numPr>
          <w:ilvl w:val="0"/>
          <w:numId w:val="203"/>
        </w:numPr>
        <w:spacing w:line="360" w:lineRule="auto"/>
        <w:contextualSpacing w:val="0"/>
        <w:jc w:val="both"/>
        <w:rPr>
          <w:rFonts w:ascii="Arial" w:hAnsi="Arial" w:cs="Arial"/>
          <w:sz w:val="20"/>
          <w:szCs w:val="20"/>
        </w:rPr>
      </w:pPr>
      <w:r w:rsidRPr="00C711F5">
        <w:rPr>
          <w:rFonts w:ascii="Arial" w:hAnsi="Arial" w:cs="Arial"/>
          <w:sz w:val="20"/>
          <w:szCs w:val="20"/>
        </w:rPr>
        <w:t>relatywnie największą liczbę siedlisk opuszczonych mają Pszczonów i Święte Laski,</w:t>
      </w:r>
    </w:p>
    <w:p w14:paraId="72E91F8A" w14:textId="77777777" w:rsidR="00292D9C" w:rsidRPr="00C711F5" w:rsidRDefault="00292D9C" w:rsidP="00EC09FB">
      <w:pPr>
        <w:pStyle w:val="Akapitzlist"/>
        <w:numPr>
          <w:ilvl w:val="0"/>
          <w:numId w:val="203"/>
        </w:numPr>
        <w:spacing w:line="360" w:lineRule="auto"/>
        <w:contextualSpacing w:val="0"/>
        <w:jc w:val="both"/>
        <w:rPr>
          <w:rFonts w:ascii="Arial" w:hAnsi="Arial" w:cs="Arial"/>
          <w:sz w:val="20"/>
          <w:szCs w:val="20"/>
        </w:rPr>
      </w:pPr>
      <w:r w:rsidRPr="00C711F5">
        <w:rPr>
          <w:rFonts w:ascii="Arial" w:hAnsi="Arial" w:cs="Arial"/>
          <w:sz w:val="20"/>
          <w:szCs w:val="20"/>
        </w:rPr>
        <w:t>w miejscowości Maków, a następnie w Dąbrowicach i w Krężcach, powstają najliczniej nowe siedliska zamieszkania.</w:t>
      </w:r>
    </w:p>
    <w:p w14:paraId="206A1C5F" w14:textId="77777777" w:rsidR="00292D9C" w:rsidRDefault="00292D9C" w:rsidP="00EC09FB">
      <w:pPr>
        <w:pStyle w:val="BezodstpwZnak1"/>
        <w:spacing w:line="360" w:lineRule="auto"/>
        <w:contextualSpacing w:val="0"/>
        <w:rPr>
          <w:rFonts w:ascii="Arial" w:hAnsi="Arial" w:cs="Arial"/>
          <w:color w:val="C00000"/>
        </w:rPr>
      </w:pPr>
    </w:p>
    <w:p w14:paraId="6C2A58C3" w14:textId="737F2151" w:rsidR="00A761A0" w:rsidRPr="00EC09FB" w:rsidRDefault="00A761A0" w:rsidP="00EC09FB">
      <w:pPr>
        <w:spacing w:after="0" w:line="360" w:lineRule="auto"/>
        <w:jc w:val="both"/>
        <w:rPr>
          <w:rFonts w:ascii="Arial" w:hAnsi="Arial" w:cs="Arial"/>
          <w:b/>
          <w:bCs/>
          <w:color w:val="A50021"/>
          <w:sz w:val="20"/>
          <w:szCs w:val="20"/>
        </w:rPr>
      </w:pPr>
      <w:r w:rsidRPr="00EC09FB">
        <w:rPr>
          <w:rFonts w:ascii="Arial" w:hAnsi="Arial" w:cs="Arial"/>
          <w:b/>
          <w:bCs/>
          <w:color w:val="A50021"/>
          <w:sz w:val="20"/>
          <w:szCs w:val="20"/>
        </w:rPr>
        <w:t>Powiązania infrastrukturalne i funkcjonalne</w:t>
      </w:r>
    </w:p>
    <w:p w14:paraId="26F0D368" w14:textId="70011CE7" w:rsidR="00B63250" w:rsidRPr="00BA4B4F" w:rsidRDefault="00B63250" w:rsidP="00B63250">
      <w:pPr>
        <w:spacing w:after="0" w:line="360" w:lineRule="auto"/>
        <w:ind w:firstLine="709"/>
        <w:jc w:val="both"/>
        <w:rPr>
          <w:rFonts w:ascii="Arial" w:hAnsi="Arial" w:cs="Arial"/>
          <w:sz w:val="20"/>
          <w:szCs w:val="20"/>
        </w:rPr>
      </w:pPr>
      <w:r w:rsidRPr="00BA4B4F">
        <w:rPr>
          <w:rFonts w:ascii="Arial" w:hAnsi="Arial" w:cs="Arial"/>
          <w:sz w:val="20"/>
          <w:szCs w:val="20"/>
        </w:rPr>
        <w:t>Gmina wiejska Maków położona jest w północno-wschodniej części</w:t>
      </w:r>
      <w:r>
        <w:rPr>
          <w:rFonts w:ascii="Arial" w:hAnsi="Arial" w:cs="Arial"/>
          <w:sz w:val="20"/>
          <w:szCs w:val="20"/>
        </w:rPr>
        <w:t xml:space="preserve"> </w:t>
      </w:r>
      <w:r w:rsidRPr="00BA4B4F">
        <w:rPr>
          <w:rFonts w:ascii="Arial" w:hAnsi="Arial" w:cs="Arial"/>
          <w:sz w:val="20"/>
          <w:szCs w:val="20"/>
        </w:rPr>
        <w:t>województwa łódzkiego, w</w:t>
      </w:r>
      <w:r w:rsidR="009E1618">
        <w:rPr>
          <w:rFonts w:ascii="Arial" w:hAnsi="Arial" w:cs="Arial"/>
          <w:sz w:val="20"/>
          <w:szCs w:val="20"/>
        </w:rPr>
        <w:t> </w:t>
      </w:r>
      <w:r w:rsidRPr="00BA4B4F">
        <w:rPr>
          <w:rFonts w:ascii="Arial" w:hAnsi="Arial" w:cs="Arial"/>
          <w:sz w:val="20"/>
          <w:szCs w:val="20"/>
        </w:rPr>
        <w:t xml:space="preserve">powiecie skierniewickim. W ramach struktury administracyjnej </w:t>
      </w:r>
      <w:r>
        <w:rPr>
          <w:rFonts w:ascii="Arial" w:hAnsi="Arial" w:cs="Arial"/>
          <w:sz w:val="20"/>
          <w:szCs w:val="20"/>
        </w:rPr>
        <w:t>gminy wyróżniono</w:t>
      </w:r>
      <w:r w:rsidRPr="00BA4B4F">
        <w:rPr>
          <w:rFonts w:ascii="Arial" w:hAnsi="Arial" w:cs="Arial"/>
          <w:sz w:val="20"/>
          <w:szCs w:val="20"/>
        </w:rPr>
        <w:t xml:space="preserve"> 10</w:t>
      </w:r>
      <w:r>
        <w:rPr>
          <w:rFonts w:ascii="Arial" w:hAnsi="Arial" w:cs="Arial"/>
          <w:sz w:val="20"/>
          <w:szCs w:val="20"/>
        </w:rPr>
        <w:t xml:space="preserve"> </w:t>
      </w:r>
      <w:r w:rsidRPr="00BA4B4F">
        <w:rPr>
          <w:rFonts w:ascii="Arial" w:hAnsi="Arial" w:cs="Arial"/>
          <w:sz w:val="20"/>
          <w:szCs w:val="20"/>
        </w:rPr>
        <w:t>sołectw</w:t>
      </w:r>
      <w:r>
        <w:rPr>
          <w:rFonts w:ascii="Arial" w:hAnsi="Arial" w:cs="Arial"/>
          <w:sz w:val="20"/>
          <w:szCs w:val="20"/>
        </w:rPr>
        <w:t>:</w:t>
      </w:r>
      <w:r w:rsidRPr="00BA4B4F">
        <w:rPr>
          <w:rFonts w:ascii="Arial" w:hAnsi="Arial" w:cs="Arial"/>
          <w:sz w:val="20"/>
          <w:szCs w:val="20"/>
        </w:rPr>
        <w:t xml:space="preserve"> Dąbrowice, Jacochów, Krężce, Maków, Maków Kolonia, Pszczonów,</w:t>
      </w:r>
      <w:r>
        <w:rPr>
          <w:rFonts w:ascii="Arial" w:hAnsi="Arial" w:cs="Arial"/>
          <w:sz w:val="20"/>
          <w:szCs w:val="20"/>
        </w:rPr>
        <w:t xml:space="preserve"> </w:t>
      </w:r>
      <w:r w:rsidRPr="00BA4B4F">
        <w:rPr>
          <w:rFonts w:ascii="Arial" w:hAnsi="Arial" w:cs="Arial"/>
          <w:sz w:val="20"/>
          <w:szCs w:val="20"/>
        </w:rPr>
        <w:t xml:space="preserve">Sielce, Słomków, Święte i Wola Makowska. </w:t>
      </w:r>
    </w:p>
    <w:p w14:paraId="5C20F2DE" w14:textId="77777777" w:rsidR="000943FF" w:rsidRDefault="000943FF" w:rsidP="000943FF">
      <w:pPr>
        <w:spacing w:after="0" w:line="360" w:lineRule="auto"/>
        <w:ind w:firstLine="709"/>
        <w:jc w:val="both"/>
        <w:rPr>
          <w:rFonts w:ascii="Arial" w:hAnsi="Arial" w:cs="Arial"/>
          <w:sz w:val="20"/>
          <w:szCs w:val="20"/>
        </w:rPr>
      </w:pPr>
      <w:r w:rsidRPr="007701E1">
        <w:rPr>
          <w:rFonts w:ascii="Arial" w:hAnsi="Arial" w:cs="Arial"/>
          <w:sz w:val="20"/>
          <w:szCs w:val="20"/>
        </w:rPr>
        <w:t xml:space="preserve">Miarą spójności terytorialnej jest między innymi dostępność komunikacyjna obszaru gminy. Podstawowym elementem systemu transportowego gminy jest układ drogowy, który zapewnia zarówno powiązania zewnętrzne w skali regionu i kraju, jak i powiązania wewnętrzne gminnej sieci osadniczej. </w:t>
      </w:r>
    </w:p>
    <w:p w14:paraId="771211B3" w14:textId="77777777" w:rsidR="000943FF" w:rsidRPr="007701E1" w:rsidRDefault="000943FF" w:rsidP="000943FF">
      <w:pPr>
        <w:spacing w:after="0" w:line="360" w:lineRule="auto"/>
        <w:jc w:val="both"/>
        <w:rPr>
          <w:rFonts w:ascii="Arial" w:hAnsi="Arial" w:cs="Arial"/>
          <w:sz w:val="20"/>
          <w:szCs w:val="20"/>
        </w:rPr>
      </w:pPr>
      <w:r w:rsidRPr="007701E1">
        <w:rPr>
          <w:rFonts w:ascii="Arial" w:hAnsi="Arial" w:cs="Arial"/>
          <w:sz w:val="20"/>
          <w:szCs w:val="20"/>
        </w:rPr>
        <w:t xml:space="preserve">W kontekście układu transportowego, gmina Maków bogata jest w sieć dróg powiatowych, gminnych oraz wewnętrznych, które pozwalają mieszkańcom na przemieszczanie się w obrębie regionu oraz które łączą poszczególne miejscowości z większymi ciągami komunikacyjnymi. </w:t>
      </w:r>
    </w:p>
    <w:p w14:paraId="0B3E052E" w14:textId="77777777" w:rsidR="000943FF" w:rsidRPr="007701E1" w:rsidRDefault="000943FF" w:rsidP="000943FF">
      <w:pPr>
        <w:spacing w:after="0" w:line="360" w:lineRule="auto"/>
        <w:jc w:val="both"/>
        <w:rPr>
          <w:rFonts w:ascii="Arial" w:hAnsi="Arial" w:cs="Arial"/>
          <w:sz w:val="20"/>
          <w:szCs w:val="20"/>
        </w:rPr>
      </w:pPr>
      <w:r w:rsidRPr="007701E1">
        <w:rPr>
          <w:rFonts w:ascii="Arial" w:hAnsi="Arial" w:cs="Arial"/>
          <w:sz w:val="20"/>
          <w:szCs w:val="20"/>
        </w:rPr>
        <w:t xml:space="preserve">Do ciągów komunikacyjnych strategicznych dla </w:t>
      </w:r>
      <w:r>
        <w:rPr>
          <w:rFonts w:ascii="Arial" w:hAnsi="Arial" w:cs="Arial"/>
          <w:sz w:val="20"/>
          <w:szCs w:val="20"/>
        </w:rPr>
        <w:t>gminy</w:t>
      </w:r>
      <w:r w:rsidRPr="007701E1">
        <w:rPr>
          <w:rFonts w:ascii="Arial" w:hAnsi="Arial" w:cs="Arial"/>
          <w:sz w:val="20"/>
          <w:szCs w:val="20"/>
        </w:rPr>
        <w:t>, ale leżących poza</w:t>
      </w:r>
      <w:r>
        <w:rPr>
          <w:rFonts w:ascii="Arial" w:hAnsi="Arial" w:cs="Arial"/>
          <w:sz w:val="20"/>
          <w:szCs w:val="20"/>
        </w:rPr>
        <w:t xml:space="preserve"> jej</w:t>
      </w:r>
      <w:r w:rsidRPr="007701E1">
        <w:rPr>
          <w:rFonts w:ascii="Arial" w:hAnsi="Arial" w:cs="Arial"/>
          <w:sz w:val="20"/>
          <w:szCs w:val="20"/>
        </w:rPr>
        <w:t xml:space="preserve"> obrębem należą: </w:t>
      </w:r>
    </w:p>
    <w:p w14:paraId="655960A5" w14:textId="77777777" w:rsidR="000943FF" w:rsidRPr="007701E1" w:rsidRDefault="000943FF" w:rsidP="000943FF">
      <w:pPr>
        <w:pStyle w:val="Akapitzlist"/>
        <w:numPr>
          <w:ilvl w:val="0"/>
          <w:numId w:val="206"/>
        </w:numPr>
        <w:spacing w:line="360" w:lineRule="auto"/>
        <w:jc w:val="both"/>
        <w:rPr>
          <w:rFonts w:ascii="Arial" w:hAnsi="Arial" w:cs="Arial"/>
          <w:sz w:val="20"/>
          <w:szCs w:val="20"/>
        </w:rPr>
      </w:pPr>
      <w:r w:rsidRPr="007701E1">
        <w:rPr>
          <w:rFonts w:ascii="Arial" w:hAnsi="Arial" w:cs="Arial"/>
          <w:sz w:val="20"/>
          <w:szCs w:val="20"/>
        </w:rPr>
        <w:t xml:space="preserve">autostrada A2 położona na północny – zachód od </w:t>
      </w:r>
      <w:r>
        <w:rPr>
          <w:rFonts w:ascii="Arial" w:hAnsi="Arial" w:cs="Arial"/>
          <w:sz w:val="20"/>
          <w:szCs w:val="20"/>
        </w:rPr>
        <w:t>g</w:t>
      </w:r>
      <w:r w:rsidRPr="007701E1">
        <w:rPr>
          <w:rFonts w:ascii="Arial" w:hAnsi="Arial" w:cs="Arial"/>
          <w:sz w:val="20"/>
          <w:szCs w:val="20"/>
        </w:rPr>
        <w:t>miny, będąca częścią drogi krajowej E30, łącząca wschód z zachodem Polski,</w:t>
      </w:r>
    </w:p>
    <w:p w14:paraId="30DD76DB" w14:textId="77777777" w:rsidR="000943FF" w:rsidRPr="007701E1" w:rsidRDefault="000943FF" w:rsidP="000943FF">
      <w:pPr>
        <w:pStyle w:val="Akapitzlist"/>
        <w:numPr>
          <w:ilvl w:val="0"/>
          <w:numId w:val="206"/>
        </w:numPr>
        <w:spacing w:line="360" w:lineRule="auto"/>
        <w:jc w:val="both"/>
        <w:rPr>
          <w:rFonts w:ascii="Arial" w:hAnsi="Arial" w:cs="Arial"/>
          <w:sz w:val="20"/>
          <w:szCs w:val="20"/>
        </w:rPr>
      </w:pPr>
      <w:r w:rsidRPr="007701E1">
        <w:rPr>
          <w:rFonts w:ascii="Arial" w:hAnsi="Arial" w:cs="Arial"/>
          <w:sz w:val="20"/>
          <w:szCs w:val="20"/>
        </w:rPr>
        <w:t xml:space="preserve">droga krajowa nr 70 położona na północny – wschód od </w:t>
      </w:r>
      <w:r>
        <w:rPr>
          <w:rFonts w:ascii="Arial" w:hAnsi="Arial" w:cs="Arial"/>
          <w:sz w:val="20"/>
          <w:szCs w:val="20"/>
        </w:rPr>
        <w:t>g</w:t>
      </w:r>
      <w:r w:rsidRPr="007701E1">
        <w:rPr>
          <w:rFonts w:ascii="Arial" w:hAnsi="Arial" w:cs="Arial"/>
          <w:sz w:val="20"/>
          <w:szCs w:val="20"/>
        </w:rPr>
        <w:t>miny, łącząca Łowicz z drogą ekspresową S8 w Zawadach,</w:t>
      </w:r>
    </w:p>
    <w:p w14:paraId="3B256C07" w14:textId="77777777" w:rsidR="000943FF" w:rsidRPr="007701E1" w:rsidRDefault="000943FF" w:rsidP="000943FF">
      <w:pPr>
        <w:pStyle w:val="Akapitzlist"/>
        <w:numPr>
          <w:ilvl w:val="0"/>
          <w:numId w:val="206"/>
        </w:numPr>
        <w:spacing w:line="360" w:lineRule="auto"/>
        <w:jc w:val="both"/>
        <w:rPr>
          <w:rFonts w:ascii="Arial" w:hAnsi="Arial" w:cs="Arial"/>
          <w:sz w:val="20"/>
          <w:szCs w:val="20"/>
        </w:rPr>
      </w:pPr>
      <w:r w:rsidRPr="007701E1">
        <w:rPr>
          <w:rFonts w:ascii="Arial" w:hAnsi="Arial" w:cs="Arial"/>
          <w:sz w:val="20"/>
          <w:szCs w:val="20"/>
        </w:rPr>
        <w:t>droga wojewódzka nr 704 położona na zachód od</w:t>
      </w:r>
      <w:r>
        <w:rPr>
          <w:rFonts w:ascii="Arial" w:hAnsi="Arial" w:cs="Arial"/>
          <w:sz w:val="20"/>
          <w:szCs w:val="20"/>
        </w:rPr>
        <w:t xml:space="preserve"> g</w:t>
      </w:r>
      <w:r w:rsidRPr="007701E1">
        <w:rPr>
          <w:rFonts w:ascii="Arial" w:hAnsi="Arial" w:cs="Arial"/>
          <w:sz w:val="20"/>
          <w:szCs w:val="20"/>
        </w:rPr>
        <w:t>miny, łącząca Jamno i Brzeziny,</w:t>
      </w:r>
    </w:p>
    <w:p w14:paraId="25AE126D" w14:textId="77777777" w:rsidR="000943FF" w:rsidRPr="007701E1" w:rsidRDefault="000943FF" w:rsidP="000943FF">
      <w:pPr>
        <w:pStyle w:val="Akapitzlist"/>
        <w:numPr>
          <w:ilvl w:val="0"/>
          <w:numId w:val="206"/>
        </w:numPr>
        <w:spacing w:line="360" w:lineRule="auto"/>
        <w:jc w:val="both"/>
        <w:rPr>
          <w:rFonts w:ascii="Arial" w:hAnsi="Arial" w:cs="Arial"/>
          <w:sz w:val="20"/>
          <w:szCs w:val="20"/>
        </w:rPr>
      </w:pPr>
      <w:r w:rsidRPr="007701E1">
        <w:rPr>
          <w:rFonts w:ascii="Arial" w:hAnsi="Arial" w:cs="Arial"/>
          <w:sz w:val="20"/>
          <w:szCs w:val="20"/>
        </w:rPr>
        <w:t xml:space="preserve">droga wojewódzka nr 705 położona na wschód od </w:t>
      </w:r>
      <w:r>
        <w:rPr>
          <w:rFonts w:ascii="Arial" w:hAnsi="Arial" w:cs="Arial"/>
          <w:sz w:val="20"/>
          <w:szCs w:val="20"/>
        </w:rPr>
        <w:t>g</w:t>
      </w:r>
      <w:r w:rsidRPr="007701E1">
        <w:rPr>
          <w:rFonts w:ascii="Arial" w:hAnsi="Arial" w:cs="Arial"/>
          <w:sz w:val="20"/>
          <w:szCs w:val="20"/>
        </w:rPr>
        <w:t>miny, łącząca Śladów z Jeżowem.</w:t>
      </w:r>
    </w:p>
    <w:p w14:paraId="1D92DC14" w14:textId="77777777" w:rsidR="00853503" w:rsidRDefault="00853503" w:rsidP="000943FF">
      <w:pPr>
        <w:pStyle w:val="Legenda"/>
        <w:spacing w:before="240" w:after="0"/>
        <w:rPr>
          <w:rFonts w:ascii="Arial" w:hAnsi="Arial" w:cs="Arial"/>
          <w:i w:val="0"/>
          <w:iCs w:val="0"/>
          <w:color w:val="auto"/>
          <w:sz w:val="20"/>
          <w:szCs w:val="20"/>
        </w:rPr>
      </w:pPr>
      <w:bookmarkStart w:id="103" w:name="_Toc75867138"/>
      <w:bookmarkStart w:id="104" w:name="_Toc171504041"/>
    </w:p>
    <w:p w14:paraId="0F98D2F4" w14:textId="77777777" w:rsidR="00853503" w:rsidRDefault="00853503" w:rsidP="000943FF">
      <w:pPr>
        <w:pStyle w:val="Legenda"/>
        <w:spacing w:before="240" w:after="0"/>
        <w:rPr>
          <w:rFonts w:ascii="Arial" w:hAnsi="Arial" w:cs="Arial"/>
          <w:i w:val="0"/>
          <w:iCs w:val="0"/>
          <w:color w:val="auto"/>
          <w:sz w:val="20"/>
          <w:szCs w:val="20"/>
        </w:rPr>
      </w:pPr>
    </w:p>
    <w:p w14:paraId="0DB3D3F3" w14:textId="77777777" w:rsidR="00853503" w:rsidRDefault="00853503" w:rsidP="000943FF">
      <w:pPr>
        <w:pStyle w:val="Legenda"/>
        <w:spacing w:before="240" w:after="0"/>
        <w:rPr>
          <w:rFonts w:ascii="Arial" w:hAnsi="Arial" w:cs="Arial"/>
          <w:i w:val="0"/>
          <w:iCs w:val="0"/>
          <w:color w:val="auto"/>
          <w:sz w:val="20"/>
          <w:szCs w:val="20"/>
        </w:rPr>
      </w:pPr>
    </w:p>
    <w:p w14:paraId="3B494F20" w14:textId="77777777" w:rsidR="00853503" w:rsidRDefault="00853503" w:rsidP="000943FF">
      <w:pPr>
        <w:pStyle w:val="Legenda"/>
        <w:spacing w:before="240" w:after="0"/>
        <w:rPr>
          <w:rFonts w:ascii="Arial" w:hAnsi="Arial" w:cs="Arial"/>
          <w:i w:val="0"/>
          <w:iCs w:val="0"/>
          <w:color w:val="auto"/>
          <w:sz w:val="20"/>
          <w:szCs w:val="20"/>
        </w:rPr>
      </w:pPr>
    </w:p>
    <w:p w14:paraId="2D0CD1B6" w14:textId="77777777" w:rsidR="00853503" w:rsidRDefault="00853503" w:rsidP="000943FF">
      <w:pPr>
        <w:pStyle w:val="Legenda"/>
        <w:spacing w:before="240" w:after="0"/>
        <w:rPr>
          <w:rFonts w:ascii="Arial" w:hAnsi="Arial" w:cs="Arial"/>
          <w:i w:val="0"/>
          <w:iCs w:val="0"/>
          <w:color w:val="auto"/>
          <w:sz w:val="20"/>
          <w:szCs w:val="20"/>
        </w:rPr>
      </w:pPr>
    </w:p>
    <w:p w14:paraId="31E9E29C" w14:textId="77777777" w:rsidR="00853503" w:rsidRDefault="00853503" w:rsidP="000943FF">
      <w:pPr>
        <w:pStyle w:val="Legenda"/>
        <w:spacing w:before="240" w:after="0"/>
        <w:rPr>
          <w:rFonts w:ascii="Arial" w:hAnsi="Arial" w:cs="Arial"/>
          <w:i w:val="0"/>
          <w:iCs w:val="0"/>
          <w:color w:val="auto"/>
          <w:sz w:val="20"/>
          <w:szCs w:val="20"/>
        </w:rPr>
      </w:pPr>
    </w:p>
    <w:p w14:paraId="4E2EE7A1" w14:textId="77777777" w:rsidR="00853503" w:rsidRDefault="00853503" w:rsidP="000943FF">
      <w:pPr>
        <w:pStyle w:val="Legenda"/>
        <w:spacing w:before="240" w:after="0"/>
        <w:rPr>
          <w:rFonts w:ascii="Arial" w:hAnsi="Arial" w:cs="Arial"/>
          <w:i w:val="0"/>
          <w:iCs w:val="0"/>
          <w:color w:val="auto"/>
          <w:sz w:val="20"/>
          <w:szCs w:val="20"/>
        </w:rPr>
      </w:pPr>
    </w:p>
    <w:p w14:paraId="220596D2" w14:textId="74A7387C" w:rsidR="000943FF" w:rsidRPr="009E1618" w:rsidRDefault="000943FF" w:rsidP="000943FF">
      <w:pPr>
        <w:pStyle w:val="Legenda"/>
        <w:spacing w:before="240" w:after="0"/>
        <w:rPr>
          <w:rFonts w:ascii="Arial" w:hAnsi="Arial" w:cs="Arial"/>
          <w:b/>
          <w:bCs/>
          <w:i w:val="0"/>
          <w:iCs w:val="0"/>
          <w:color w:val="auto"/>
          <w:sz w:val="20"/>
          <w:szCs w:val="20"/>
        </w:rPr>
      </w:pPr>
      <w:r w:rsidRPr="009E1618">
        <w:rPr>
          <w:rFonts w:ascii="Arial" w:hAnsi="Arial" w:cs="Arial"/>
          <w:i w:val="0"/>
          <w:iCs w:val="0"/>
          <w:color w:val="auto"/>
          <w:sz w:val="20"/>
          <w:szCs w:val="20"/>
        </w:rPr>
        <w:lastRenderedPageBreak/>
        <w:t xml:space="preserve">Rysunek </w:t>
      </w:r>
      <w:r w:rsidRPr="009E1618">
        <w:rPr>
          <w:rFonts w:ascii="Arial" w:hAnsi="Arial" w:cs="Arial"/>
          <w:b/>
          <w:bCs/>
          <w:i w:val="0"/>
          <w:iCs w:val="0"/>
          <w:color w:val="auto"/>
          <w:sz w:val="20"/>
          <w:szCs w:val="20"/>
        </w:rPr>
        <w:fldChar w:fldCharType="begin"/>
      </w:r>
      <w:r w:rsidRPr="009E1618">
        <w:rPr>
          <w:rFonts w:ascii="Arial" w:hAnsi="Arial" w:cs="Arial"/>
          <w:i w:val="0"/>
          <w:iCs w:val="0"/>
          <w:color w:val="auto"/>
          <w:sz w:val="20"/>
          <w:szCs w:val="20"/>
        </w:rPr>
        <w:instrText xml:space="preserve"> SEQ Rysunek \* ARABIC </w:instrText>
      </w:r>
      <w:r w:rsidRPr="009E1618">
        <w:rPr>
          <w:rFonts w:ascii="Arial" w:hAnsi="Arial" w:cs="Arial"/>
          <w:b/>
          <w:bCs/>
          <w:i w:val="0"/>
          <w:iCs w:val="0"/>
          <w:color w:val="auto"/>
          <w:sz w:val="20"/>
          <w:szCs w:val="20"/>
        </w:rPr>
        <w:fldChar w:fldCharType="separate"/>
      </w:r>
      <w:r w:rsidR="005F0795">
        <w:rPr>
          <w:rFonts w:ascii="Arial" w:hAnsi="Arial" w:cs="Arial"/>
          <w:i w:val="0"/>
          <w:iCs w:val="0"/>
          <w:noProof/>
          <w:color w:val="auto"/>
          <w:sz w:val="20"/>
          <w:szCs w:val="20"/>
        </w:rPr>
        <w:t>4</w:t>
      </w:r>
      <w:r w:rsidRPr="009E1618">
        <w:rPr>
          <w:rFonts w:ascii="Arial" w:hAnsi="Arial" w:cs="Arial"/>
          <w:b/>
          <w:bCs/>
          <w:i w:val="0"/>
          <w:iCs w:val="0"/>
          <w:color w:val="auto"/>
          <w:sz w:val="20"/>
          <w:szCs w:val="20"/>
        </w:rPr>
        <w:fldChar w:fldCharType="end"/>
      </w:r>
      <w:r w:rsidRPr="009E1618">
        <w:rPr>
          <w:rFonts w:ascii="Arial" w:hAnsi="Arial" w:cs="Arial"/>
          <w:i w:val="0"/>
          <w:iCs w:val="0"/>
          <w:color w:val="auto"/>
          <w:sz w:val="20"/>
          <w:szCs w:val="20"/>
        </w:rPr>
        <w:t xml:space="preserve"> Położenie </w:t>
      </w:r>
      <w:r w:rsidR="00BC086F" w:rsidRPr="009E1618">
        <w:rPr>
          <w:rFonts w:ascii="Arial" w:hAnsi="Arial" w:cs="Arial"/>
          <w:i w:val="0"/>
          <w:iCs w:val="0"/>
          <w:color w:val="auto"/>
          <w:sz w:val="20"/>
          <w:szCs w:val="20"/>
        </w:rPr>
        <w:t>G</w:t>
      </w:r>
      <w:r w:rsidRPr="009E1618">
        <w:rPr>
          <w:rFonts w:ascii="Arial" w:hAnsi="Arial" w:cs="Arial"/>
          <w:i w:val="0"/>
          <w:iCs w:val="0"/>
          <w:color w:val="auto"/>
          <w:sz w:val="20"/>
          <w:szCs w:val="20"/>
        </w:rPr>
        <w:t>miny Maków na mapie drogowej</w:t>
      </w:r>
      <w:bookmarkEnd w:id="103"/>
      <w:bookmarkEnd w:id="104"/>
    </w:p>
    <w:p w14:paraId="4B77CB1C" w14:textId="77777777" w:rsidR="000943FF" w:rsidRPr="00434260" w:rsidRDefault="000943FF" w:rsidP="000943FF">
      <w:pPr>
        <w:spacing w:after="0" w:line="240" w:lineRule="auto"/>
        <w:jc w:val="center"/>
        <w:rPr>
          <w:rFonts w:ascii="Arial" w:eastAsia="Arial" w:hAnsi="Arial" w:cs="Arial"/>
        </w:rPr>
      </w:pPr>
      <w:r w:rsidRPr="00434260">
        <w:rPr>
          <w:rFonts w:ascii="Arial" w:eastAsia="Arial" w:hAnsi="Arial" w:cs="Arial"/>
          <w:noProof/>
        </w:rPr>
        <w:drawing>
          <wp:inline distT="0" distB="0" distL="0" distR="0" wp14:anchorId="79F9A81D" wp14:editId="79B36621">
            <wp:extent cx="5753100" cy="4442460"/>
            <wp:effectExtent l="0" t="0" r="0" b="0"/>
            <wp:docPr id="21" name="Obraz 21" descr="Obraz zawierający mapa, atlas,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Obraz zawierający mapa, atlas, tekst&#10;&#10;Opis wygenerowany automatyczni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4442460"/>
                    </a:xfrm>
                    <a:prstGeom prst="rect">
                      <a:avLst/>
                    </a:prstGeom>
                    <a:noFill/>
                    <a:ln>
                      <a:noFill/>
                    </a:ln>
                  </pic:spPr>
                </pic:pic>
              </a:graphicData>
            </a:graphic>
          </wp:inline>
        </w:drawing>
      </w:r>
    </w:p>
    <w:p w14:paraId="4DB7BC53" w14:textId="77777777" w:rsidR="000943FF" w:rsidRPr="00434260" w:rsidRDefault="000943FF" w:rsidP="000943FF">
      <w:pPr>
        <w:spacing w:after="240" w:line="240" w:lineRule="auto"/>
        <w:rPr>
          <w:rFonts w:ascii="Arial" w:eastAsia="Arial" w:hAnsi="Arial" w:cs="Arial"/>
          <w:sz w:val="20"/>
          <w:szCs w:val="20"/>
        </w:rPr>
      </w:pPr>
      <w:r w:rsidRPr="00434260">
        <w:rPr>
          <w:rFonts w:ascii="Arial" w:eastAsia="Cambria" w:hAnsi="Arial" w:cs="Arial"/>
          <w:sz w:val="20"/>
          <w:szCs w:val="20"/>
        </w:rPr>
        <w:t xml:space="preserve">Źródło: </w:t>
      </w:r>
      <w:r w:rsidRPr="00434260">
        <w:rPr>
          <w:rFonts w:ascii="Arial" w:eastAsia="Arial" w:hAnsi="Arial" w:cs="Arial"/>
          <w:sz w:val="20"/>
          <w:szCs w:val="20"/>
        </w:rPr>
        <w:t>https://www.google.pl/maps/place/Maków</w:t>
      </w:r>
    </w:p>
    <w:p w14:paraId="61397825" w14:textId="77777777" w:rsidR="000943FF" w:rsidRPr="007701E1" w:rsidRDefault="000943FF" w:rsidP="000943FF">
      <w:pPr>
        <w:spacing w:after="0" w:line="360" w:lineRule="auto"/>
        <w:jc w:val="both"/>
        <w:rPr>
          <w:rFonts w:ascii="Arial" w:hAnsi="Arial" w:cs="Arial"/>
          <w:sz w:val="20"/>
          <w:szCs w:val="20"/>
        </w:rPr>
      </w:pPr>
      <w:r w:rsidRPr="007701E1">
        <w:rPr>
          <w:rFonts w:ascii="Arial" w:hAnsi="Arial" w:cs="Arial"/>
          <w:sz w:val="20"/>
          <w:szCs w:val="20"/>
        </w:rPr>
        <w:t>Kolej</w:t>
      </w:r>
    </w:p>
    <w:p w14:paraId="74C30DE9" w14:textId="77777777" w:rsidR="000943FF" w:rsidRPr="00EC09FB" w:rsidRDefault="000943FF" w:rsidP="000943FF">
      <w:pPr>
        <w:spacing w:after="0" w:line="360" w:lineRule="auto"/>
        <w:jc w:val="both"/>
        <w:rPr>
          <w:rFonts w:ascii="Arial" w:hAnsi="Arial" w:cs="Arial"/>
          <w:sz w:val="20"/>
          <w:szCs w:val="20"/>
        </w:rPr>
      </w:pPr>
      <w:r w:rsidRPr="007701E1">
        <w:rPr>
          <w:rFonts w:ascii="Arial" w:hAnsi="Arial" w:cs="Arial"/>
          <w:sz w:val="20"/>
          <w:szCs w:val="20"/>
        </w:rPr>
        <w:t xml:space="preserve">Przez teren Gminy przebiega linia kolejowa Skierniewice - Łódź. Funkcjonują 2 przystanki ruchu pasażerskiego: Maków i Dąbrowice. Komunikują one tę część </w:t>
      </w:r>
      <w:r>
        <w:rPr>
          <w:rFonts w:ascii="Arial" w:hAnsi="Arial" w:cs="Arial"/>
          <w:sz w:val="20"/>
          <w:szCs w:val="20"/>
        </w:rPr>
        <w:t>g</w:t>
      </w:r>
      <w:r w:rsidRPr="007701E1">
        <w:rPr>
          <w:rFonts w:ascii="Arial" w:hAnsi="Arial" w:cs="Arial"/>
          <w:sz w:val="20"/>
          <w:szCs w:val="20"/>
        </w:rPr>
        <w:t xml:space="preserve">miny z Łodzią i Skierniewicami oraz wszystkimi miejscowościami na tej trasie. Najbliższe stacje kolejowe z rampami wyładowczymi </w:t>
      </w:r>
      <w:r w:rsidRPr="007701E1">
        <w:rPr>
          <w:rFonts w:ascii="Arial" w:hAnsi="Arial" w:cs="Arial"/>
          <w:sz w:val="20"/>
          <w:szCs w:val="20"/>
        </w:rPr>
        <w:br/>
        <w:t xml:space="preserve">to Skierniewice i </w:t>
      </w:r>
      <w:r w:rsidRPr="00EC09FB">
        <w:rPr>
          <w:rFonts w:ascii="Arial" w:hAnsi="Arial" w:cs="Arial"/>
          <w:sz w:val="20"/>
          <w:szCs w:val="20"/>
        </w:rPr>
        <w:t xml:space="preserve">Płyćwia. Należy podkreślić, iż układ kolejowy jest bardzo ważny dla mieszkańców gminy. Pozwala na dojazd do: Łodzi, Skierniewic i Warszawy. </w:t>
      </w:r>
    </w:p>
    <w:p w14:paraId="1E0AFAFB" w14:textId="177107E4" w:rsidR="00A94FE0" w:rsidRPr="00EC09FB" w:rsidRDefault="00A94FE0" w:rsidP="00B63250">
      <w:pPr>
        <w:pStyle w:val="Bezodstpw"/>
        <w:spacing w:line="360" w:lineRule="auto"/>
        <w:jc w:val="both"/>
        <w:rPr>
          <w:sz w:val="20"/>
          <w:szCs w:val="20"/>
        </w:rPr>
      </w:pPr>
    </w:p>
    <w:p w14:paraId="264B383E" w14:textId="298DB646" w:rsidR="00A94FE0" w:rsidRPr="00EC09FB" w:rsidRDefault="00A94FE0" w:rsidP="00A94FE0">
      <w:pPr>
        <w:tabs>
          <w:tab w:val="left" w:pos="-2127"/>
        </w:tabs>
        <w:autoSpaceDE w:val="0"/>
        <w:autoSpaceDN w:val="0"/>
        <w:adjustRightInd w:val="0"/>
        <w:spacing w:after="0" w:line="360" w:lineRule="auto"/>
        <w:jc w:val="both"/>
        <w:rPr>
          <w:rFonts w:ascii="Arial" w:hAnsi="Arial" w:cs="Arial"/>
          <w:sz w:val="20"/>
          <w:szCs w:val="20"/>
        </w:rPr>
      </w:pPr>
      <w:r w:rsidRPr="00EC09FB">
        <w:rPr>
          <w:rFonts w:ascii="Arial" w:hAnsi="Arial" w:cs="Arial"/>
          <w:sz w:val="20"/>
          <w:szCs w:val="20"/>
        </w:rPr>
        <w:tab/>
        <w:t>Mieszkańcy mają możliwość zaspokojenia na terenie gminy potrzeb m.in.: w zakresie zakupu podstawowych artykułów żywnościowych i przemysłowych, szkolnictwa podstawowego, podstawowej opieki medycznej. Potrzeby związane m.in. ze szkolnictwem średnim i wyższym, specjalistyczną opieką medyczną oraz kulturą i rozrywką realizowane są w większych ośrodkach na terenie województwa. Siedziba władz powiatowych znajduje się w mieście S</w:t>
      </w:r>
      <w:r w:rsidR="00B63250" w:rsidRPr="00EC09FB">
        <w:rPr>
          <w:rFonts w:ascii="Arial" w:hAnsi="Arial" w:cs="Arial"/>
          <w:sz w:val="20"/>
          <w:szCs w:val="20"/>
        </w:rPr>
        <w:t>kierniewice</w:t>
      </w:r>
      <w:r w:rsidRPr="00EC09FB">
        <w:rPr>
          <w:rFonts w:ascii="Arial" w:hAnsi="Arial" w:cs="Arial"/>
          <w:sz w:val="20"/>
          <w:szCs w:val="20"/>
        </w:rPr>
        <w:t>.</w:t>
      </w:r>
    </w:p>
    <w:p w14:paraId="562AC0C5" w14:textId="77777777" w:rsidR="001F6D55" w:rsidRPr="00EC09FB" w:rsidRDefault="001F6D55" w:rsidP="00DF1BF8">
      <w:pPr>
        <w:spacing w:after="0" w:line="360" w:lineRule="auto"/>
        <w:jc w:val="both"/>
        <w:rPr>
          <w:rFonts w:ascii="Arial" w:eastAsia="Times New Roman" w:hAnsi="Arial" w:cs="Arial"/>
          <w:sz w:val="20"/>
          <w:szCs w:val="20"/>
          <w:u w:val="single"/>
        </w:rPr>
      </w:pPr>
    </w:p>
    <w:p w14:paraId="5C0E688A" w14:textId="42984050" w:rsidR="00623D29" w:rsidRPr="00B26FFD" w:rsidRDefault="00FA600F" w:rsidP="00FA600F">
      <w:pPr>
        <w:tabs>
          <w:tab w:val="left" w:pos="-2127"/>
        </w:tabs>
        <w:autoSpaceDE w:val="0"/>
        <w:autoSpaceDN w:val="0"/>
        <w:adjustRightInd w:val="0"/>
        <w:spacing w:after="0" w:line="360" w:lineRule="auto"/>
        <w:jc w:val="both"/>
        <w:rPr>
          <w:rFonts w:ascii="Arial" w:eastAsia="Times New Roman" w:hAnsi="Arial" w:cs="Arial"/>
          <w:sz w:val="20"/>
          <w:szCs w:val="20"/>
          <w:lang w:eastAsia="pl-PL"/>
        </w:rPr>
      </w:pPr>
      <w:r w:rsidRPr="00EC09FB">
        <w:rPr>
          <w:rFonts w:ascii="Arial" w:eastAsia="Times New Roman" w:hAnsi="Arial" w:cs="Arial"/>
          <w:b/>
          <w:bCs/>
          <w:color w:val="A50021"/>
          <w:sz w:val="20"/>
          <w:szCs w:val="20"/>
          <w:lang w:eastAsia="pl-PL"/>
        </w:rPr>
        <w:t>Obowiązujące Miejscowe Plany Zagospodarowania Przestrzennego</w:t>
      </w:r>
      <w:r w:rsidRPr="00B26FFD">
        <w:rPr>
          <w:rFonts w:ascii="Arial" w:eastAsia="Times New Roman" w:hAnsi="Arial" w:cs="Arial"/>
          <w:sz w:val="20"/>
          <w:szCs w:val="20"/>
          <w:lang w:eastAsia="pl-PL"/>
        </w:rPr>
        <w:t>:</w:t>
      </w:r>
      <w:r>
        <w:rPr>
          <w:rStyle w:val="Odwoanieprzypisudolnego"/>
          <w:rFonts w:ascii="Arial" w:eastAsia="Times New Roman" w:hAnsi="Arial"/>
          <w:sz w:val="20"/>
          <w:szCs w:val="20"/>
          <w:lang w:eastAsia="pl-PL"/>
        </w:rPr>
        <w:footnoteReference w:id="9"/>
      </w:r>
    </w:p>
    <w:p w14:paraId="0823186F" w14:textId="77777777" w:rsidR="00FA600F" w:rsidRPr="00EB038D" w:rsidRDefault="00FA600F" w:rsidP="00FA600F">
      <w:pPr>
        <w:pStyle w:val="Akapitzlist"/>
        <w:numPr>
          <w:ilvl w:val="0"/>
          <w:numId w:val="215"/>
        </w:numPr>
        <w:tabs>
          <w:tab w:val="left" w:pos="-2127"/>
        </w:tabs>
        <w:autoSpaceDE w:val="0"/>
        <w:autoSpaceDN w:val="0"/>
        <w:adjustRightInd w:val="0"/>
        <w:spacing w:line="360" w:lineRule="auto"/>
        <w:ind w:left="426"/>
        <w:jc w:val="both"/>
        <w:rPr>
          <w:rFonts w:ascii="Arial" w:hAnsi="Arial" w:cs="Arial"/>
          <w:sz w:val="20"/>
          <w:szCs w:val="20"/>
        </w:rPr>
      </w:pPr>
      <w:r w:rsidRPr="00EB038D">
        <w:rPr>
          <w:rFonts w:ascii="Arial" w:hAnsi="Arial" w:cs="Arial"/>
          <w:sz w:val="20"/>
          <w:szCs w:val="20"/>
        </w:rPr>
        <w:t>UCHWAŁA NR IV/26/19 RADY GMINY MAKÓW z dnia 31 stycznia 2019 r. w sprawie miejscowego planu zagospodarowania przestrzennego dla fragmentu obrębu Maków.</w:t>
      </w:r>
      <w:r w:rsidRPr="00EB038D">
        <w:rPr>
          <w:rFonts w:ascii="Arial" w:hAnsi="Arial" w:cs="Arial"/>
          <w:sz w:val="20"/>
          <w:szCs w:val="20"/>
        </w:rPr>
        <w:cr/>
      </w:r>
      <w:r w:rsidRPr="00EB038D">
        <w:rPr>
          <w:rFonts w:ascii="Arial" w:hAnsi="Arial" w:cs="Arial"/>
          <w:sz w:val="20"/>
          <w:szCs w:val="20"/>
        </w:rPr>
        <w:lastRenderedPageBreak/>
        <w:t>UCHWAŁA NR XXXVI/223/18 RADY GMINY MAKÓW z dnia 30 stycznia 2018 r. w sprawie miejscowego planu zagospodarowania przestrzennego - gmina Maków, fragment wsi Jacochów.</w:t>
      </w:r>
    </w:p>
    <w:p w14:paraId="456D1631" w14:textId="77777777" w:rsidR="00FA600F" w:rsidRPr="00EB038D" w:rsidRDefault="00FA600F" w:rsidP="00FA600F">
      <w:pPr>
        <w:pStyle w:val="Akapitzlist"/>
        <w:numPr>
          <w:ilvl w:val="0"/>
          <w:numId w:val="215"/>
        </w:numPr>
        <w:tabs>
          <w:tab w:val="left" w:pos="-2127"/>
        </w:tabs>
        <w:autoSpaceDE w:val="0"/>
        <w:autoSpaceDN w:val="0"/>
        <w:adjustRightInd w:val="0"/>
        <w:spacing w:line="360" w:lineRule="auto"/>
        <w:ind w:left="426"/>
        <w:jc w:val="both"/>
        <w:rPr>
          <w:rFonts w:ascii="Arial" w:hAnsi="Arial" w:cs="Arial"/>
          <w:sz w:val="20"/>
          <w:szCs w:val="20"/>
        </w:rPr>
      </w:pPr>
      <w:r w:rsidRPr="00EB038D">
        <w:rPr>
          <w:rFonts w:ascii="Arial" w:hAnsi="Arial" w:cs="Arial"/>
          <w:sz w:val="20"/>
          <w:szCs w:val="20"/>
        </w:rPr>
        <w:t>UCHWAŁA XXIII/134/16 RADY GMINY MAKÓW z dnia 29 września 2016 r. w sprawie miejscowego planu zagospodarowania przestrzennego obejmującego fragmenty obrębu ewidencyjnego Sielce.</w:t>
      </w:r>
    </w:p>
    <w:p w14:paraId="04F934AA" w14:textId="77777777" w:rsidR="00FA600F" w:rsidRPr="00EB038D" w:rsidRDefault="00FA600F" w:rsidP="00FA600F">
      <w:pPr>
        <w:pStyle w:val="Akapitzlist"/>
        <w:numPr>
          <w:ilvl w:val="0"/>
          <w:numId w:val="215"/>
        </w:numPr>
        <w:tabs>
          <w:tab w:val="left" w:pos="-2127"/>
        </w:tabs>
        <w:autoSpaceDE w:val="0"/>
        <w:autoSpaceDN w:val="0"/>
        <w:adjustRightInd w:val="0"/>
        <w:spacing w:line="360" w:lineRule="auto"/>
        <w:ind w:left="426"/>
        <w:jc w:val="both"/>
        <w:rPr>
          <w:rFonts w:ascii="Arial" w:hAnsi="Arial" w:cs="Arial"/>
          <w:sz w:val="20"/>
          <w:szCs w:val="20"/>
        </w:rPr>
      </w:pPr>
      <w:r w:rsidRPr="00EB038D">
        <w:rPr>
          <w:rFonts w:ascii="Arial" w:hAnsi="Arial" w:cs="Arial"/>
          <w:sz w:val="20"/>
          <w:szCs w:val="20"/>
        </w:rPr>
        <w:t>UCHWAŁA NR III/17/14 RADY GMINY MAKÓW z dnia 5 grudnia 2014 r. w sprawie miejscowego planu zagospodarowania przestrzennego - gmina Maków, fragmenty wsi Święte Laski</w:t>
      </w:r>
    </w:p>
    <w:p w14:paraId="409554B8" w14:textId="77777777" w:rsidR="009E1618" w:rsidRDefault="00FA600F" w:rsidP="00FA600F">
      <w:pPr>
        <w:pStyle w:val="Akapitzlist"/>
        <w:numPr>
          <w:ilvl w:val="0"/>
          <w:numId w:val="215"/>
        </w:numPr>
        <w:tabs>
          <w:tab w:val="left" w:pos="-2127"/>
        </w:tabs>
        <w:autoSpaceDE w:val="0"/>
        <w:autoSpaceDN w:val="0"/>
        <w:adjustRightInd w:val="0"/>
        <w:spacing w:line="360" w:lineRule="auto"/>
        <w:ind w:left="426"/>
        <w:jc w:val="both"/>
        <w:rPr>
          <w:rFonts w:ascii="Arial" w:hAnsi="Arial" w:cs="Arial"/>
          <w:sz w:val="20"/>
          <w:szCs w:val="20"/>
        </w:rPr>
      </w:pPr>
      <w:r w:rsidRPr="00EB038D">
        <w:rPr>
          <w:rFonts w:ascii="Arial" w:hAnsi="Arial" w:cs="Arial"/>
          <w:sz w:val="20"/>
          <w:szCs w:val="20"/>
        </w:rPr>
        <w:t>UCHWAŁA NR XLVII/272/14 RADY GMINY MAKÓW z dnia 25 sierpnia 2014 r. w sprawie miejscowego planu zagospodarowania przestrzennego części Gminy Maków dla fragmentów wsi Święte Laski.</w:t>
      </w:r>
    </w:p>
    <w:p w14:paraId="115758B3" w14:textId="77777777" w:rsidR="009E1618" w:rsidRDefault="00FA600F" w:rsidP="00FA600F">
      <w:pPr>
        <w:pStyle w:val="Akapitzlist"/>
        <w:numPr>
          <w:ilvl w:val="0"/>
          <w:numId w:val="215"/>
        </w:numPr>
        <w:tabs>
          <w:tab w:val="left" w:pos="-2127"/>
        </w:tabs>
        <w:autoSpaceDE w:val="0"/>
        <w:autoSpaceDN w:val="0"/>
        <w:adjustRightInd w:val="0"/>
        <w:spacing w:line="360" w:lineRule="auto"/>
        <w:ind w:left="426"/>
        <w:jc w:val="both"/>
        <w:rPr>
          <w:rFonts w:ascii="Arial" w:hAnsi="Arial" w:cs="Arial"/>
          <w:sz w:val="20"/>
          <w:szCs w:val="20"/>
        </w:rPr>
      </w:pPr>
      <w:r w:rsidRPr="00EB038D">
        <w:rPr>
          <w:rFonts w:ascii="Arial" w:hAnsi="Arial" w:cs="Arial"/>
          <w:sz w:val="20"/>
          <w:szCs w:val="20"/>
        </w:rPr>
        <w:t>UCHWAŁA NR XLVII/273/14 RADY GMINY MAKÓW z dnia 25 sierpnia 2014 r. w sprawie miejscowego planu zagospodarowania przestrzennego części Gminy Maków dla fragmentów wsi Święte Nowaki.</w:t>
      </w:r>
    </w:p>
    <w:p w14:paraId="67660F95" w14:textId="18FBDCEE" w:rsidR="00FA600F" w:rsidRPr="00EB038D" w:rsidRDefault="00FA600F" w:rsidP="00FA600F">
      <w:pPr>
        <w:pStyle w:val="Akapitzlist"/>
        <w:numPr>
          <w:ilvl w:val="0"/>
          <w:numId w:val="215"/>
        </w:numPr>
        <w:tabs>
          <w:tab w:val="left" w:pos="-2127"/>
        </w:tabs>
        <w:autoSpaceDE w:val="0"/>
        <w:autoSpaceDN w:val="0"/>
        <w:adjustRightInd w:val="0"/>
        <w:spacing w:line="360" w:lineRule="auto"/>
        <w:ind w:left="426"/>
        <w:jc w:val="both"/>
        <w:rPr>
          <w:rFonts w:ascii="Arial" w:hAnsi="Arial" w:cs="Arial"/>
          <w:sz w:val="20"/>
          <w:szCs w:val="20"/>
        </w:rPr>
      </w:pPr>
      <w:r w:rsidRPr="00EB038D">
        <w:rPr>
          <w:rFonts w:ascii="Arial" w:hAnsi="Arial" w:cs="Arial"/>
          <w:sz w:val="20"/>
          <w:szCs w:val="20"/>
        </w:rPr>
        <w:t>UCHWAŁA NR XXIV/124/08 RADY GMINY MAKÓW z dnia 27 sierpnia 2008 r. w sprawie miejscowego planu zagospodarowania przestrzennego części gminy Maków obejmujący fragment wsi Sielce.</w:t>
      </w:r>
    </w:p>
    <w:p w14:paraId="5170BF50" w14:textId="582CB93F" w:rsidR="00FA600F" w:rsidRPr="00EB038D" w:rsidRDefault="00FA600F" w:rsidP="00FA600F">
      <w:pPr>
        <w:pStyle w:val="Akapitzlist"/>
        <w:numPr>
          <w:ilvl w:val="0"/>
          <w:numId w:val="215"/>
        </w:numPr>
        <w:tabs>
          <w:tab w:val="left" w:pos="-2127"/>
        </w:tabs>
        <w:autoSpaceDE w:val="0"/>
        <w:autoSpaceDN w:val="0"/>
        <w:adjustRightInd w:val="0"/>
        <w:spacing w:line="360" w:lineRule="auto"/>
        <w:ind w:left="426"/>
        <w:jc w:val="both"/>
        <w:rPr>
          <w:rFonts w:ascii="Arial" w:hAnsi="Arial" w:cs="Arial"/>
          <w:sz w:val="20"/>
          <w:szCs w:val="20"/>
        </w:rPr>
      </w:pPr>
      <w:r w:rsidRPr="00EB038D">
        <w:rPr>
          <w:rFonts w:ascii="Arial" w:hAnsi="Arial" w:cs="Arial"/>
          <w:sz w:val="20"/>
          <w:szCs w:val="20"/>
        </w:rPr>
        <w:t xml:space="preserve">UCHWAŁA NR XXIV/125/08 RADY GMINY MAKÓW z dnia 27 sierpnia </w:t>
      </w:r>
      <w:r w:rsidR="0003753E" w:rsidRPr="00EB038D">
        <w:rPr>
          <w:rFonts w:ascii="Arial" w:hAnsi="Arial" w:cs="Arial"/>
          <w:sz w:val="20"/>
          <w:szCs w:val="20"/>
        </w:rPr>
        <w:t>2008 r.</w:t>
      </w:r>
      <w:r w:rsidRPr="00EB038D">
        <w:rPr>
          <w:rFonts w:ascii="Arial" w:hAnsi="Arial" w:cs="Arial"/>
          <w:sz w:val="20"/>
          <w:szCs w:val="20"/>
        </w:rPr>
        <w:t xml:space="preserve"> w sprawie miejscowego planu zagospodarowania przestrzennego części gminy Maków obejmujący fragment wsi Święte Laski.</w:t>
      </w:r>
      <w:r w:rsidRPr="00EB038D">
        <w:rPr>
          <w:rFonts w:ascii="Arial" w:hAnsi="Arial" w:cs="Arial"/>
          <w:sz w:val="20"/>
          <w:szCs w:val="20"/>
        </w:rPr>
        <w:cr/>
        <w:t>UCHWAŁA NR XXIV/126/08 RADY GMINY MAKÓW z dnia 27 sierpnia 2008 r. w sprawie miejscowego planu zagospodarowania przestrzennego części gminy Maków obejmujący fragment wsi Święte Nowaki.</w:t>
      </w:r>
    </w:p>
    <w:p w14:paraId="26FD8FCA" w14:textId="77777777" w:rsidR="009E1618" w:rsidRDefault="00FA600F" w:rsidP="00FA600F">
      <w:pPr>
        <w:pStyle w:val="Akapitzlist"/>
        <w:numPr>
          <w:ilvl w:val="0"/>
          <w:numId w:val="215"/>
        </w:numPr>
        <w:tabs>
          <w:tab w:val="left" w:pos="-2127"/>
        </w:tabs>
        <w:autoSpaceDE w:val="0"/>
        <w:autoSpaceDN w:val="0"/>
        <w:adjustRightInd w:val="0"/>
        <w:spacing w:line="360" w:lineRule="auto"/>
        <w:ind w:left="426"/>
        <w:jc w:val="both"/>
        <w:rPr>
          <w:rFonts w:ascii="Arial" w:hAnsi="Arial" w:cs="Arial"/>
          <w:sz w:val="20"/>
          <w:szCs w:val="20"/>
        </w:rPr>
      </w:pPr>
      <w:r w:rsidRPr="00EB038D">
        <w:rPr>
          <w:rFonts w:ascii="Arial" w:hAnsi="Arial" w:cs="Arial"/>
          <w:sz w:val="20"/>
          <w:szCs w:val="20"/>
        </w:rPr>
        <w:t>UCHWAŁA NR XXIV/127/08 RADY GMINY MAKÓW z dnia 27 sierpnia 2008 r. w sprawie miejscowego planu zagospodarowania przestrzennego części gminy Maków obejmujący fragment wsi Jacochów.</w:t>
      </w:r>
    </w:p>
    <w:p w14:paraId="6D684763" w14:textId="38AEDA68" w:rsidR="00FA600F" w:rsidRPr="00EB038D" w:rsidRDefault="00FA600F" w:rsidP="00FA600F">
      <w:pPr>
        <w:pStyle w:val="Akapitzlist"/>
        <w:numPr>
          <w:ilvl w:val="0"/>
          <w:numId w:val="215"/>
        </w:numPr>
        <w:tabs>
          <w:tab w:val="left" w:pos="-2127"/>
        </w:tabs>
        <w:autoSpaceDE w:val="0"/>
        <w:autoSpaceDN w:val="0"/>
        <w:adjustRightInd w:val="0"/>
        <w:spacing w:line="360" w:lineRule="auto"/>
        <w:ind w:left="426"/>
        <w:jc w:val="both"/>
        <w:rPr>
          <w:rFonts w:ascii="Arial" w:hAnsi="Arial" w:cs="Arial"/>
          <w:sz w:val="20"/>
          <w:szCs w:val="20"/>
        </w:rPr>
      </w:pPr>
      <w:r w:rsidRPr="00EB038D">
        <w:rPr>
          <w:rFonts w:ascii="Arial" w:hAnsi="Arial" w:cs="Arial"/>
          <w:sz w:val="20"/>
          <w:szCs w:val="20"/>
        </w:rPr>
        <w:t>UCHWAŁA NR XVI/117/2000 RADY GMINY MAKÓW z dnia 7 lipca 2000 r. w sprawie zmiany miejscowego planu ogólnego zagospodarowania przestrzennego gminy Maków.</w:t>
      </w:r>
    </w:p>
    <w:p w14:paraId="555BC3B0" w14:textId="77777777" w:rsidR="00547EB0" w:rsidRDefault="00547EB0" w:rsidP="00FA600F">
      <w:pPr>
        <w:tabs>
          <w:tab w:val="left" w:pos="-2127"/>
        </w:tabs>
        <w:autoSpaceDE w:val="0"/>
        <w:autoSpaceDN w:val="0"/>
        <w:adjustRightInd w:val="0"/>
        <w:spacing w:after="0" w:line="360" w:lineRule="auto"/>
        <w:jc w:val="both"/>
        <w:rPr>
          <w:rFonts w:ascii="Arial" w:eastAsia="Times New Roman" w:hAnsi="Arial" w:cs="Arial"/>
          <w:sz w:val="20"/>
          <w:szCs w:val="20"/>
          <w:lang w:eastAsia="pl-PL"/>
        </w:rPr>
      </w:pPr>
    </w:p>
    <w:p w14:paraId="34CA80B2" w14:textId="21A13F95" w:rsidR="00547EB0" w:rsidRDefault="00547EB0" w:rsidP="00547EB0">
      <w:pPr>
        <w:pStyle w:val="Bezodstpw"/>
        <w:spacing w:line="360" w:lineRule="auto"/>
        <w:jc w:val="both"/>
        <w:rPr>
          <w:sz w:val="20"/>
          <w:szCs w:val="20"/>
        </w:rPr>
      </w:pPr>
      <w:r w:rsidRPr="00547EB0">
        <w:rPr>
          <w:sz w:val="20"/>
          <w:szCs w:val="20"/>
        </w:rPr>
        <w:t xml:space="preserve">W 2022 r., Miejscowe plany zagospodarowania przestrzennego pokrywały 30% powierzchni terenu całej Gminy Maków. Przeznaczenie terenów w miejscowych planach zagospodarowania przestrzennego było następujące: </w:t>
      </w:r>
    </w:p>
    <w:p w14:paraId="57B7FF75" w14:textId="07BFC36B" w:rsidR="00547EB0" w:rsidRDefault="00547EB0" w:rsidP="00547EB0">
      <w:pPr>
        <w:pStyle w:val="Bezodstpw"/>
        <w:numPr>
          <w:ilvl w:val="0"/>
          <w:numId w:val="52"/>
        </w:numPr>
        <w:spacing w:line="360" w:lineRule="auto"/>
        <w:jc w:val="both"/>
        <w:rPr>
          <w:sz w:val="20"/>
          <w:szCs w:val="20"/>
        </w:rPr>
      </w:pPr>
      <w:r w:rsidRPr="00547EB0">
        <w:rPr>
          <w:sz w:val="20"/>
          <w:szCs w:val="20"/>
        </w:rPr>
        <w:t xml:space="preserve">tereny zabudowy mieszkaniowej jednorodzinnej – stanowiące 40% wszystkich planów miejscowych, </w:t>
      </w:r>
    </w:p>
    <w:p w14:paraId="5734210F" w14:textId="77777777" w:rsidR="00547EB0" w:rsidRDefault="00547EB0" w:rsidP="00547EB0">
      <w:pPr>
        <w:pStyle w:val="Bezodstpw"/>
        <w:numPr>
          <w:ilvl w:val="0"/>
          <w:numId w:val="52"/>
        </w:numPr>
        <w:spacing w:line="360" w:lineRule="auto"/>
        <w:jc w:val="both"/>
        <w:rPr>
          <w:sz w:val="20"/>
          <w:szCs w:val="20"/>
        </w:rPr>
      </w:pPr>
      <w:r w:rsidRPr="00547EB0">
        <w:rPr>
          <w:sz w:val="20"/>
          <w:szCs w:val="20"/>
        </w:rPr>
        <w:t>tereny zabudowy zagrodowej (rolniczej) – stanowiące 35% wszystkich planów miejscowych,</w:t>
      </w:r>
    </w:p>
    <w:p w14:paraId="5506C51B" w14:textId="77777777" w:rsidR="00547EB0" w:rsidRDefault="00547EB0" w:rsidP="00547EB0">
      <w:pPr>
        <w:pStyle w:val="Bezodstpw"/>
        <w:numPr>
          <w:ilvl w:val="0"/>
          <w:numId w:val="52"/>
        </w:numPr>
        <w:spacing w:line="360" w:lineRule="auto"/>
        <w:jc w:val="both"/>
        <w:rPr>
          <w:sz w:val="20"/>
          <w:szCs w:val="20"/>
        </w:rPr>
      </w:pPr>
      <w:r w:rsidRPr="00547EB0">
        <w:rPr>
          <w:sz w:val="20"/>
          <w:szCs w:val="20"/>
        </w:rPr>
        <w:t xml:space="preserve"> tereny zabudowy usługowej – stanowiące 10% wszystkich planów miejscowych,</w:t>
      </w:r>
    </w:p>
    <w:p w14:paraId="6B69DE36" w14:textId="77777777" w:rsidR="00547EB0" w:rsidRDefault="00547EB0" w:rsidP="00547EB0">
      <w:pPr>
        <w:pStyle w:val="Bezodstpw"/>
        <w:numPr>
          <w:ilvl w:val="0"/>
          <w:numId w:val="52"/>
        </w:numPr>
        <w:spacing w:line="360" w:lineRule="auto"/>
        <w:jc w:val="both"/>
        <w:rPr>
          <w:sz w:val="20"/>
          <w:szCs w:val="20"/>
        </w:rPr>
      </w:pPr>
      <w:r w:rsidRPr="00547EB0">
        <w:rPr>
          <w:sz w:val="20"/>
          <w:szCs w:val="20"/>
        </w:rPr>
        <w:t xml:space="preserve"> tereny zabudowy produkcyjnej – stanowiły 3% wszystkich planów miejscowych,</w:t>
      </w:r>
    </w:p>
    <w:p w14:paraId="30EB4CF5" w14:textId="2C808CA5" w:rsidR="00547EB0" w:rsidRDefault="00547EB0" w:rsidP="00547EB0">
      <w:pPr>
        <w:pStyle w:val="Bezodstpw"/>
        <w:numPr>
          <w:ilvl w:val="0"/>
          <w:numId w:val="52"/>
        </w:numPr>
        <w:spacing w:line="360" w:lineRule="auto"/>
        <w:jc w:val="both"/>
        <w:rPr>
          <w:sz w:val="20"/>
          <w:szCs w:val="20"/>
        </w:rPr>
      </w:pPr>
      <w:r w:rsidRPr="00547EB0">
        <w:rPr>
          <w:sz w:val="20"/>
          <w:szCs w:val="20"/>
        </w:rPr>
        <w:t xml:space="preserve"> tereny zielone – stanowiły 2% wszystkich planów miejscowych, </w:t>
      </w:r>
    </w:p>
    <w:p w14:paraId="4DF41730" w14:textId="75471B13" w:rsidR="00547EB0" w:rsidRDefault="00547EB0" w:rsidP="00547EB0">
      <w:pPr>
        <w:pStyle w:val="Bezodstpw"/>
        <w:numPr>
          <w:ilvl w:val="0"/>
          <w:numId w:val="52"/>
        </w:numPr>
        <w:spacing w:line="360" w:lineRule="auto"/>
        <w:jc w:val="both"/>
        <w:rPr>
          <w:sz w:val="20"/>
          <w:szCs w:val="20"/>
        </w:rPr>
      </w:pPr>
      <w:r w:rsidRPr="00547EB0">
        <w:rPr>
          <w:sz w:val="20"/>
          <w:szCs w:val="20"/>
        </w:rPr>
        <w:t xml:space="preserve">tereny komunikacyjne – stanowiły 8% wszystkich planów miejscowych, </w:t>
      </w:r>
    </w:p>
    <w:p w14:paraId="282A7184" w14:textId="638BF27B" w:rsidR="00547EB0" w:rsidRPr="00547EB0" w:rsidRDefault="00547EB0" w:rsidP="00547EB0">
      <w:pPr>
        <w:pStyle w:val="Bezodstpw"/>
        <w:numPr>
          <w:ilvl w:val="0"/>
          <w:numId w:val="52"/>
        </w:numPr>
        <w:spacing w:line="360" w:lineRule="auto"/>
        <w:jc w:val="both"/>
        <w:rPr>
          <w:sz w:val="20"/>
          <w:szCs w:val="20"/>
        </w:rPr>
      </w:pPr>
      <w:r w:rsidRPr="00547EB0">
        <w:rPr>
          <w:sz w:val="20"/>
          <w:szCs w:val="20"/>
        </w:rPr>
        <w:t xml:space="preserve"> infrastruktura techniczna – stanowiła 2% wszystkich planów miejscowych. </w:t>
      </w:r>
    </w:p>
    <w:p w14:paraId="6E311426" w14:textId="77777777" w:rsidR="00731545" w:rsidRPr="00CA1989" w:rsidRDefault="00731545" w:rsidP="00731545">
      <w:pPr>
        <w:pStyle w:val="BezodstpwZnak1"/>
        <w:spacing w:line="360" w:lineRule="auto"/>
        <w:rPr>
          <w:rFonts w:ascii="Arial" w:hAnsi="Arial" w:cs="Arial"/>
          <w:color w:val="auto"/>
        </w:rPr>
      </w:pPr>
    </w:p>
    <w:p w14:paraId="702D0AD6" w14:textId="178EFA14" w:rsidR="001613F6" w:rsidRPr="00432F51" w:rsidRDefault="00D86E74" w:rsidP="003937A9">
      <w:pPr>
        <w:spacing w:after="0" w:line="360" w:lineRule="auto"/>
        <w:rPr>
          <w:rFonts w:ascii="Arial" w:hAnsi="Arial" w:cs="Arial"/>
          <w:b/>
          <w:bCs/>
          <w:color w:val="A50021"/>
          <w:sz w:val="20"/>
          <w:szCs w:val="20"/>
        </w:rPr>
      </w:pPr>
      <w:r w:rsidRPr="00652C22">
        <w:rPr>
          <w:rFonts w:ascii="Arial" w:hAnsi="Arial" w:cs="Arial"/>
          <w:b/>
          <w:bCs/>
          <w:color w:val="A50021"/>
          <w:sz w:val="20"/>
          <w:szCs w:val="20"/>
        </w:rPr>
        <w:lastRenderedPageBreak/>
        <w:t xml:space="preserve">ZJAWISKA NEGATYWNE W SFERZE </w:t>
      </w:r>
      <w:r w:rsidR="00D00E49" w:rsidRPr="00432F51">
        <w:rPr>
          <w:rFonts w:ascii="Arial" w:hAnsi="Arial" w:cs="Arial"/>
          <w:b/>
          <w:bCs/>
          <w:color w:val="A50021"/>
          <w:sz w:val="20"/>
          <w:szCs w:val="20"/>
        </w:rPr>
        <w:t>PRZESTRZENNO-FUNKCJONALNE</w:t>
      </w:r>
      <w:r w:rsidR="00D00E49">
        <w:rPr>
          <w:rFonts w:ascii="Arial" w:hAnsi="Arial" w:cs="Arial"/>
          <w:b/>
          <w:bCs/>
          <w:color w:val="A50021"/>
          <w:sz w:val="20"/>
          <w:szCs w:val="20"/>
        </w:rPr>
        <w:t>J</w:t>
      </w:r>
    </w:p>
    <w:p w14:paraId="6C6D52DF" w14:textId="2D2B006D" w:rsidR="00BF7F80" w:rsidRPr="00BF7F80" w:rsidRDefault="00BF7F80" w:rsidP="00BF7F80">
      <w:pPr>
        <w:spacing w:after="0" w:line="360" w:lineRule="auto"/>
        <w:ind w:firstLine="708"/>
        <w:jc w:val="both"/>
        <w:rPr>
          <w:rFonts w:ascii="Arial" w:hAnsi="Arial" w:cs="Arial"/>
          <w:kern w:val="0"/>
          <w:sz w:val="20"/>
          <w:szCs w:val="20"/>
          <w14:ligatures w14:val="none"/>
        </w:rPr>
      </w:pPr>
      <w:r w:rsidRPr="00BF7F80">
        <w:rPr>
          <w:rFonts w:ascii="Arial" w:hAnsi="Arial" w:cs="Arial"/>
          <w:kern w:val="0"/>
          <w:sz w:val="20"/>
          <w:szCs w:val="20"/>
          <w14:ligatures w14:val="none"/>
        </w:rPr>
        <w:t xml:space="preserve">Nieefektywne lub nieuporządkowane zagospodarowanie przestrzenne w </w:t>
      </w:r>
      <w:r>
        <w:rPr>
          <w:rFonts w:ascii="Arial" w:hAnsi="Arial" w:cs="Arial"/>
          <w:kern w:val="0"/>
          <w:sz w:val="20"/>
          <w:szCs w:val="20"/>
          <w14:ligatures w14:val="none"/>
        </w:rPr>
        <w:t xml:space="preserve">sołectwie </w:t>
      </w:r>
      <w:r w:rsidRPr="00BF7F80">
        <w:rPr>
          <w:rFonts w:ascii="Arial" w:hAnsi="Arial" w:cs="Arial"/>
          <w:kern w:val="0"/>
          <w:sz w:val="20"/>
          <w:szCs w:val="20"/>
          <w14:ligatures w14:val="none"/>
        </w:rPr>
        <w:t>Święte, gdzie przysiółki i domy są rozsiane, może prowadzić do szeregu problemów funkcjonalnych, które wpływają na codzienne życie mieszkańców oraz na zrównoważony rozwój miejscowości. Po pierwsze, rozproszona zabudowa utrudnia efektywną gospodarkę wodno-ściekową. Budowa i utrzymanie infrastruktury takiej jak kanalizacja czy wodociągi stają się skomplikowane, gdy domy są daleko rozrzucone. To prowadzi do sytuacji, w której część mieszkańców nie ma dostępu do podstawowych usług komunalnych, co wpływa na ich jakość życia oraz na środowisko naturalne, zwiększając ryzyko zanieczyszczenia gruntów i wód powierzchniowych. Druga kwestia dotyczy dostępu do komunikacji. W miejscowościach o rozproszonej zabudowie często brakuje wydajnego publicznego transportu, co zmusza mieszkańców do polegania na własnych środkach transportu. To z kolei prowadzi do zwiększenia emisji dwutlenku węgla, pogorszenia jakości powietrza oraz wzrostu zależności od pojazdów spalinowych. Brak łatwego dostępu do transportu może być szczególnie problematyczny dla osób starszych, młodzieży i innych, którzy nie dysponują własnym pojazdem.</w:t>
      </w:r>
    </w:p>
    <w:p w14:paraId="39112435" w14:textId="695C7A12" w:rsidR="00BF7F80" w:rsidRPr="00BF7F80" w:rsidRDefault="00BF7F80" w:rsidP="00BF7F80">
      <w:pPr>
        <w:spacing w:after="0" w:line="360" w:lineRule="auto"/>
        <w:jc w:val="both"/>
        <w:rPr>
          <w:rFonts w:ascii="Arial" w:hAnsi="Arial" w:cs="Arial"/>
          <w:kern w:val="0"/>
          <w:sz w:val="20"/>
          <w:szCs w:val="20"/>
          <w14:ligatures w14:val="none"/>
        </w:rPr>
      </w:pPr>
      <w:r w:rsidRPr="00BF7F80">
        <w:rPr>
          <w:rFonts w:ascii="Arial" w:hAnsi="Arial" w:cs="Arial"/>
          <w:kern w:val="0"/>
          <w:sz w:val="20"/>
          <w:szCs w:val="20"/>
          <w14:ligatures w14:val="none"/>
        </w:rPr>
        <w:t>W kontekście planowania przestrzennego i rozwoju miejskiego, istotne jest zatem dążenie do bardziej skonsolidowanego modelu zagospodarowania, który pozwoli na efektywniejsze świadczenie usług publicznych, zwiększenie dostępności transportu publicznego i stworzenie bardziej zintegrowanej i</w:t>
      </w:r>
      <w:r>
        <w:rPr>
          <w:rFonts w:ascii="Arial" w:hAnsi="Arial" w:cs="Arial"/>
          <w:kern w:val="0"/>
          <w:sz w:val="20"/>
          <w:szCs w:val="20"/>
          <w14:ligatures w14:val="none"/>
        </w:rPr>
        <w:t> </w:t>
      </w:r>
      <w:r w:rsidRPr="00BF7F80">
        <w:rPr>
          <w:rFonts w:ascii="Arial" w:hAnsi="Arial" w:cs="Arial"/>
          <w:kern w:val="0"/>
          <w:sz w:val="20"/>
          <w:szCs w:val="20"/>
          <w14:ligatures w14:val="none"/>
        </w:rPr>
        <w:t>zrównoważonej społeczności. Planowanie przestrzenne powinno uwzględniać nie tylko bieżące potrzeby, ale również długoterminową wizję zrównoważonego rozwoju, która pozwoli na harmonijne współistnienie z naturalnym środowiskiem i podniesienie jakości życia mieszkańców Święt</w:t>
      </w:r>
      <w:r>
        <w:rPr>
          <w:rFonts w:ascii="Arial" w:hAnsi="Arial" w:cs="Arial"/>
          <w:kern w:val="0"/>
          <w:sz w:val="20"/>
          <w:szCs w:val="20"/>
          <w14:ligatures w14:val="none"/>
        </w:rPr>
        <w:t>em</w:t>
      </w:r>
      <w:r w:rsidRPr="00BF7F80">
        <w:rPr>
          <w:rFonts w:ascii="Arial" w:hAnsi="Arial" w:cs="Arial"/>
          <w:kern w:val="0"/>
          <w:sz w:val="20"/>
          <w:szCs w:val="20"/>
          <w14:ligatures w14:val="none"/>
        </w:rPr>
        <w:t>.</w:t>
      </w:r>
    </w:p>
    <w:p w14:paraId="61A6CE02" w14:textId="468BE9F4" w:rsidR="00BF7F80" w:rsidRPr="00BF7F80" w:rsidRDefault="00BF7F80" w:rsidP="00BF7F80">
      <w:pPr>
        <w:spacing w:after="0" w:line="360" w:lineRule="auto"/>
        <w:jc w:val="both"/>
        <w:rPr>
          <w:rFonts w:ascii="Arial" w:hAnsi="Arial" w:cs="Arial"/>
          <w:kern w:val="0"/>
          <w:sz w:val="20"/>
          <w:szCs w:val="20"/>
          <w14:ligatures w14:val="none"/>
        </w:rPr>
      </w:pPr>
      <w:r w:rsidRPr="00BF7F80">
        <w:rPr>
          <w:rFonts w:ascii="Arial" w:hAnsi="Arial" w:cs="Arial"/>
          <w:kern w:val="0"/>
          <w:sz w:val="20"/>
          <w:szCs w:val="20"/>
          <w14:ligatures w14:val="none"/>
        </w:rPr>
        <w:t>Ograniczony dostęp do kluczowych usług publicznych i komercyjnych w Święte</w:t>
      </w:r>
      <w:r>
        <w:rPr>
          <w:rFonts w:ascii="Arial" w:hAnsi="Arial" w:cs="Arial"/>
          <w:kern w:val="0"/>
          <w:sz w:val="20"/>
          <w:szCs w:val="20"/>
          <w14:ligatures w14:val="none"/>
        </w:rPr>
        <w:t>m</w:t>
      </w:r>
      <w:r w:rsidRPr="00BF7F80">
        <w:rPr>
          <w:rFonts w:ascii="Arial" w:hAnsi="Arial" w:cs="Arial"/>
          <w:kern w:val="0"/>
          <w:sz w:val="20"/>
          <w:szCs w:val="20"/>
          <w14:ligatures w14:val="none"/>
        </w:rPr>
        <w:t xml:space="preserve"> stanowi istotne wyzwanie dla mieszkańców, które bezpośrednio wpływa na ich jakość życia i codzienne funkcjonowanie. Gdy większość niezbędnych placówek znajduje się w oddalonych miejscowościach, takich jak Maków czy Skierniewice, mieszkańcy Święt</w:t>
      </w:r>
      <w:r>
        <w:rPr>
          <w:rFonts w:ascii="Arial" w:hAnsi="Arial" w:cs="Arial"/>
          <w:kern w:val="0"/>
          <w:sz w:val="20"/>
          <w:szCs w:val="20"/>
          <w14:ligatures w14:val="none"/>
        </w:rPr>
        <w:t>em</w:t>
      </w:r>
      <w:r w:rsidRPr="00BF7F80">
        <w:rPr>
          <w:rFonts w:ascii="Arial" w:hAnsi="Arial" w:cs="Arial"/>
          <w:kern w:val="0"/>
          <w:sz w:val="20"/>
          <w:szCs w:val="20"/>
          <w14:ligatures w14:val="none"/>
        </w:rPr>
        <w:t xml:space="preserve"> są zmuszeni do pokonywania większych odległości, aby zaspokoić swoje podstawowe potrzeby, co wiąże się z dodatkowym czasem, kosztami oraz zwiększa zależność od transportu prywatnego. Brak łatwo dostępnych lokalnych sklepów oznacza, że codzienne zakupy stają się bardziej czasochłonne i mniej wygodne, co może być szczególnie uciążliwe dla osób starszych, rodzin z małymi dziećmi, czy osób nieposiadających własnego transportu. </w:t>
      </w:r>
    </w:p>
    <w:p w14:paraId="573A0AE0" w14:textId="009B0166" w:rsidR="00BF7F80" w:rsidRPr="00BF7F80" w:rsidRDefault="00BF7F80" w:rsidP="00BF7F80">
      <w:pPr>
        <w:spacing w:after="0" w:line="360" w:lineRule="auto"/>
        <w:ind w:firstLine="708"/>
        <w:jc w:val="both"/>
        <w:rPr>
          <w:rFonts w:ascii="Arial" w:hAnsi="Arial" w:cs="Arial"/>
          <w:kern w:val="0"/>
          <w:sz w:val="20"/>
          <w:szCs w:val="20"/>
          <w14:ligatures w14:val="none"/>
        </w:rPr>
      </w:pPr>
      <w:r w:rsidRPr="00BF7F80">
        <w:rPr>
          <w:rFonts w:ascii="Arial" w:hAnsi="Arial" w:cs="Arial"/>
          <w:kern w:val="0"/>
          <w:sz w:val="20"/>
          <w:szCs w:val="20"/>
          <w14:ligatures w14:val="none"/>
        </w:rPr>
        <w:t>Podobnie, dostęp do opieki zdrowotnej jest kluczowy dla zapewnienia dobrostanu mieszkańców. Jeśli najbliższe przychodnie, apteki czy szpitale znajdują się daleko, może to zniechęcać mieszkańców do regularnych wizyt kontrolnych, opóźniać diagnozę i leczenie, a w nagłych przypadkach – znacząco utrudniać szybkie uzyskanie pomocy medycznej.</w:t>
      </w:r>
    </w:p>
    <w:p w14:paraId="68C01FA5" w14:textId="27E2D1C6" w:rsidR="00BF7F80" w:rsidRPr="00BF7F80" w:rsidRDefault="00BF7F80" w:rsidP="00BF7F80">
      <w:pPr>
        <w:spacing w:after="0" w:line="360" w:lineRule="auto"/>
        <w:ind w:firstLine="708"/>
        <w:jc w:val="both"/>
        <w:rPr>
          <w:rFonts w:ascii="Arial" w:hAnsi="Arial" w:cs="Arial"/>
          <w:kern w:val="0"/>
          <w:sz w:val="20"/>
          <w:szCs w:val="20"/>
          <w14:ligatures w14:val="none"/>
        </w:rPr>
      </w:pPr>
      <w:r w:rsidRPr="00BF7F80">
        <w:rPr>
          <w:rFonts w:ascii="Arial" w:hAnsi="Arial" w:cs="Arial"/>
          <w:kern w:val="0"/>
          <w:sz w:val="20"/>
          <w:szCs w:val="20"/>
          <w14:ligatures w14:val="none"/>
        </w:rPr>
        <w:t>Ograniczone możliwości dostępu do miejsc kultury, rekreacji czy sportu mogą również wpływać na jakość życia mieszkańców, ograniczając ich możliwości spędzania wolnego czasu, rozwijania zainteresowań oraz uczestnictwa w życiu społecznym. Aby poprawić sytuację w Święt</w:t>
      </w:r>
      <w:r>
        <w:rPr>
          <w:rFonts w:ascii="Arial" w:hAnsi="Arial" w:cs="Arial"/>
          <w:kern w:val="0"/>
          <w:sz w:val="20"/>
          <w:szCs w:val="20"/>
          <w14:ligatures w14:val="none"/>
        </w:rPr>
        <w:t>em</w:t>
      </w:r>
      <w:r w:rsidRPr="00BF7F80">
        <w:rPr>
          <w:rFonts w:ascii="Arial" w:hAnsi="Arial" w:cs="Arial"/>
          <w:kern w:val="0"/>
          <w:sz w:val="20"/>
          <w:szCs w:val="20"/>
          <w14:ligatures w14:val="none"/>
        </w:rPr>
        <w:t xml:space="preserve">, władze lokalne mogą rozważyć różne strategie, takie jak rozwijanie lokalnej infrastruktury usługowej, wspieranie mobilności mieszkańców poprzez poprawę dostępności transportu publicznego, czy rozwijanie usług cyfrowych, które mogą częściowo zrekompensować braki w dostępie fizycznym. Możliwe jest także wspieranie lokalnych inicjatyw przedsiębiorczych, które mogłyby zwiększyć ofertę usług bezpośrednio </w:t>
      </w:r>
      <w:r w:rsidRPr="00BF7F80">
        <w:rPr>
          <w:rFonts w:ascii="Arial" w:hAnsi="Arial" w:cs="Arial"/>
          <w:kern w:val="0"/>
          <w:sz w:val="20"/>
          <w:szCs w:val="20"/>
          <w14:ligatures w14:val="none"/>
        </w:rPr>
        <w:lastRenderedPageBreak/>
        <w:t>w Święt</w:t>
      </w:r>
      <w:r>
        <w:rPr>
          <w:rFonts w:ascii="Arial" w:hAnsi="Arial" w:cs="Arial"/>
          <w:kern w:val="0"/>
          <w:sz w:val="20"/>
          <w:szCs w:val="20"/>
          <w14:ligatures w14:val="none"/>
        </w:rPr>
        <w:t>em</w:t>
      </w:r>
      <w:r w:rsidRPr="00BF7F80">
        <w:rPr>
          <w:rFonts w:ascii="Arial" w:hAnsi="Arial" w:cs="Arial"/>
          <w:kern w:val="0"/>
          <w:sz w:val="20"/>
          <w:szCs w:val="20"/>
          <w14:ligatures w14:val="none"/>
        </w:rPr>
        <w:t>, przyczyniając się do ożywienia gospodarczego i poprawy jakości życia mieszkańców. Kluczem jest rozwój funkcji kulturalnej w budynku Ochotniczej Straży Pożarnej.</w:t>
      </w:r>
    </w:p>
    <w:p w14:paraId="2D8AE8D7" w14:textId="35B8C7F2" w:rsidR="00BF7F80" w:rsidRPr="00BF7F80" w:rsidRDefault="00BF7F80" w:rsidP="00B56E6E">
      <w:pPr>
        <w:spacing w:line="360" w:lineRule="auto"/>
        <w:ind w:firstLine="708"/>
        <w:jc w:val="both"/>
        <w:rPr>
          <w:rFonts w:ascii="Arial" w:hAnsi="Arial" w:cs="Arial"/>
          <w:kern w:val="0"/>
          <w:sz w:val="20"/>
          <w:szCs w:val="20"/>
          <w14:ligatures w14:val="none"/>
        </w:rPr>
      </w:pPr>
      <w:r w:rsidRPr="00BF7F80">
        <w:rPr>
          <w:rFonts w:ascii="Arial" w:hAnsi="Arial" w:cs="Arial"/>
          <w:kern w:val="0"/>
          <w:sz w:val="20"/>
          <w:szCs w:val="20"/>
          <w14:ligatures w14:val="none"/>
        </w:rPr>
        <w:t xml:space="preserve">W </w:t>
      </w:r>
      <w:r>
        <w:rPr>
          <w:rFonts w:ascii="Arial" w:hAnsi="Arial" w:cs="Arial"/>
          <w:kern w:val="0"/>
          <w:sz w:val="20"/>
          <w:szCs w:val="20"/>
          <w14:ligatures w14:val="none"/>
        </w:rPr>
        <w:t xml:space="preserve">sołectwie </w:t>
      </w:r>
      <w:r w:rsidRPr="00BF7F80">
        <w:rPr>
          <w:rFonts w:ascii="Arial" w:hAnsi="Arial" w:cs="Arial"/>
          <w:kern w:val="0"/>
          <w:sz w:val="20"/>
          <w:szCs w:val="20"/>
          <w14:ligatures w14:val="none"/>
        </w:rPr>
        <w:t>Święte dominują budynki jednorodzinne oraz gospodarstwa rolne, większość z</w:t>
      </w:r>
      <w:r>
        <w:rPr>
          <w:rFonts w:ascii="Arial" w:hAnsi="Arial" w:cs="Arial"/>
          <w:kern w:val="0"/>
          <w:sz w:val="20"/>
          <w:szCs w:val="20"/>
          <w14:ligatures w14:val="none"/>
        </w:rPr>
        <w:t> </w:t>
      </w:r>
      <w:r w:rsidRPr="00BF7F80">
        <w:rPr>
          <w:rFonts w:ascii="Arial" w:hAnsi="Arial" w:cs="Arial"/>
          <w:kern w:val="0"/>
          <w:sz w:val="20"/>
          <w:szCs w:val="20"/>
          <w14:ligatures w14:val="none"/>
        </w:rPr>
        <w:t>nich została wybudowana w latach siedemdziesiątych i osiemdziesiątych XX wieku. Budynki te, zbudowane w specyficznym dla tamtego okresu stylu i technologii, obecnie często borykają się z</w:t>
      </w:r>
      <w:r>
        <w:rPr>
          <w:rFonts w:ascii="Arial" w:hAnsi="Arial" w:cs="Arial"/>
          <w:kern w:val="0"/>
          <w:sz w:val="20"/>
          <w:szCs w:val="20"/>
          <w14:ligatures w14:val="none"/>
        </w:rPr>
        <w:t> </w:t>
      </w:r>
      <w:r w:rsidRPr="00BF7F80">
        <w:rPr>
          <w:rFonts w:ascii="Arial" w:hAnsi="Arial" w:cs="Arial"/>
          <w:kern w:val="0"/>
          <w:sz w:val="20"/>
          <w:szCs w:val="20"/>
          <w14:ligatures w14:val="none"/>
        </w:rPr>
        <w:t>problemami związanymi z brakiem poprawnej izolacji termicznej oraz nieefektywnymi źródłami ogrzewania. Ponadto, dość powszechnym zjawiskiem w tej miejscowości jest pokrycie dachów eternitem, materiałem zawierającym azbest, który obecnie jest uznawany za szkodliwy dla zdrowia.</w:t>
      </w:r>
    </w:p>
    <w:p w14:paraId="45134929" w14:textId="2CFF6704" w:rsidR="00BF7F80" w:rsidRPr="00BF7F80" w:rsidRDefault="00BF7F80" w:rsidP="00BF7F80">
      <w:pPr>
        <w:keepNext/>
        <w:spacing w:before="240" w:after="0" w:line="240" w:lineRule="auto"/>
        <w:jc w:val="both"/>
        <w:rPr>
          <w:rFonts w:ascii="Arial" w:hAnsi="Arial" w:cs="Arial"/>
          <w:kern w:val="0"/>
          <w:sz w:val="20"/>
          <w:szCs w:val="20"/>
          <w14:ligatures w14:val="none"/>
        </w:rPr>
      </w:pPr>
      <w:bookmarkStart w:id="105" w:name="_Toc172100963"/>
      <w:r w:rsidRPr="00BF7F80">
        <w:rPr>
          <w:rFonts w:ascii="Arial" w:hAnsi="Arial" w:cs="Arial"/>
          <w:kern w:val="0"/>
          <w:sz w:val="20"/>
          <w:szCs w:val="20"/>
          <w14:ligatures w14:val="none"/>
        </w:rPr>
        <w:t xml:space="preserve">Fotografia </w:t>
      </w:r>
      <w:r w:rsidRPr="00BF7F80">
        <w:rPr>
          <w:rFonts w:ascii="Arial" w:hAnsi="Arial" w:cs="Arial"/>
          <w:kern w:val="0"/>
          <w:sz w:val="20"/>
          <w:szCs w:val="20"/>
          <w14:ligatures w14:val="none"/>
        </w:rPr>
        <w:fldChar w:fldCharType="begin"/>
      </w:r>
      <w:r w:rsidRPr="00BF7F80">
        <w:rPr>
          <w:rFonts w:ascii="Arial" w:hAnsi="Arial" w:cs="Arial"/>
          <w:kern w:val="0"/>
          <w:sz w:val="20"/>
          <w:szCs w:val="20"/>
          <w14:ligatures w14:val="none"/>
        </w:rPr>
        <w:instrText xml:space="preserve"> SEQ Fotografia \* ARABIC </w:instrText>
      </w:r>
      <w:r w:rsidRPr="00BF7F80">
        <w:rPr>
          <w:rFonts w:ascii="Arial" w:hAnsi="Arial" w:cs="Arial"/>
          <w:kern w:val="0"/>
          <w:sz w:val="20"/>
          <w:szCs w:val="20"/>
          <w14:ligatures w14:val="none"/>
        </w:rPr>
        <w:fldChar w:fldCharType="separate"/>
      </w:r>
      <w:r w:rsidR="00853503">
        <w:rPr>
          <w:rFonts w:ascii="Arial" w:hAnsi="Arial" w:cs="Arial"/>
          <w:noProof/>
          <w:kern w:val="0"/>
          <w:sz w:val="20"/>
          <w:szCs w:val="20"/>
          <w14:ligatures w14:val="none"/>
        </w:rPr>
        <w:t>7</w:t>
      </w:r>
      <w:r w:rsidRPr="00BF7F80">
        <w:rPr>
          <w:rFonts w:ascii="Arial" w:hAnsi="Arial" w:cs="Arial"/>
          <w:kern w:val="0"/>
          <w:sz w:val="20"/>
          <w:szCs w:val="20"/>
          <w14:ligatures w14:val="none"/>
        </w:rPr>
        <w:fldChar w:fldCharType="end"/>
      </w:r>
      <w:r w:rsidRPr="00BF7F80">
        <w:rPr>
          <w:rFonts w:ascii="Arial" w:hAnsi="Arial" w:cs="Arial"/>
          <w:kern w:val="0"/>
          <w:sz w:val="20"/>
          <w:szCs w:val="20"/>
          <w14:ligatures w14:val="none"/>
        </w:rPr>
        <w:t>. Tradycyjne budownictwo w miejscowości</w:t>
      </w:r>
      <w:bookmarkEnd w:id="105"/>
    </w:p>
    <w:p w14:paraId="0FEA878F" w14:textId="77777777" w:rsidR="00BF7F80" w:rsidRDefault="00BF7F80" w:rsidP="00BF7F80">
      <w:pPr>
        <w:spacing w:after="0" w:line="240" w:lineRule="auto"/>
        <w:jc w:val="center"/>
        <w:rPr>
          <w:rFonts w:ascii="Arial" w:hAnsi="Arial" w:cs="Arial"/>
          <w:kern w:val="0"/>
          <w14:ligatures w14:val="none"/>
        </w:rPr>
      </w:pPr>
      <w:r w:rsidRPr="00BF7F80">
        <w:rPr>
          <w:rFonts w:ascii="Arial" w:hAnsi="Arial" w:cs="Arial"/>
          <w:noProof/>
          <w:kern w:val="0"/>
          <w14:ligatures w14:val="none"/>
        </w:rPr>
        <w:drawing>
          <wp:inline distT="0" distB="0" distL="0" distR="0" wp14:anchorId="42DAF1D2" wp14:editId="647BD3C6">
            <wp:extent cx="4772025" cy="3586919"/>
            <wp:effectExtent l="0" t="0" r="0" b="0"/>
            <wp:docPr id="33148832" name="Obraz 28" descr="Obraz zawierający na wolnym powietrzu, budynek, niebo, okn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8832" name="Obraz 28" descr="Obraz zawierający na wolnym powietrzu, budynek, niebo, okno&#10;&#10;Opis wygenerowany automatyczni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77913" cy="3591345"/>
                    </a:xfrm>
                    <a:prstGeom prst="rect">
                      <a:avLst/>
                    </a:prstGeom>
                    <a:noFill/>
                    <a:ln>
                      <a:noFill/>
                    </a:ln>
                  </pic:spPr>
                </pic:pic>
              </a:graphicData>
            </a:graphic>
          </wp:inline>
        </w:drawing>
      </w:r>
    </w:p>
    <w:p w14:paraId="4E715E8D" w14:textId="77777777" w:rsidR="00BF7F80" w:rsidRPr="00BF7F80" w:rsidRDefault="00BF7F80" w:rsidP="00BF7F80">
      <w:pPr>
        <w:spacing w:after="240" w:line="240" w:lineRule="auto"/>
        <w:jc w:val="both"/>
        <w:rPr>
          <w:rFonts w:ascii="Arial" w:hAnsi="Arial" w:cs="Arial"/>
          <w:kern w:val="0"/>
          <w:sz w:val="20"/>
          <w:szCs w:val="20"/>
          <w14:ligatures w14:val="none"/>
        </w:rPr>
      </w:pPr>
      <w:r>
        <w:rPr>
          <w:rFonts w:ascii="Arial" w:hAnsi="Arial" w:cs="Arial"/>
          <w:kern w:val="0"/>
          <w:sz w:val="20"/>
          <w:szCs w:val="20"/>
          <w14:ligatures w14:val="none"/>
        </w:rPr>
        <w:t>Źródło: Fotografia własna</w:t>
      </w:r>
    </w:p>
    <w:p w14:paraId="6582DFE8" w14:textId="77777777" w:rsidR="00BF7F80" w:rsidRPr="00BF7F80" w:rsidRDefault="00BF7F80" w:rsidP="00B56E6E">
      <w:pPr>
        <w:spacing w:after="0" w:line="360" w:lineRule="auto"/>
        <w:jc w:val="both"/>
        <w:rPr>
          <w:rFonts w:ascii="Arial" w:hAnsi="Arial" w:cs="Arial"/>
          <w:kern w:val="0"/>
          <w:sz w:val="20"/>
          <w:szCs w:val="20"/>
          <w14:ligatures w14:val="none"/>
        </w:rPr>
      </w:pPr>
      <w:r w:rsidRPr="00BF7F80">
        <w:rPr>
          <w:rFonts w:ascii="Arial" w:hAnsi="Arial" w:cs="Arial"/>
          <w:kern w:val="0"/>
          <w:sz w:val="20"/>
          <w:szCs w:val="20"/>
          <w14:ligatures w14:val="none"/>
        </w:rPr>
        <w:t xml:space="preserve">Brak odpowiedniej izolacji termicznej w starszych budynkach prowadzi do znaczących strat ciepła, co z kolei skutkuje wyższymi kosztami ogrzewania oraz większym zużyciem energii. To nie tylko obciąża finansowo mieszkańców, ale także wpływa negatywnie na środowisko poprzez zwiększone emisje spalin związane z koniecznością ogrzewania tych domów. Nieefektywne źródła ogrzewania, często oparte na przestarzałych kotłach węglowych czy piecach na olej opałowy, są kolejnym problemem. Oprócz niskiej efektywności energetycznej, te systemy ogrzewania przyczyniają się do zanieczyszczenia powietrza lokalnego, co jest problemem zarówno ekologicznym, jak i zdrowotnym dla mieszkańców. </w:t>
      </w:r>
    </w:p>
    <w:p w14:paraId="68D4A89C" w14:textId="77777777" w:rsidR="00BF7F80" w:rsidRPr="00BF7F80" w:rsidRDefault="00BF7F80" w:rsidP="00B56E6E">
      <w:pPr>
        <w:spacing w:after="0" w:line="360" w:lineRule="auto"/>
        <w:jc w:val="both"/>
        <w:rPr>
          <w:rFonts w:ascii="Arial" w:hAnsi="Arial" w:cs="Arial"/>
          <w:kern w:val="0"/>
          <w:sz w:val="20"/>
          <w:szCs w:val="20"/>
          <w14:ligatures w14:val="none"/>
        </w:rPr>
      </w:pPr>
      <w:r w:rsidRPr="00BF7F80">
        <w:rPr>
          <w:rFonts w:ascii="Arial" w:hAnsi="Arial" w:cs="Arial"/>
          <w:kern w:val="0"/>
          <w:sz w:val="20"/>
          <w:szCs w:val="20"/>
          <w14:ligatures w14:val="none"/>
        </w:rPr>
        <w:t>Problemem jest również obecność eternitu na dachach, który zawiera azbest – substancję uznawaną za rakotwórczą. Pomimo że eternit był popularnym materiałem budowlanym w przeszłości, dzisiaj wiadomo, że włókna azbestu mogą powodować poważne choroby, w tym raka płuc, jeśli zostaną uwolnione do powietrza i wdychane. Konieczna jest więc wymiana takich pokryć dachowych na bezpieczniejsze alternatywy.</w:t>
      </w:r>
    </w:p>
    <w:p w14:paraId="21B44205" w14:textId="1B557324" w:rsidR="00B56E6E" w:rsidRPr="00BF7F80" w:rsidRDefault="00BF7F80" w:rsidP="00BF7F80">
      <w:pPr>
        <w:spacing w:line="360" w:lineRule="auto"/>
        <w:jc w:val="both"/>
        <w:rPr>
          <w:rFonts w:ascii="Arial" w:hAnsi="Arial" w:cs="Arial"/>
          <w:kern w:val="0"/>
          <w:sz w:val="20"/>
          <w:szCs w:val="20"/>
          <w14:ligatures w14:val="none"/>
        </w:rPr>
      </w:pPr>
      <w:r w:rsidRPr="00BF7F80">
        <w:rPr>
          <w:rFonts w:ascii="Arial" w:hAnsi="Arial" w:cs="Arial"/>
          <w:kern w:val="0"/>
          <w:sz w:val="20"/>
          <w:szCs w:val="20"/>
          <w14:ligatures w14:val="none"/>
        </w:rPr>
        <w:lastRenderedPageBreak/>
        <w:t>Aby sprostać tym wyzwaniom, niezbędne jest podjęcie działań modernizacyjnych i remontowych, które poprawią izolację termiczną budynków, zastąpią przestarzałe systemy ogrzewania bardziej efektywnymi rozwiązaniami oraz usuną materiały zawierające azbest w bezpieczny sposób. Takie działania nie tylko zwiększą komfort mieszkańców i obniżą ich rachunki za energię, ale także przyczynią się do ochrony środowiska oraz poprawy zdrowia publicznego w Święte</w:t>
      </w:r>
      <w:r w:rsidR="00B56E6E">
        <w:rPr>
          <w:rFonts w:ascii="Arial" w:hAnsi="Arial" w:cs="Arial"/>
          <w:kern w:val="0"/>
          <w:sz w:val="20"/>
          <w:szCs w:val="20"/>
          <w14:ligatures w14:val="none"/>
        </w:rPr>
        <w:t>m</w:t>
      </w:r>
      <w:r w:rsidRPr="00BF7F80">
        <w:rPr>
          <w:rFonts w:ascii="Arial" w:hAnsi="Arial" w:cs="Arial"/>
          <w:kern w:val="0"/>
          <w:sz w:val="20"/>
          <w:szCs w:val="20"/>
          <w14:ligatures w14:val="none"/>
        </w:rPr>
        <w:t>. Wymaga to jednak zintegrowanych działań, zarówno ze strony władz lokalnych, jak i zaangażowania samych mieszkańców.</w:t>
      </w:r>
    </w:p>
    <w:p w14:paraId="045D4E49" w14:textId="5A912CA6" w:rsidR="00BF7F80" w:rsidRPr="00BF7F80" w:rsidRDefault="00BF7F80" w:rsidP="00B56E6E">
      <w:pPr>
        <w:keepNext/>
        <w:spacing w:before="240" w:after="0" w:line="240" w:lineRule="auto"/>
        <w:jc w:val="both"/>
        <w:rPr>
          <w:rFonts w:ascii="Arial" w:hAnsi="Arial" w:cs="Arial"/>
          <w:kern w:val="0"/>
          <w:sz w:val="20"/>
          <w:szCs w:val="20"/>
          <w14:ligatures w14:val="none"/>
        </w:rPr>
      </w:pPr>
      <w:bookmarkStart w:id="106" w:name="_Toc172100964"/>
      <w:r w:rsidRPr="00BF7F80">
        <w:rPr>
          <w:rFonts w:ascii="Arial" w:hAnsi="Arial" w:cs="Arial"/>
          <w:kern w:val="0"/>
          <w:sz w:val="20"/>
          <w:szCs w:val="20"/>
          <w14:ligatures w14:val="none"/>
        </w:rPr>
        <w:t xml:space="preserve">Fotografia </w:t>
      </w:r>
      <w:r w:rsidRPr="00BF7F80">
        <w:rPr>
          <w:rFonts w:ascii="Arial" w:hAnsi="Arial" w:cs="Arial"/>
          <w:kern w:val="0"/>
          <w:sz w:val="20"/>
          <w:szCs w:val="20"/>
          <w14:ligatures w14:val="none"/>
        </w:rPr>
        <w:fldChar w:fldCharType="begin"/>
      </w:r>
      <w:r w:rsidRPr="00BF7F80">
        <w:rPr>
          <w:rFonts w:ascii="Arial" w:hAnsi="Arial" w:cs="Arial"/>
          <w:kern w:val="0"/>
          <w:sz w:val="20"/>
          <w:szCs w:val="20"/>
          <w14:ligatures w14:val="none"/>
        </w:rPr>
        <w:instrText xml:space="preserve"> SEQ Fotografia \* ARABIC </w:instrText>
      </w:r>
      <w:r w:rsidRPr="00BF7F80">
        <w:rPr>
          <w:rFonts w:ascii="Arial" w:hAnsi="Arial" w:cs="Arial"/>
          <w:kern w:val="0"/>
          <w:sz w:val="20"/>
          <w:szCs w:val="20"/>
          <w14:ligatures w14:val="none"/>
        </w:rPr>
        <w:fldChar w:fldCharType="separate"/>
      </w:r>
      <w:r w:rsidR="00853503">
        <w:rPr>
          <w:rFonts w:ascii="Arial" w:hAnsi="Arial" w:cs="Arial"/>
          <w:noProof/>
          <w:kern w:val="0"/>
          <w:sz w:val="20"/>
          <w:szCs w:val="20"/>
          <w14:ligatures w14:val="none"/>
        </w:rPr>
        <w:t>8</w:t>
      </w:r>
      <w:r w:rsidRPr="00BF7F80">
        <w:rPr>
          <w:rFonts w:ascii="Arial" w:hAnsi="Arial" w:cs="Arial"/>
          <w:kern w:val="0"/>
          <w:sz w:val="20"/>
          <w:szCs w:val="20"/>
          <w14:ligatures w14:val="none"/>
        </w:rPr>
        <w:fldChar w:fldCharType="end"/>
      </w:r>
      <w:r w:rsidRPr="00BF7F80">
        <w:rPr>
          <w:rFonts w:ascii="Arial" w:hAnsi="Arial" w:cs="Arial"/>
          <w:kern w:val="0"/>
          <w:sz w:val="20"/>
          <w:szCs w:val="20"/>
          <w14:ligatures w14:val="none"/>
        </w:rPr>
        <w:t>. Ciekawa architektura w miejscowości</w:t>
      </w:r>
      <w:bookmarkEnd w:id="106"/>
    </w:p>
    <w:p w14:paraId="0A90ED7C" w14:textId="77777777" w:rsidR="00BF7F80" w:rsidRDefault="00BF7F80" w:rsidP="00BF7F80">
      <w:pPr>
        <w:spacing w:after="0" w:line="240" w:lineRule="auto"/>
        <w:jc w:val="center"/>
        <w:rPr>
          <w:rFonts w:ascii="Arial" w:hAnsi="Arial" w:cs="Arial"/>
          <w:kern w:val="0"/>
          <w14:ligatures w14:val="none"/>
        </w:rPr>
      </w:pPr>
      <w:r w:rsidRPr="00BF7F80">
        <w:rPr>
          <w:rFonts w:ascii="Arial" w:hAnsi="Arial" w:cs="Arial"/>
          <w:noProof/>
          <w:kern w:val="0"/>
          <w14:ligatures w14:val="none"/>
        </w:rPr>
        <w:drawing>
          <wp:inline distT="0" distB="0" distL="0" distR="0" wp14:anchorId="7D784A36" wp14:editId="0AC4006B">
            <wp:extent cx="4752975" cy="3572600"/>
            <wp:effectExtent l="0" t="0" r="0" b="8890"/>
            <wp:docPr id="803847053" name="Obraz 30" descr="Obraz zawierający na wolnym powietrzu, budynek, znak, okn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847053" name="Obraz 30" descr="Obraz zawierający na wolnym powietrzu, budynek, znak, okno&#10;&#10;Opis wygenerowany automatyczni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57387" cy="3575916"/>
                    </a:xfrm>
                    <a:prstGeom prst="rect">
                      <a:avLst/>
                    </a:prstGeom>
                    <a:noFill/>
                    <a:ln>
                      <a:noFill/>
                    </a:ln>
                  </pic:spPr>
                </pic:pic>
              </a:graphicData>
            </a:graphic>
          </wp:inline>
        </w:drawing>
      </w:r>
    </w:p>
    <w:p w14:paraId="235E9227" w14:textId="77777777" w:rsidR="00BF7F80" w:rsidRPr="00BF7F80" w:rsidRDefault="00BF7F80" w:rsidP="00BF7F80">
      <w:pPr>
        <w:spacing w:after="240" w:line="240" w:lineRule="auto"/>
        <w:jc w:val="both"/>
        <w:rPr>
          <w:rFonts w:ascii="Arial" w:hAnsi="Arial" w:cs="Arial"/>
          <w:kern w:val="0"/>
          <w:sz w:val="20"/>
          <w:szCs w:val="20"/>
          <w14:ligatures w14:val="none"/>
        </w:rPr>
      </w:pPr>
      <w:r>
        <w:rPr>
          <w:rFonts w:ascii="Arial" w:hAnsi="Arial" w:cs="Arial"/>
          <w:kern w:val="0"/>
          <w:sz w:val="20"/>
          <w:szCs w:val="20"/>
          <w14:ligatures w14:val="none"/>
        </w:rPr>
        <w:t>Źródło: Fotografia własna</w:t>
      </w:r>
    </w:p>
    <w:p w14:paraId="74F372E7" w14:textId="61DEC930" w:rsidR="00BF7F80" w:rsidRPr="00BF7F80" w:rsidRDefault="00BF7F80" w:rsidP="00765798">
      <w:pPr>
        <w:spacing w:after="0" w:line="360" w:lineRule="auto"/>
        <w:ind w:firstLine="708"/>
        <w:jc w:val="both"/>
        <w:rPr>
          <w:rFonts w:ascii="Arial" w:hAnsi="Arial" w:cs="Arial"/>
          <w:kern w:val="0"/>
          <w:sz w:val="20"/>
          <w:szCs w:val="20"/>
          <w14:ligatures w14:val="none"/>
        </w:rPr>
      </w:pPr>
      <w:r w:rsidRPr="00BF7F80">
        <w:rPr>
          <w:rFonts w:ascii="Arial" w:hAnsi="Arial" w:cs="Arial"/>
          <w:kern w:val="0"/>
          <w:sz w:val="20"/>
          <w:szCs w:val="20"/>
          <w14:ligatures w14:val="none"/>
        </w:rPr>
        <w:t xml:space="preserve">W </w:t>
      </w:r>
      <w:r w:rsidR="00B56E6E">
        <w:rPr>
          <w:rFonts w:ascii="Arial" w:hAnsi="Arial" w:cs="Arial"/>
          <w:kern w:val="0"/>
          <w:sz w:val="20"/>
          <w:szCs w:val="20"/>
          <w14:ligatures w14:val="none"/>
        </w:rPr>
        <w:t xml:space="preserve">sołectwie </w:t>
      </w:r>
      <w:r w:rsidRPr="00BF7F80">
        <w:rPr>
          <w:rFonts w:ascii="Arial" w:hAnsi="Arial" w:cs="Arial"/>
          <w:kern w:val="0"/>
          <w:sz w:val="20"/>
          <w:szCs w:val="20"/>
          <w14:ligatures w14:val="none"/>
        </w:rPr>
        <w:t xml:space="preserve">Święte, podobnie jak w całej </w:t>
      </w:r>
      <w:r w:rsidR="00B56E6E">
        <w:rPr>
          <w:rFonts w:ascii="Arial" w:hAnsi="Arial" w:cs="Arial"/>
          <w:kern w:val="0"/>
          <w:sz w:val="20"/>
          <w:szCs w:val="20"/>
          <w14:ligatures w14:val="none"/>
        </w:rPr>
        <w:t>G</w:t>
      </w:r>
      <w:r w:rsidRPr="00BF7F80">
        <w:rPr>
          <w:rFonts w:ascii="Arial" w:hAnsi="Arial" w:cs="Arial"/>
          <w:kern w:val="0"/>
          <w:sz w:val="20"/>
          <w:szCs w:val="20"/>
          <w14:ligatures w14:val="none"/>
        </w:rPr>
        <w:t>minie Maków, znajdują się ciekawe kapliczki, które stanowią ważny element lokalnego krajobrazu kulturowego i duchowego. Te małe obiekty sakralne, często zbudowane z inicjatywy lokalnych mieszkańców lub jako wotum dziękczynne, są zazwyczaj starannie zadbane, co świadczy o ich znaczeniu dla społeczności lokalnej. Kapliczki te pełnią różnorodne funkcje. Są miejscem indywidualnej modlitwy i refleksji, punktami organizowania lokalnych uroczystości religijnych, a także elementami, które kształtują tożsamość i spójność lokalnej wspólnoty. Dla wielu mieszkańców stanowią one wyraz głęboko zakorzenionej tradycji i kultury, będąc jednocześnie świadectwem lokalnej historii i dziedzictwa. Zadbana kapliczka jest nie tylko miejscem kultu, ale również symbolem troski mieszkańców o ich wspólne dziedzictwo. Utrzymanie tych obiektów w dobrym stanie świadczy o szacunku dla przeszłości oraz o potrzebie zachowania kontinuum międzypokoleniowego w ramach lokalnej społeczności.</w:t>
      </w:r>
    </w:p>
    <w:p w14:paraId="3A8C0559" w14:textId="05C4A4C1" w:rsidR="00BF7F80" w:rsidRPr="00BF7F80" w:rsidRDefault="00BF7F80" w:rsidP="00765798">
      <w:pPr>
        <w:spacing w:after="0" w:line="360" w:lineRule="auto"/>
        <w:jc w:val="both"/>
        <w:rPr>
          <w:rFonts w:ascii="Arial" w:hAnsi="Arial" w:cs="Arial"/>
          <w:kern w:val="0"/>
          <w:sz w:val="20"/>
          <w:szCs w:val="20"/>
          <w14:ligatures w14:val="none"/>
        </w:rPr>
      </w:pPr>
      <w:r w:rsidRPr="00BF7F80">
        <w:rPr>
          <w:rFonts w:ascii="Arial" w:hAnsi="Arial" w:cs="Arial"/>
          <w:kern w:val="0"/>
          <w:sz w:val="20"/>
          <w:szCs w:val="20"/>
          <w14:ligatures w14:val="none"/>
        </w:rPr>
        <w:t xml:space="preserve">Ponadto, kapliczki te mogą stanowić punkty zainteresowania dla turystów czy pielgrzymów, co dodatkowo podkreśla ich wartość nie tylko w wymiarze duchowym i kulturowym, ale również turystycznym. Mogą one przyczyniać się do promocji regionu, stanowiąc element atrakcyjności krajoznawczej i kulturowej </w:t>
      </w:r>
      <w:r w:rsidR="00765798">
        <w:rPr>
          <w:rFonts w:ascii="Arial" w:hAnsi="Arial" w:cs="Arial"/>
          <w:kern w:val="0"/>
          <w:sz w:val="20"/>
          <w:szCs w:val="20"/>
          <w14:ligatures w14:val="none"/>
        </w:rPr>
        <w:t>G</w:t>
      </w:r>
      <w:r w:rsidRPr="00BF7F80">
        <w:rPr>
          <w:rFonts w:ascii="Arial" w:hAnsi="Arial" w:cs="Arial"/>
          <w:kern w:val="0"/>
          <w:sz w:val="20"/>
          <w:szCs w:val="20"/>
          <w14:ligatures w14:val="none"/>
        </w:rPr>
        <w:t xml:space="preserve">miny Maków. W kontekście szeroko pojętego rozwoju lokalnego, </w:t>
      </w:r>
      <w:r w:rsidRPr="00BF7F80">
        <w:rPr>
          <w:rFonts w:ascii="Arial" w:hAnsi="Arial" w:cs="Arial"/>
          <w:kern w:val="0"/>
          <w:sz w:val="20"/>
          <w:szCs w:val="20"/>
          <w14:ligatures w14:val="none"/>
        </w:rPr>
        <w:lastRenderedPageBreak/>
        <w:t xml:space="preserve">pielęgnowanie i promowanie kapliczek, jako elementów dziedzictwa kulturowego, może przyczynić się do wzmocnienia tożsamości lokalnej, zachowania tradycji oraz budowania pozytywnego wizerunku </w:t>
      </w:r>
      <w:r w:rsidR="00765798">
        <w:rPr>
          <w:rFonts w:ascii="Arial" w:hAnsi="Arial" w:cs="Arial"/>
          <w:kern w:val="0"/>
          <w:sz w:val="20"/>
          <w:szCs w:val="20"/>
          <w14:ligatures w14:val="none"/>
        </w:rPr>
        <w:t xml:space="preserve">sołectwa </w:t>
      </w:r>
      <w:r w:rsidRPr="00BF7F80">
        <w:rPr>
          <w:rFonts w:ascii="Arial" w:hAnsi="Arial" w:cs="Arial"/>
          <w:kern w:val="0"/>
          <w:sz w:val="20"/>
          <w:szCs w:val="20"/>
          <w14:ligatures w14:val="none"/>
        </w:rPr>
        <w:t xml:space="preserve">Święte i całej </w:t>
      </w:r>
      <w:r w:rsidR="00765798">
        <w:rPr>
          <w:rFonts w:ascii="Arial" w:hAnsi="Arial" w:cs="Arial"/>
          <w:kern w:val="0"/>
          <w:sz w:val="20"/>
          <w:szCs w:val="20"/>
          <w14:ligatures w14:val="none"/>
        </w:rPr>
        <w:t>G</w:t>
      </w:r>
      <w:r w:rsidRPr="00BF7F80">
        <w:rPr>
          <w:rFonts w:ascii="Arial" w:hAnsi="Arial" w:cs="Arial"/>
          <w:kern w:val="0"/>
          <w:sz w:val="20"/>
          <w:szCs w:val="20"/>
          <w14:ligatures w14:val="none"/>
        </w:rPr>
        <w:t>miny Maków. To wszystko przekłada się na jakość życia mieszkańców oraz na atrakcyjność regionu dla odwiedzających.</w:t>
      </w:r>
    </w:p>
    <w:p w14:paraId="28B603DF" w14:textId="00773C19" w:rsidR="00BF7F80" w:rsidRPr="00BF7F80" w:rsidRDefault="00BF7F80" w:rsidP="00765798">
      <w:pPr>
        <w:keepNext/>
        <w:spacing w:before="240" w:after="0" w:line="240" w:lineRule="auto"/>
        <w:jc w:val="both"/>
        <w:rPr>
          <w:rFonts w:ascii="Arial" w:hAnsi="Arial" w:cs="Arial"/>
          <w:kern w:val="0"/>
          <w:sz w:val="20"/>
          <w:szCs w:val="20"/>
          <w14:ligatures w14:val="none"/>
        </w:rPr>
      </w:pPr>
      <w:bookmarkStart w:id="107" w:name="_Toc172100965"/>
      <w:r w:rsidRPr="00BF7F80">
        <w:rPr>
          <w:rFonts w:ascii="Arial" w:hAnsi="Arial" w:cs="Arial"/>
          <w:kern w:val="0"/>
          <w:sz w:val="20"/>
          <w:szCs w:val="20"/>
          <w14:ligatures w14:val="none"/>
        </w:rPr>
        <w:t xml:space="preserve">Fotografia </w:t>
      </w:r>
      <w:r w:rsidRPr="00BF7F80">
        <w:rPr>
          <w:rFonts w:ascii="Arial" w:hAnsi="Arial" w:cs="Arial"/>
          <w:kern w:val="0"/>
          <w:sz w:val="20"/>
          <w:szCs w:val="20"/>
          <w14:ligatures w14:val="none"/>
        </w:rPr>
        <w:fldChar w:fldCharType="begin"/>
      </w:r>
      <w:r w:rsidRPr="00BF7F80">
        <w:rPr>
          <w:rFonts w:ascii="Arial" w:hAnsi="Arial" w:cs="Arial"/>
          <w:kern w:val="0"/>
          <w:sz w:val="20"/>
          <w:szCs w:val="20"/>
          <w14:ligatures w14:val="none"/>
        </w:rPr>
        <w:instrText xml:space="preserve"> SEQ Fotografia \* ARABIC </w:instrText>
      </w:r>
      <w:r w:rsidRPr="00BF7F80">
        <w:rPr>
          <w:rFonts w:ascii="Arial" w:hAnsi="Arial" w:cs="Arial"/>
          <w:kern w:val="0"/>
          <w:sz w:val="20"/>
          <w:szCs w:val="20"/>
          <w14:ligatures w14:val="none"/>
        </w:rPr>
        <w:fldChar w:fldCharType="separate"/>
      </w:r>
      <w:r w:rsidR="00853503">
        <w:rPr>
          <w:rFonts w:ascii="Arial" w:hAnsi="Arial" w:cs="Arial"/>
          <w:noProof/>
          <w:kern w:val="0"/>
          <w:sz w:val="20"/>
          <w:szCs w:val="20"/>
          <w14:ligatures w14:val="none"/>
        </w:rPr>
        <w:t>9</w:t>
      </w:r>
      <w:r w:rsidRPr="00BF7F80">
        <w:rPr>
          <w:rFonts w:ascii="Arial" w:hAnsi="Arial" w:cs="Arial"/>
          <w:kern w:val="0"/>
          <w:sz w:val="20"/>
          <w:szCs w:val="20"/>
          <w14:ligatures w14:val="none"/>
        </w:rPr>
        <w:fldChar w:fldCharType="end"/>
      </w:r>
      <w:r w:rsidRPr="00BF7F80">
        <w:rPr>
          <w:rFonts w:ascii="Arial" w:hAnsi="Arial" w:cs="Arial"/>
          <w:kern w:val="0"/>
          <w:sz w:val="20"/>
          <w:szCs w:val="20"/>
          <w14:ligatures w14:val="none"/>
        </w:rPr>
        <w:t>. Ciekawa architektura sakralna w Święte</w:t>
      </w:r>
      <w:r w:rsidR="00765798">
        <w:rPr>
          <w:rFonts w:ascii="Arial" w:hAnsi="Arial" w:cs="Arial"/>
          <w:kern w:val="0"/>
          <w:sz w:val="20"/>
          <w:szCs w:val="20"/>
          <w14:ligatures w14:val="none"/>
        </w:rPr>
        <w:t>m</w:t>
      </w:r>
      <w:bookmarkEnd w:id="107"/>
    </w:p>
    <w:p w14:paraId="69BF4200" w14:textId="77777777" w:rsidR="00BF7F80" w:rsidRDefault="00BF7F80" w:rsidP="00BF7F80">
      <w:pPr>
        <w:spacing w:after="0" w:line="240" w:lineRule="auto"/>
        <w:jc w:val="center"/>
        <w:rPr>
          <w:rFonts w:ascii="Arial" w:hAnsi="Arial" w:cs="Arial"/>
          <w:kern w:val="0"/>
          <w14:ligatures w14:val="none"/>
        </w:rPr>
      </w:pPr>
      <w:r w:rsidRPr="00BF7F80">
        <w:rPr>
          <w:rFonts w:ascii="Arial" w:hAnsi="Arial" w:cs="Arial"/>
          <w:noProof/>
          <w:kern w:val="0"/>
          <w14:ligatures w14:val="none"/>
        </w:rPr>
        <w:drawing>
          <wp:inline distT="0" distB="0" distL="0" distR="0" wp14:anchorId="1C50B3A8" wp14:editId="5F090301">
            <wp:extent cx="4791075" cy="3601238"/>
            <wp:effectExtent l="0" t="0" r="0" b="0"/>
            <wp:docPr id="904330893" name="Obraz 29" descr="Obraz zawierający na wolnym powietrzu, drzewo, roślina, schod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30893" name="Obraz 29" descr="Obraz zawierający na wolnym powietrzu, drzewo, roślina, schody&#10;&#10;Opis wygenerowany automatyczni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91984" cy="3601921"/>
                    </a:xfrm>
                    <a:prstGeom prst="rect">
                      <a:avLst/>
                    </a:prstGeom>
                    <a:noFill/>
                    <a:ln>
                      <a:noFill/>
                    </a:ln>
                  </pic:spPr>
                </pic:pic>
              </a:graphicData>
            </a:graphic>
          </wp:inline>
        </w:drawing>
      </w:r>
    </w:p>
    <w:p w14:paraId="4F5DFB6B" w14:textId="77777777" w:rsidR="00BF7F80" w:rsidRPr="00BF7F80" w:rsidRDefault="00BF7F80" w:rsidP="00BF7F80">
      <w:pPr>
        <w:spacing w:after="240" w:line="240" w:lineRule="auto"/>
        <w:jc w:val="both"/>
        <w:rPr>
          <w:rFonts w:ascii="Arial" w:hAnsi="Arial" w:cs="Arial"/>
          <w:kern w:val="0"/>
          <w:sz w:val="20"/>
          <w:szCs w:val="20"/>
          <w14:ligatures w14:val="none"/>
        </w:rPr>
      </w:pPr>
      <w:r>
        <w:rPr>
          <w:rFonts w:ascii="Arial" w:hAnsi="Arial" w:cs="Arial"/>
          <w:kern w:val="0"/>
          <w:sz w:val="20"/>
          <w:szCs w:val="20"/>
          <w14:ligatures w14:val="none"/>
        </w:rPr>
        <w:t>Źródło: Fotografia własna</w:t>
      </w:r>
    </w:p>
    <w:p w14:paraId="6953D87B" w14:textId="7833019F" w:rsidR="00BF7F80" w:rsidRPr="00BF7F80" w:rsidRDefault="00BF7F80" w:rsidP="00765798">
      <w:pPr>
        <w:spacing w:after="0" w:line="360" w:lineRule="auto"/>
        <w:ind w:firstLine="708"/>
        <w:jc w:val="both"/>
        <w:rPr>
          <w:rFonts w:ascii="Arial" w:hAnsi="Arial" w:cs="Arial"/>
          <w:kern w:val="0"/>
          <w:sz w:val="20"/>
          <w:szCs w:val="20"/>
          <w14:ligatures w14:val="none"/>
        </w:rPr>
      </w:pPr>
      <w:r w:rsidRPr="00BF7F80">
        <w:rPr>
          <w:rFonts w:ascii="Arial" w:hAnsi="Arial" w:cs="Arial"/>
          <w:kern w:val="0"/>
          <w:sz w:val="20"/>
          <w:szCs w:val="20"/>
          <w14:ligatures w14:val="none"/>
        </w:rPr>
        <w:t>Przy szkole w miejscowości Święte</w:t>
      </w:r>
      <w:r w:rsidR="00765798">
        <w:rPr>
          <w:rFonts w:ascii="Arial" w:hAnsi="Arial" w:cs="Arial"/>
          <w:kern w:val="0"/>
          <w:sz w:val="20"/>
          <w:szCs w:val="20"/>
          <w14:ligatures w14:val="none"/>
        </w:rPr>
        <w:t xml:space="preserve"> Laski</w:t>
      </w:r>
      <w:r w:rsidRPr="00BF7F80">
        <w:rPr>
          <w:rFonts w:ascii="Arial" w:hAnsi="Arial" w:cs="Arial"/>
          <w:kern w:val="0"/>
          <w:sz w:val="20"/>
          <w:szCs w:val="20"/>
          <w14:ligatures w14:val="none"/>
        </w:rPr>
        <w:t xml:space="preserve"> znajdują się tereny rekreacyjne i sportowe, które mogłyby stanowić ważne miejsce dla aktywności fizycznej i spotkań społeczności lokalnej. Niestety, ich obecny stan jest daleki od zadowalającego, co znacząco ogranicza ich funkcjonalność i</w:t>
      </w:r>
      <w:r w:rsidR="00765798">
        <w:rPr>
          <w:rFonts w:ascii="Arial" w:hAnsi="Arial" w:cs="Arial"/>
          <w:kern w:val="0"/>
          <w:sz w:val="20"/>
          <w:szCs w:val="20"/>
          <w14:ligatures w14:val="none"/>
        </w:rPr>
        <w:t> </w:t>
      </w:r>
      <w:r w:rsidRPr="00BF7F80">
        <w:rPr>
          <w:rFonts w:ascii="Arial" w:hAnsi="Arial" w:cs="Arial"/>
          <w:kern w:val="0"/>
          <w:sz w:val="20"/>
          <w:szCs w:val="20"/>
          <w14:ligatures w14:val="none"/>
        </w:rPr>
        <w:t>atrakcyjność.</w:t>
      </w:r>
    </w:p>
    <w:p w14:paraId="50A4E8C2" w14:textId="77777777" w:rsidR="00BF7F80" w:rsidRPr="00BF7F80" w:rsidRDefault="00BF7F80" w:rsidP="00765798">
      <w:pPr>
        <w:spacing w:after="0" w:line="360" w:lineRule="auto"/>
        <w:jc w:val="both"/>
        <w:rPr>
          <w:rFonts w:ascii="Arial" w:hAnsi="Arial" w:cs="Arial"/>
          <w:kern w:val="0"/>
          <w:sz w:val="20"/>
          <w:szCs w:val="20"/>
          <w14:ligatures w14:val="none"/>
        </w:rPr>
      </w:pPr>
      <w:r w:rsidRPr="00BF7F80">
        <w:rPr>
          <w:rFonts w:ascii="Arial" w:hAnsi="Arial" w:cs="Arial"/>
          <w:kern w:val="0"/>
          <w:sz w:val="20"/>
          <w:szCs w:val="20"/>
          <w14:ligatures w14:val="none"/>
        </w:rPr>
        <w:t>Tereny te, zamiast być źródłem dumy i punktem zbiorowego spędzania czasu, są w fatalnym stanie, co wskazuje na zaniedbanie i brak odpowiednich inwestycji w ich utrzymanie i rozwój. Może to obejmować uszkodzone nawierzchnie boisk, zniszczone i niebezpieczne place zabaw, brak odpowiedniego oświetlenia, czy nieutrzymaną zieleń. Skutki tego zaniedbania są wielowymiarowe. Po pierwsze, ogranicza to możliwości dzieci i młodzieży do uprawiania sportu i aktywności na świeżym powietrzu, co jest kluczowe dla ich prawidłowego rozwoju fizycznego i psychicznego. Ponadto, brak odpowiednich miejsc do rekreacji może przyczyniać się do wzrostu problemów z nadwagą i otyłością wśród młodszego pokolenia, co wiąże się z długoterminowymi negatywnymi konsekwencjami zdrowotnymi. Zaniedbane tereny rekreacyjne i sportowe wpływają również negatywnie na społeczność lokalną, ograniczając przestrzeń do organizacji wydarzeń społecznych, sportowych czy kulturalnych, co zmniejsza spójność społeczną i poczucie przynależności do wspólnoty.</w:t>
      </w:r>
    </w:p>
    <w:p w14:paraId="618240E7" w14:textId="16DA3DD0" w:rsidR="00BF7F80" w:rsidRPr="00BF7F80" w:rsidRDefault="00BF7F80" w:rsidP="00765798">
      <w:pPr>
        <w:spacing w:after="0" w:line="360" w:lineRule="auto"/>
        <w:jc w:val="both"/>
        <w:rPr>
          <w:rFonts w:ascii="Arial" w:hAnsi="Arial" w:cs="Arial"/>
          <w:kern w:val="0"/>
          <w:sz w:val="20"/>
          <w:szCs w:val="20"/>
          <w14:ligatures w14:val="none"/>
        </w:rPr>
      </w:pPr>
      <w:r w:rsidRPr="00BF7F80">
        <w:rPr>
          <w:rFonts w:ascii="Arial" w:hAnsi="Arial" w:cs="Arial"/>
          <w:kern w:val="0"/>
          <w:sz w:val="20"/>
          <w:szCs w:val="20"/>
          <w14:ligatures w14:val="none"/>
        </w:rPr>
        <w:t>Aby odwrócić tę sytuację, konieczne jest podjęcie działań mających na celu renowację i modernizację istniejącej infrastruktury. Może to obejmować naprawę nawierzchni, instalację nowoczesnych i</w:t>
      </w:r>
      <w:r w:rsidR="00765798">
        <w:rPr>
          <w:rFonts w:ascii="Arial" w:hAnsi="Arial" w:cs="Arial"/>
          <w:kern w:val="0"/>
          <w:sz w:val="20"/>
          <w:szCs w:val="20"/>
          <w14:ligatures w14:val="none"/>
        </w:rPr>
        <w:t> </w:t>
      </w:r>
      <w:r w:rsidRPr="00BF7F80">
        <w:rPr>
          <w:rFonts w:ascii="Arial" w:hAnsi="Arial" w:cs="Arial"/>
          <w:kern w:val="0"/>
          <w:sz w:val="20"/>
          <w:szCs w:val="20"/>
          <w14:ligatures w14:val="none"/>
        </w:rPr>
        <w:t xml:space="preserve">bezpiecznych urządzeń do zabawy i uprawiania sportu, poprawę oświetlenia, a także regularne prace </w:t>
      </w:r>
      <w:r w:rsidRPr="00BF7F80">
        <w:rPr>
          <w:rFonts w:ascii="Arial" w:hAnsi="Arial" w:cs="Arial"/>
          <w:kern w:val="0"/>
          <w:sz w:val="20"/>
          <w:szCs w:val="20"/>
          <w14:ligatures w14:val="none"/>
        </w:rPr>
        <w:lastRenderedPageBreak/>
        <w:t>pielęgnacyjne zieleni. Inwestycje te nie tylko poprawią estetykę i bezpieczeństwo terenów rekreacyjnych, ale również przyczynią się do zwiększenia ich atrakcyjności i funkcjonalności, co może mieć pozytywny wpływ na zdrowie i dobrostan mieszkańców Świętych</w:t>
      </w:r>
      <w:r w:rsidR="00765798">
        <w:rPr>
          <w:rFonts w:ascii="Arial" w:hAnsi="Arial" w:cs="Arial"/>
          <w:kern w:val="0"/>
          <w:sz w:val="20"/>
          <w:szCs w:val="20"/>
          <w14:ligatures w14:val="none"/>
        </w:rPr>
        <w:t xml:space="preserve"> Lasek</w:t>
      </w:r>
      <w:r w:rsidRPr="00BF7F80">
        <w:rPr>
          <w:rFonts w:ascii="Arial" w:hAnsi="Arial" w:cs="Arial"/>
          <w:kern w:val="0"/>
          <w:sz w:val="20"/>
          <w:szCs w:val="20"/>
          <w14:ligatures w14:val="none"/>
        </w:rPr>
        <w:t>, a także na wizerunek samej miejscowości</w:t>
      </w:r>
      <w:r w:rsidR="00765798">
        <w:rPr>
          <w:rFonts w:ascii="Arial" w:hAnsi="Arial" w:cs="Arial"/>
          <w:kern w:val="0"/>
          <w:sz w:val="20"/>
          <w:szCs w:val="20"/>
          <w14:ligatures w14:val="none"/>
        </w:rPr>
        <w:t xml:space="preserve"> i całego sołectwa.</w:t>
      </w:r>
    </w:p>
    <w:p w14:paraId="5D00C35F" w14:textId="5EBE5BAF" w:rsidR="00BF7F80" w:rsidRPr="00BF7F80" w:rsidRDefault="00BF7F80" w:rsidP="00765798">
      <w:pPr>
        <w:keepNext/>
        <w:spacing w:before="240" w:after="0" w:line="240" w:lineRule="auto"/>
        <w:jc w:val="both"/>
        <w:rPr>
          <w:rFonts w:ascii="Arial" w:hAnsi="Arial" w:cs="Arial"/>
          <w:kern w:val="0"/>
          <w:sz w:val="20"/>
          <w:szCs w:val="20"/>
          <w14:ligatures w14:val="none"/>
        </w:rPr>
      </w:pPr>
      <w:bookmarkStart w:id="108" w:name="_Toc172100966"/>
      <w:r w:rsidRPr="00BF7F80">
        <w:rPr>
          <w:rFonts w:ascii="Arial" w:hAnsi="Arial" w:cs="Arial"/>
          <w:kern w:val="0"/>
          <w:sz w:val="20"/>
          <w:szCs w:val="20"/>
          <w14:ligatures w14:val="none"/>
        </w:rPr>
        <w:t xml:space="preserve">Fotografia </w:t>
      </w:r>
      <w:r w:rsidRPr="00BF7F80">
        <w:rPr>
          <w:rFonts w:ascii="Arial" w:hAnsi="Arial" w:cs="Arial"/>
          <w:kern w:val="0"/>
          <w:sz w:val="20"/>
          <w:szCs w:val="20"/>
          <w14:ligatures w14:val="none"/>
        </w:rPr>
        <w:fldChar w:fldCharType="begin"/>
      </w:r>
      <w:r w:rsidRPr="00BF7F80">
        <w:rPr>
          <w:rFonts w:ascii="Arial" w:hAnsi="Arial" w:cs="Arial"/>
          <w:kern w:val="0"/>
          <w:sz w:val="20"/>
          <w:szCs w:val="20"/>
          <w14:ligatures w14:val="none"/>
        </w:rPr>
        <w:instrText xml:space="preserve"> SEQ Fotografia \* ARABIC </w:instrText>
      </w:r>
      <w:r w:rsidRPr="00BF7F80">
        <w:rPr>
          <w:rFonts w:ascii="Arial" w:hAnsi="Arial" w:cs="Arial"/>
          <w:kern w:val="0"/>
          <w:sz w:val="20"/>
          <w:szCs w:val="20"/>
          <w14:ligatures w14:val="none"/>
        </w:rPr>
        <w:fldChar w:fldCharType="separate"/>
      </w:r>
      <w:r w:rsidR="00853503">
        <w:rPr>
          <w:rFonts w:ascii="Arial" w:hAnsi="Arial" w:cs="Arial"/>
          <w:noProof/>
          <w:kern w:val="0"/>
          <w:sz w:val="20"/>
          <w:szCs w:val="20"/>
          <w14:ligatures w14:val="none"/>
        </w:rPr>
        <w:t>10</w:t>
      </w:r>
      <w:r w:rsidRPr="00BF7F80">
        <w:rPr>
          <w:rFonts w:ascii="Arial" w:hAnsi="Arial" w:cs="Arial"/>
          <w:kern w:val="0"/>
          <w:sz w:val="20"/>
          <w:szCs w:val="20"/>
          <w14:ligatures w14:val="none"/>
        </w:rPr>
        <w:fldChar w:fldCharType="end"/>
      </w:r>
      <w:r w:rsidRPr="00BF7F80">
        <w:rPr>
          <w:rFonts w:ascii="Arial" w:hAnsi="Arial" w:cs="Arial"/>
          <w:kern w:val="0"/>
          <w:sz w:val="20"/>
          <w:szCs w:val="20"/>
          <w14:ligatures w14:val="none"/>
        </w:rPr>
        <w:t>. Boisko przy szkole w m</w:t>
      </w:r>
      <w:r w:rsidR="00765798">
        <w:rPr>
          <w:rFonts w:ascii="Arial" w:hAnsi="Arial" w:cs="Arial"/>
          <w:kern w:val="0"/>
          <w:sz w:val="20"/>
          <w:szCs w:val="20"/>
          <w14:ligatures w14:val="none"/>
        </w:rPr>
        <w:t>iejscowości</w:t>
      </w:r>
      <w:r w:rsidRPr="00BF7F80">
        <w:rPr>
          <w:rFonts w:ascii="Arial" w:hAnsi="Arial" w:cs="Arial"/>
          <w:kern w:val="0"/>
          <w:sz w:val="20"/>
          <w:szCs w:val="20"/>
          <w14:ligatures w14:val="none"/>
        </w:rPr>
        <w:t xml:space="preserve"> Święte</w:t>
      </w:r>
      <w:r w:rsidR="00765798">
        <w:rPr>
          <w:rFonts w:ascii="Arial" w:hAnsi="Arial" w:cs="Arial"/>
          <w:kern w:val="0"/>
          <w:sz w:val="20"/>
          <w:szCs w:val="20"/>
          <w14:ligatures w14:val="none"/>
        </w:rPr>
        <w:t xml:space="preserve"> Laski</w:t>
      </w:r>
      <w:bookmarkEnd w:id="108"/>
    </w:p>
    <w:p w14:paraId="0153EB1B" w14:textId="77777777" w:rsidR="00BF7F80" w:rsidRPr="00BF7F80" w:rsidRDefault="00BF7F80" w:rsidP="00BF7F80">
      <w:pPr>
        <w:spacing w:after="0" w:line="240" w:lineRule="auto"/>
        <w:jc w:val="center"/>
        <w:rPr>
          <w:rFonts w:ascii="Arial" w:hAnsi="Arial" w:cs="Arial"/>
          <w:kern w:val="0"/>
          <w:sz w:val="20"/>
          <w:szCs w:val="20"/>
          <w14:ligatures w14:val="none"/>
        </w:rPr>
      </w:pPr>
      <w:r w:rsidRPr="00BF7F80">
        <w:rPr>
          <w:rFonts w:ascii="Arial" w:hAnsi="Arial" w:cs="Arial"/>
          <w:noProof/>
          <w:kern w:val="0"/>
          <w:sz w:val="20"/>
          <w:szCs w:val="20"/>
          <w14:ligatures w14:val="none"/>
        </w:rPr>
        <w:drawing>
          <wp:inline distT="0" distB="0" distL="0" distR="0" wp14:anchorId="77C5286F" wp14:editId="61AD19D1">
            <wp:extent cx="4848225" cy="3644196"/>
            <wp:effectExtent l="0" t="0" r="0" b="0"/>
            <wp:docPr id="63820824" name="Obraz 31" descr="Obraz zawierający trawa, na wolnym powietrzu, pole, roślin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0824" name="Obraz 31" descr="Obraz zawierający trawa, na wolnym powietrzu, pole, roślina&#10;&#10;Opis wygenerowany automatyczni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53876" cy="3648444"/>
                    </a:xfrm>
                    <a:prstGeom prst="rect">
                      <a:avLst/>
                    </a:prstGeom>
                    <a:noFill/>
                    <a:ln>
                      <a:noFill/>
                    </a:ln>
                  </pic:spPr>
                </pic:pic>
              </a:graphicData>
            </a:graphic>
          </wp:inline>
        </w:drawing>
      </w:r>
    </w:p>
    <w:p w14:paraId="0B6F2B40" w14:textId="6886A09E" w:rsidR="00BF7F80" w:rsidRPr="00BF7F80" w:rsidRDefault="00BF7F80" w:rsidP="00BF7F80">
      <w:pPr>
        <w:spacing w:after="240" w:line="240" w:lineRule="auto"/>
        <w:jc w:val="both"/>
        <w:rPr>
          <w:rFonts w:ascii="Arial" w:hAnsi="Arial" w:cs="Arial"/>
          <w:kern w:val="0"/>
          <w:sz w:val="20"/>
          <w:szCs w:val="20"/>
          <w14:ligatures w14:val="none"/>
        </w:rPr>
      </w:pPr>
      <w:r>
        <w:rPr>
          <w:rFonts w:ascii="Arial" w:hAnsi="Arial" w:cs="Arial"/>
          <w:kern w:val="0"/>
          <w:sz w:val="20"/>
          <w:szCs w:val="20"/>
          <w14:ligatures w14:val="none"/>
        </w:rPr>
        <w:t>Źródło: Fotografia własna</w:t>
      </w:r>
    </w:p>
    <w:p w14:paraId="49F898F9" w14:textId="77777777" w:rsidR="00765798" w:rsidRDefault="00765798" w:rsidP="00765798">
      <w:pPr>
        <w:spacing w:after="0" w:line="360" w:lineRule="auto"/>
        <w:ind w:firstLine="708"/>
        <w:jc w:val="both"/>
        <w:rPr>
          <w:rFonts w:ascii="Arial" w:hAnsi="Arial" w:cs="Arial"/>
          <w:sz w:val="20"/>
          <w:szCs w:val="20"/>
        </w:rPr>
      </w:pPr>
      <w:r w:rsidRPr="00CC3CC9">
        <w:rPr>
          <w:rFonts w:ascii="Arial" w:hAnsi="Arial" w:cs="Arial"/>
          <w:sz w:val="20"/>
          <w:szCs w:val="20"/>
        </w:rPr>
        <w:t xml:space="preserve">Infrastruktura sportowa i </w:t>
      </w:r>
      <w:r>
        <w:rPr>
          <w:rFonts w:ascii="Arial" w:hAnsi="Arial" w:cs="Arial"/>
          <w:sz w:val="20"/>
          <w:szCs w:val="20"/>
        </w:rPr>
        <w:t>r</w:t>
      </w:r>
      <w:r w:rsidRPr="00CC3CC9">
        <w:rPr>
          <w:rFonts w:ascii="Arial" w:hAnsi="Arial" w:cs="Arial"/>
          <w:sz w:val="20"/>
          <w:szCs w:val="20"/>
        </w:rPr>
        <w:t>ekreacyjn</w:t>
      </w:r>
      <w:r>
        <w:rPr>
          <w:rFonts w:ascii="Arial" w:hAnsi="Arial" w:cs="Arial"/>
          <w:sz w:val="20"/>
          <w:szCs w:val="20"/>
        </w:rPr>
        <w:t>a</w:t>
      </w:r>
      <w:r w:rsidRPr="00CC3CC9">
        <w:rPr>
          <w:rFonts w:ascii="Arial" w:hAnsi="Arial" w:cs="Arial"/>
          <w:sz w:val="20"/>
          <w:szCs w:val="20"/>
        </w:rPr>
        <w:t xml:space="preserve"> stanowi doskonałą możliwość </w:t>
      </w:r>
      <w:r>
        <w:rPr>
          <w:rFonts w:ascii="Arial" w:hAnsi="Arial" w:cs="Arial"/>
          <w:sz w:val="20"/>
          <w:szCs w:val="20"/>
        </w:rPr>
        <w:t xml:space="preserve">do </w:t>
      </w:r>
      <w:r w:rsidRPr="00CC3CC9">
        <w:rPr>
          <w:rFonts w:ascii="Arial" w:hAnsi="Arial" w:cs="Arial"/>
          <w:sz w:val="20"/>
          <w:szCs w:val="20"/>
        </w:rPr>
        <w:t>prowadz</w:t>
      </w:r>
      <w:r>
        <w:rPr>
          <w:rFonts w:ascii="Arial" w:hAnsi="Arial" w:cs="Arial"/>
          <w:sz w:val="20"/>
          <w:szCs w:val="20"/>
        </w:rPr>
        <w:t>enia</w:t>
      </w:r>
      <w:r w:rsidRPr="00CC3CC9">
        <w:rPr>
          <w:rFonts w:ascii="Arial" w:hAnsi="Arial" w:cs="Arial"/>
          <w:sz w:val="20"/>
          <w:szCs w:val="20"/>
        </w:rPr>
        <w:t xml:space="preserve"> aktywn</w:t>
      </w:r>
      <w:r>
        <w:rPr>
          <w:rFonts w:ascii="Arial" w:hAnsi="Arial" w:cs="Arial"/>
          <w:sz w:val="20"/>
          <w:szCs w:val="20"/>
        </w:rPr>
        <w:t>ego</w:t>
      </w:r>
      <w:r w:rsidRPr="00CC3CC9">
        <w:rPr>
          <w:rFonts w:ascii="Arial" w:hAnsi="Arial" w:cs="Arial"/>
          <w:sz w:val="20"/>
          <w:szCs w:val="20"/>
        </w:rPr>
        <w:t xml:space="preserve"> tryb</w:t>
      </w:r>
      <w:r>
        <w:rPr>
          <w:rFonts w:ascii="Arial" w:hAnsi="Arial" w:cs="Arial"/>
          <w:sz w:val="20"/>
          <w:szCs w:val="20"/>
        </w:rPr>
        <w:t>u</w:t>
      </w:r>
      <w:r w:rsidRPr="00CC3CC9">
        <w:rPr>
          <w:rFonts w:ascii="Arial" w:hAnsi="Arial" w:cs="Arial"/>
          <w:sz w:val="20"/>
          <w:szCs w:val="20"/>
        </w:rPr>
        <w:t xml:space="preserve"> życia dla różnych grup społecznych zamieszkujących gminę</w:t>
      </w:r>
      <w:r>
        <w:rPr>
          <w:rFonts w:ascii="Arial" w:hAnsi="Arial" w:cs="Arial"/>
          <w:sz w:val="20"/>
          <w:szCs w:val="20"/>
        </w:rPr>
        <w:t xml:space="preserve"> już</w:t>
      </w:r>
      <w:r w:rsidRPr="00CC3CC9">
        <w:rPr>
          <w:rFonts w:ascii="Arial" w:hAnsi="Arial" w:cs="Arial"/>
          <w:sz w:val="20"/>
          <w:szCs w:val="20"/>
        </w:rPr>
        <w:t xml:space="preserve"> od najmłodszych lat. Regularna aktywność fizyczna sprzyja kształtowaniu postaw prozdrowotnych wśród mieszkańców i</w:t>
      </w:r>
      <w:r>
        <w:rPr>
          <w:rFonts w:ascii="Arial" w:hAnsi="Arial" w:cs="Arial"/>
          <w:sz w:val="20"/>
          <w:szCs w:val="20"/>
        </w:rPr>
        <w:t> </w:t>
      </w:r>
      <w:r w:rsidRPr="00CC3CC9">
        <w:rPr>
          <w:rFonts w:ascii="Arial" w:hAnsi="Arial" w:cs="Arial"/>
          <w:sz w:val="20"/>
          <w:szCs w:val="20"/>
        </w:rPr>
        <w:t>może skutecznie zapobiegać wielu chorobom cywilizacyjnym, takim jak miażdżyca, cukrzyca czy otyłość. Brak dostępu do takich obiektów może skłonić ludzi do spędzania czasu wolnego w inny sposób lub poza obszarem gminy. W skrajnych przypadkach może prowadzić</w:t>
      </w:r>
      <w:r>
        <w:rPr>
          <w:rFonts w:ascii="Arial" w:hAnsi="Arial" w:cs="Arial"/>
          <w:sz w:val="20"/>
          <w:szCs w:val="20"/>
        </w:rPr>
        <w:t xml:space="preserve"> nawet</w:t>
      </w:r>
      <w:r w:rsidRPr="00CC3CC9">
        <w:rPr>
          <w:rFonts w:ascii="Arial" w:hAnsi="Arial" w:cs="Arial"/>
          <w:sz w:val="20"/>
          <w:szCs w:val="20"/>
        </w:rPr>
        <w:t xml:space="preserve"> do wzrostu zjawisk takich jak akty wandalizmu i przestępczości.</w:t>
      </w:r>
      <w:r>
        <w:rPr>
          <w:rFonts w:ascii="Arial" w:hAnsi="Arial" w:cs="Arial"/>
          <w:sz w:val="20"/>
          <w:szCs w:val="20"/>
        </w:rPr>
        <w:t xml:space="preserve"> P</w:t>
      </w:r>
      <w:r w:rsidRPr="00CC3CC9">
        <w:rPr>
          <w:rFonts w:ascii="Arial" w:hAnsi="Arial" w:cs="Arial"/>
          <w:sz w:val="20"/>
          <w:szCs w:val="20"/>
        </w:rPr>
        <w:t xml:space="preserve">rzestrzeń sportowa i rekreacyjna </w:t>
      </w:r>
      <w:r>
        <w:rPr>
          <w:rFonts w:ascii="Arial" w:hAnsi="Arial" w:cs="Arial"/>
          <w:sz w:val="20"/>
          <w:szCs w:val="20"/>
        </w:rPr>
        <w:t xml:space="preserve">zagospodarowana w sposób przemyślany i uporządkowany, </w:t>
      </w:r>
      <w:r w:rsidRPr="00CC3CC9">
        <w:rPr>
          <w:rFonts w:ascii="Arial" w:hAnsi="Arial" w:cs="Arial"/>
          <w:sz w:val="20"/>
          <w:szCs w:val="20"/>
        </w:rPr>
        <w:t>pełni rolę centralnego punktu dla społeczności lokalnej, umożliwiając spotkania, integrację międzypokoleniową oraz rozwijanie relacji społecznych. Dlatego istnieje potrzeba rozszerzenia dostępu do takich miejsc, aby jak najwięcej mieszkańców miało możliwość korzystania z</w:t>
      </w:r>
      <w:r>
        <w:rPr>
          <w:rFonts w:ascii="Arial" w:hAnsi="Arial" w:cs="Arial"/>
          <w:sz w:val="20"/>
          <w:szCs w:val="20"/>
        </w:rPr>
        <w:t> </w:t>
      </w:r>
      <w:r w:rsidRPr="00CC3CC9">
        <w:rPr>
          <w:rFonts w:ascii="Arial" w:hAnsi="Arial" w:cs="Arial"/>
          <w:sz w:val="20"/>
          <w:szCs w:val="20"/>
        </w:rPr>
        <w:t>nich i czerpania z tych doświadczeń.</w:t>
      </w:r>
    </w:p>
    <w:p w14:paraId="61115661" w14:textId="77777777" w:rsidR="00765798" w:rsidRDefault="00765798" w:rsidP="00765798">
      <w:pPr>
        <w:spacing w:after="0" w:line="360" w:lineRule="auto"/>
        <w:jc w:val="both"/>
        <w:rPr>
          <w:rFonts w:ascii="Arial" w:hAnsi="Arial" w:cs="Arial"/>
          <w:sz w:val="20"/>
          <w:szCs w:val="20"/>
        </w:rPr>
      </w:pPr>
    </w:p>
    <w:p w14:paraId="712BC3D7" w14:textId="450DC30A" w:rsidR="00765798" w:rsidRPr="002A2571" w:rsidRDefault="00765798" w:rsidP="00765798">
      <w:pPr>
        <w:spacing w:after="0" w:line="360" w:lineRule="auto"/>
        <w:jc w:val="center"/>
        <w:rPr>
          <w:rFonts w:ascii="Arial" w:hAnsi="Arial" w:cs="Arial"/>
          <w:color w:val="A50021"/>
          <w:sz w:val="20"/>
          <w:szCs w:val="20"/>
          <w:u w:val="single"/>
        </w:rPr>
      </w:pPr>
      <w:r w:rsidRPr="002A2571">
        <w:rPr>
          <w:rFonts w:ascii="Arial" w:hAnsi="Arial" w:cs="Arial"/>
          <w:color w:val="A50021"/>
          <w:sz w:val="20"/>
          <w:szCs w:val="20"/>
          <w:u w:val="single"/>
        </w:rPr>
        <w:t xml:space="preserve">Zjawisko </w:t>
      </w:r>
      <w:r w:rsidR="00DA40D3">
        <w:rPr>
          <w:rFonts w:ascii="Arial" w:hAnsi="Arial" w:cs="Arial"/>
          <w:color w:val="A50021"/>
          <w:sz w:val="20"/>
          <w:szCs w:val="20"/>
          <w:u w:val="single"/>
        </w:rPr>
        <w:t>negatywne</w:t>
      </w:r>
      <w:r w:rsidRPr="002A2571">
        <w:rPr>
          <w:rFonts w:ascii="Arial" w:hAnsi="Arial" w:cs="Arial"/>
          <w:color w:val="A50021"/>
          <w:sz w:val="20"/>
          <w:szCs w:val="20"/>
          <w:u w:val="single"/>
        </w:rPr>
        <w:t>: niewystarczający dostęp do infrastruktury sportu i rekreacji</w:t>
      </w:r>
    </w:p>
    <w:p w14:paraId="370511EE" w14:textId="3C957DC3" w:rsidR="00765798" w:rsidRDefault="00765798" w:rsidP="00765798">
      <w:pPr>
        <w:spacing w:after="0" w:line="360" w:lineRule="auto"/>
        <w:jc w:val="both"/>
        <w:rPr>
          <w:rFonts w:ascii="Arial" w:hAnsi="Arial" w:cs="Arial"/>
          <w:sz w:val="20"/>
          <w:szCs w:val="20"/>
        </w:rPr>
      </w:pPr>
      <w:r>
        <w:rPr>
          <w:rFonts w:ascii="Arial" w:hAnsi="Arial" w:cs="Arial"/>
          <w:sz w:val="20"/>
          <w:szCs w:val="20"/>
        </w:rPr>
        <w:t xml:space="preserve">Przedstawiono wskaźnik obrazujący liczbę ogólnodostępnych </w:t>
      </w:r>
      <w:r w:rsidRPr="00BC086F">
        <w:rPr>
          <w:rFonts w:ascii="Arial" w:hAnsi="Arial" w:cs="Arial"/>
          <w:sz w:val="20"/>
          <w:szCs w:val="20"/>
        </w:rPr>
        <w:t>obiekt</w:t>
      </w:r>
      <w:r>
        <w:rPr>
          <w:rFonts w:ascii="Arial" w:hAnsi="Arial" w:cs="Arial"/>
          <w:sz w:val="20"/>
          <w:szCs w:val="20"/>
        </w:rPr>
        <w:t>ów</w:t>
      </w:r>
      <w:r w:rsidRPr="00BC086F">
        <w:rPr>
          <w:rFonts w:ascii="Arial" w:hAnsi="Arial" w:cs="Arial"/>
          <w:sz w:val="20"/>
          <w:szCs w:val="20"/>
        </w:rPr>
        <w:t xml:space="preserve"> infrastruktury sportowej/ rekreacyjnej</w:t>
      </w:r>
      <w:r>
        <w:rPr>
          <w:rFonts w:ascii="Arial" w:hAnsi="Arial" w:cs="Arial"/>
          <w:sz w:val="20"/>
          <w:szCs w:val="20"/>
        </w:rPr>
        <w:t xml:space="preserve"> w stosunku do liczby mieszkańców na danym obszarze. Do obiektów tych zaliczono: place zabaw, siłownie, boiska oraz tereny rekreacyjne. Oznaczono wartości wskaźnika niższe od średniej dla </w:t>
      </w:r>
      <w:r>
        <w:rPr>
          <w:rFonts w:ascii="Arial" w:hAnsi="Arial" w:cs="Arial"/>
          <w:sz w:val="20"/>
          <w:szCs w:val="20"/>
        </w:rPr>
        <w:lastRenderedPageBreak/>
        <w:t xml:space="preserve">Gminy Maków ogółem, co oznacza miejsce występowania zjawiska </w:t>
      </w:r>
      <w:r w:rsidR="008C10DD">
        <w:rPr>
          <w:rFonts w:ascii="Arial" w:hAnsi="Arial" w:cs="Arial"/>
          <w:sz w:val="20"/>
          <w:szCs w:val="20"/>
        </w:rPr>
        <w:t>negatywnego</w:t>
      </w:r>
      <w:r>
        <w:rPr>
          <w:rFonts w:ascii="Arial" w:hAnsi="Arial" w:cs="Arial"/>
          <w:sz w:val="20"/>
          <w:szCs w:val="20"/>
        </w:rPr>
        <w:t>. Są to sołectwa: Maków Kolonia, Słomków, Święte, Maków oraz Dąbrowice.</w:t>
      </w:r>
    </w:p>
    <w:p w14:paraId="588DB6FE" w14:textId="7034E168" w:rsidR="00765798" w:rsidRPr="00090333" w:rsidRDefault="00765798" w:rsidP="00765798">
      <w:pPr>
        <w:pStyle w:val="Legenda"/>
        <w:spacing w:before="240" w:after="0"/>
        <w:rPr>
          <w:rFonts w:ascii="Arial" w:hAnsi="Arial" w:cs="Arial"/>
          <w:i w:val="0"/>
          <w:iCs w:val="0"/>
          <w:color w:val="auto"/>
          <w:sz w:val="20"/>
          <w:szCs w:val="20"/>
        </w:rPr>
      </w:pPr>
      <w:bookmarkStart w:id="109" w:name="_Toc171504082"/>
      <w:r w:rsidRPr="00090333">
        <w:rPr>
          <w:rFonts w:ascii="Arial" w:hAnsi="Arial" w:cs="Arial"/>
          <w:i w:val="0"/>
          <w:iCs w:val="0"/>
          <w:color w:val="auto"/>
          <w:sz w:val="20"/>
          <w:szCs w:val="20"/>
        </w:rPr>
        <w:t xml:space="preserve">Tabela </w:t>
      </w:r>
      <w:r w:rsidRPr="00090333">
        <w:rPr>
          <w:rFonts w:ascii="Arial" w:hAnsi="Arial" w:cs="Arial"/>
          <w:i w:val="0"/>
          <w:iCs w:val="0"/>
          <w:color w:val="auto"/>
          <w:sz w:val="20"/>
          <w:szCs w:val="20"/>
        </w:rPr>
        <w:fldChar w:fldCharType="begin"/>
      </w:r>
      <w:r w:rsidRPr="00090333">
        <w:rPr>
          <w:rFonts w:ascii="Arial" w:hAnsi="Arial" w:cs="Arial"/>
          <w:i w:val="0"/>
          <w:iCs w:val="0"/>
          <w:color w:val="auto"/>
          <w:sz w:val="20"/>
          <w:szCs w:val="20"/>
        </w:rPr>
        <w:instrText xml:space="preserve"> SEQ Tabela \* ARABIC </w:instrText>
      </w:r>
      <w:r w:rsidRPr="00090333">
        <w:rPr>
          <w:rFonts w:ascii="Arial" w:hAnsi="Arial" w:cs="Arial"/>
          <w:i w:val="0"/>
          <w:iCs w:val="0"/>
          <w:color w:val="auto"/>
          <w:sz w:val="20"/>
          <w:szCs w:val="20"/>
        </w:rPr>
        <w:fldChar w:fldCharType="separate"/>
      </w:r>
      <w:r w:rsidR="00A009FD">
        <w:rPr>
          <w:rFonts w:ascii="Arial" w:hAnsi="Arial" w:cs="Arial"/>
          <w:i w:val="0"/>
          <w:iCs w:val="0"/>
          <w:noProof/>
          <w:color w:val="auto"/>
          <w:sz w:val="20"/>
          <w:szCs w:val="20"/>
        </w:rPr>
        <w:t>25</w:t>
      </w:r>
      <w:r w:rsidRPr="00090333">
        <w:rPr>
          <w:rFonts w:ascii="Arial" w:hAnsi="Arial" w:cs="Arial"/>
          <w:i w:val="0"/>
          <w:iCs w:val="0"/>
          <w:color w:val="auto"/>
          <w:sz w:val="20"/>
          <w:szCs w:val="20"/>
        </w:rPr>
        <w:fldChar w:fldCharType="end"/>
      </w:r>
      <w:r w:rsidRPr="00090333">
        <w:rPr>
          <w:rFonts w:ascii="Arial" w:hAnsi="Arial" w:cs="Arial"/>
          <w:i w:val="0"/>
          <w:iCs w:val="0"/>
          <w:color w:val="auto"/>
          <w:sz w:val="20"/>
          <w:szCs w:val="20"/>
        </w:rPr>
        <w:t xml:space="preserve"> Liczba ogólnodostępnych obiektów infrastruktury sportowej/ rekreacyjnej w stosunku do liczby mieszkańców na danym obszarze z uwzględnieniem średniej dla Gminy Maków</w:t>
      </w:r>
      <w:bookmarkEnd w:id="109"/>
    </w:p>
    <w:tbl>
      <w:tblPr>
        <w:tblW w:w="558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506"/>
        <w:gridCol w:w="960"/>
        <w:gridCol w:w="1887"/>
        <w:gridCol w:w="1232"/>
      </w:tblGrid>
      <w:tr w:rsidR="00765798" w:rsidRPr="00090333" w14:paraId="746F8240" w14:textId="77777777" w:rsidTr="00284AB1">
        <w:trPr>
          <w:jc w:val="center"/>
        </w:trPr>
        <w:tc>
          <w:tcPr>
            <w:tcW w:w="1506" w:type="dxa"/>
            <w:shd w:val="clear" w:color="auto" w:fill="auto"/>
            <w:noWrap/>
            <w:vAlign w:val="bottom"/>
            <w:hideMark/>
          </w:tcPr>
          <w:p w14:paraId="4FB21ED1" w14:textId="77777777" w:rsidR="00765798" w:rsidRPr="00090333" w:rsidRDefault="00765798" w:rsidP="00284AB1">
            <w:pPr>
              <w:spacing w:after="0" w:line="240" w:lineRule="auto"/>
              <w:rPr>
                <w:rFonts w:ascii="Arial" w:eastAsia="Times New Roman" w:hAnsi="Arial" w:cs="Arial"/>
                <w:b/>
                <w:bCs/>
                <w:kern w:val="0"/>
                <w:sz w:val="18"/>
                <w:szCs w:val="18"/>
                <w:lang w:eastAsia="pl-PL"/>
                <w14:ligatures w14:val="none"/>
              </w:rPr>
            </w:pPr>
          </w:p>
        </w:tc>
        <w:tc>
          <w:tcPr>
            <w:tcW w:w="960" w:type="dxa"/>
            <w:shd w:val="clear" w:color="auto" w:fill="auto"/>
            <w:noWrap/>
            <w:vAlign w:val="bottom"/>
            <w:hideMark/>
          </w:tcPr>
          <w:p w14:paraId="7F550B05" w14:textId="77777777" w:rsidR="00765798" w:rsidRPr="00090333" w:rsidRDefault="00765798" w:rsidP="00284AB1">
            <w:pPr>
              <w:spacing w:after="0" w:line="240" w:lineRule="auto"/>
              <w:jc w:val="center"/>
              <w:rPr>
                <w:rFonts w:ascii="Arial" w:eastAsia="Times New Roman" w:hAnsi="Arial" w:cs="Arial"/>
                <w:b/>
                <w:bCs/>
                <w:color w:val="000000"/>
                <w:kern w:val="0"/>
                <w:sz w:val="18"/>
                <w:szCs w:val="18"/>
                <w:lang w:eastAsia="pl-PL"/>
                <w14:ligatures w14:val="none"/>
              </w:rPr>
            </w:pPr>
            <w:r w:rsidRPr="00090333">
              <w:rPr>
                <w:rFonts w:ascii="Arial" w:eastAsia="Times New Roman" w:hAnsi="Arial" w:cs="Arial"/>
                <w:b/>
                <w:bCs/>
                <w:color w:val="000000"/>
                <w:kern w:val="0"/>
                <w:sz w:val="18"/>
                <w:szCs w:val="18"/>
                <w:lang w:eastAsia="pl-PL"/>
                <w14:ligatures w14:val="none"/>
              </w:rPr>
              <w:t>obiekty</w:t>
            </w:r>
          </w:p>
        </w:tc>
        <w:tc>
          <w:tcPr>
            <w:tcW w:w="1887" w:type="dxa"/>
            <w:shd w:val="clear" w:color="auto" w:fill="auto"/>
            <w:noWrap/>
            <w:vAlign w:val="bottom"/>
            <w:hideMark/>
          </w:tcPr>
          <w:p w14:paraId="7C94A983" w14:textId="77777777" w:rsidR="00765798" w:rsidRPr="00090333" w:rsidRDefault="00765798" w:rsidP="00284AB1">
            <w:pPr>
              <w:spacing w:after="0" w:line="240" w:lineRule="auto"/>
              <w:jc w:val="center"/>
              <w:rPr>
                <w:rFonts w:ascii="Arial" w:eastAsia="Times New Roman" w:hAnsi="Arial" w:cs="Arial"/>
                <w:b/>
                <w:bCs/>
                <w:color w:val="000000"/>
                <w:kern w:val="0"/>
                <w:sz w:val="18"/>
                <w:szCs w:val="18"/>
                <w:lang w:eastAsia="pl-PL"/>
                <w14:ligatures w14:val="none"/>
              </w:rPr>
            </w:pPr>
            <w:r w:rsidRPr="00090333">
              <w:rPr>
                <w:rFonts w:ascii="Arial" w:eastAsia="Times New Roman" w:hAnsi="Arial" w:cs="Arial"/>
                <w:b/>
                <w:bCs/>
                <w:color w:val="000000"/>
                <w:kern w:val="0"/>
                <w:sz w:val="18"/>
                <w:szCs w:val="18"/>
                <w:lang w:eastAsia="pl-PL"/>
                <w14:ligatures w14:val="none"/>
              </w:rPr>
              <w:t>liczba mieszkańców</w:t>
            </w:r>
          </w:p>
        </w:tc>
        <w:tc>
          <w:tcPr>
            <w:tcW w:w="1232" w:type="dxa"/>
            <w:shd w:val="clear" w:color="auto" w:fill="auto"/>
            <w:noWrap/>
            <w:vAlign w:val="bottom"/>
            <w:hideMark/>
          </w:tcPr>
          <w:p w14:paraId="6E37F99A" w14:textId="77777777" w:rsidR="00765798" w:rsidRPr="00090333" w:rsidRDefault="00765798" w:rsidP="00284AB1">
            <w:pPr>
              <w:spacing w:after="0" w:line="240" w:lineRule="auto"/>
              <w:jc w:val="center"/>
              <w:rPr>
                <w:rFonts w:ascii="Arial" w:eastAsia="Times New Roman" w:hAnsi="Arial" w:cs="Arial"/>
                <w:b/>
                <w:bCs/>
                <w:color w:val="000000"/>
                <w:kern w:val="0"/>
                <w:sz w:val="18"/>
                <w:szCs w:val="18"/>
                <w:lang w:eastAsia="pl-PL"/>
                <w14:ligatures w14:val="none"/>
              </w:rPr>
            </w:pPr>
            <w:r w:rsidRPr="00090333">
              <w:rPr>
                <w:rFonts w:ascii="Arial" w:eastAsia="Times New Roman" w:hAnsi="Arial" w:cs="Arial"/>
                <w:b/>
                <w:bCs/>
                <w:color w:val="000000"/>
                <w:kern w:val="0"/>
                <w:sz w:val="18"/>
                <w:szCs w:val="18"/>
                <w:lang w:eastAsia="pl-PL"/>
                <w14:ligatures w14:val="none"/>
              </w:rPr>
              <w:t>wskaźnik</w:t>
            </w:r>
          </w:p>
        </w:tc>
      </w:tr>
      <w:tr w:rsidR="00765798" w:rsidRPr="00090333" w14:paraId="629D5B41" w14:textId="77777777" w:rsidTr="00284AB1">
        <w:trPr>
          <w:jc w:val="center"/>
        </w:trPr>
        <w:tc>
          <w:tcPr>
            <w:tcW w:w="1506" w:type="dxa"/>
            <w:shd w:val="clear" w:color="auto" w:fill="99FF99"/>
            <w:noWrap/>
            <w:vAlign w:val="bottom"/>
            <w:hideMark/>
          </w:tcPr>
          <w:p w14:paraId="74E4D472" w14:textId="77777777" w:rsidR="00765798" w:rsidRPr="00090333" w:rsidRDefault="00765798" w:rsidP="00284AB1">
            <w:pPr>
              <w:spacing w:after="0" w:line="240" w:lineRule="auto"/>
              <w:rPr>
                <w:rFonts w:ascii="Arial" w:eastAsia="Times New Roman" w:hAnsi="Arial" w:cs="Arial"/>
                <w:b/>
                <w:bCs/>
                <w:color w:val="000000"/>
                <w:kern w:val="0"/>
                <w:sz w:val="18"/>
                <w:szCs w:val="18"/>
                <w:lang w:eastAsia="pl-PL"/>
                <w14:ligatures w14:val="none"/>
              </w:rPr>
            </w:pPr>
            <w:r w:rsidRPr="00090333">
              <w:rPr>
                <w:rFonts w:ascii="Arial" w:eastAsia="Times New Roman" w:hAnsi="Arial" w:cs="Arial"/>
                <w:b/>
                <w:bCs/>
                <w:color w:val="000000"/>
                <w:kern w:val="0"/>
                <w:sz w:val="18"/>
                <w:szCs w:val="18"/>
                <w:lang w:eastAsia="pl-PL"/>
                <w14:ligatures w14:val="none"/>
              </w:rPr>
              <w:t>Gmina Maków</w:t>
            </w:r>
          </w:p>
        </w:tc>
        <w:tc>
          <w:tcPr>
            <w:tcW w:w="960" w:type="dxa"/>
            <w:shd w:val="clear" w:color="auto" w:fill="99FF99"/>
            <w:noWrap/>
            <w:vAlign w:val="bottom"/>
            <w:hideMark/>
          </w:tcPr>
          <w:p w14:paraId="09B71BB8"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31</w:t>
            </w:r>
          </w:p>
        </w:tc>
        <w:tc>
          <w:tcPr>
            <w:tcW w:w="1887" w:type="dxa"/>
            <w:shd w:val="clear" w:color="auto" w:fill="99FF99"/>
            <w:noWrap/>
            <w:vAlign w:val="center"/>
            <w:hideMark/>
          </w:tcPr>
          <w:p w14:paraId="50AF1086"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6014</w:t>
            </w:r>
          </w:p>
        </w:tc>
        <w:tc>
          <w:tcPr>
            <w:tcW w:w="1232" w:type="dxa"/>
            <w:shd w:val="clear" w:color="auto" w:fill="99FF99"/>
            <w:noWrap/>
            <w:vAlign w:val="bottom"/>
            <w:hideMark/>
          </w:tcPr>
          <w:p w14:paraId="6719C4BC"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0,52%</w:t>
            </w:r>
          </w:p>
        </w:tc>
      </w:tr>
      <w:tr w:rsidR="00765798" w:rsidRPr="00090333" w14:paraId="06F6000F" w14:textId="77777777" w:rsidTr="00284AB1">
        <w:trPr>
          <w:jc w:val="center"/>
        </w:trPr>
        <w:tc>
          <w:tcPr>
            <w:tcW w:w="1506" w:type="dxa"/>
            <w:shd w:val="clear" w:color="auto" w:fill="99FF99"/>
            <w:noWrap/>
            <w:vAlign w:val="bottom"/>
          </w:tcPr>
          <w:p w14:paraId="49C2A939" w14:textId="77777777" w:rsidR="00765798" w:rsidRPr="00090333" w:rsidRDefault="00765798" w:rsidP="00284AB1">
            <w:pPr>
              <w:spacing w:after="0" w:line="240" w:lineRule="auto"/>
              <w:rPr>
                <w:rFonts w:ascii="Arial" w:eastAsia="Times New Roman" w:hAnsi="Arial" w:cs="Arial"/>
                <w:b/>
                <w:bCs/>
                <w:color w:val="000000"/>
                <w:kern w:val="0"/>
                <w:sz w:val="18"/>
                <w:szCs w:val="18"/>
                <w:lang w:eastAsia="pl-PL"/>
                <w14:ligatures w14:val="none"/>
              </w:rPr>
            </w:pPr>
            <w:r w:rsidRPr="00090333">
              <w:rPr>
                <w:rFonts w:ascii="Arial" w:eastAsia="Times New Roman" w:hAnsi="Arial" w:cs="Arial"/>
                <w:b/>
                <w:bCs/>
                <w:color w:val="000000"/>
                <w:kern w:val="0"/>
                <w:sz w:val="18"/>
                <w:szCs w:val="18"/>
                <w:lang w:eastAsia="pl-PL"/>
                <w14:ligatures w14:val="none"/>
              </w:rPr>
              <w:t>sołectwa</w:t>
            </w:r>
          </w:p>
        </w:tc>
        <w:tc>
          <w:tcPr>
            <w:tcW w:w="960" w:type="dxa"/>
            <w:shd w:val="clear" w:color="auto" w:fill="99FF99"/>
            <w:noWrap/>
            <w:vAlign w:val="bottom"/>
          </w:tcPr>
          <w:p w14:paraId="4BE2DD07" w14:textId="77777777" w:rsidR="00765798" w:rsidRPr="00090333" w:rsidRDefault="00765798" w:rsidP="00284AB1">
            <w:pPr>
              <w:spacing w:after="0" w:line="240" w:lineRule="auto"/>
              <w:jc w:val="right"/>
              <w:rPr>
                <w:rFonts w:ascii="Arial" w:eastAsia="Times New Roman" w:hAnsi="Arial" w:cs="Arial"/>
                <w:b/>
                <w:bCs/>
                <w:color w:val="000000"/>
                <w:kern w:val="0"/>
                <w:sz w:val="18"/>
                <w:szCs w:val="18"/>
                <w:lang w:eastAsia="pl-PL"/>
                <w14:ligatures w14:val="none"/>
              </w:rPr>
            </w:pPr>
          </w:p>
        </w:tc>
        <w:tc>
          <w:tcPr>
            <w:tcW w:w="1887" w:type="dxa"/>
            <w:shd w:val="clear" w:color="auto" w:fill="99FF99"/>
            <w:noWrap/>
            <w:vAlign w:val="center"/>
          </w:tcPr>
          <w:p w14:paraId="59462FE8" w14:textId="77777777" w:rsidR="00765798" w:rsidRPr="00090333" w:rsidRDefault="00765798" w:rsidP="00284AB1">
            <w:pPr>
              <w:spacing w:after="0" w:line="240" w:lineRule="auto"/>
              <w:jc w:val="right"/>
              <w:rPr>
                <w:rFonts w:ascii="Arial" w:eastAsia="Times New Roman" w:hAnsi="Arial" w:cs="Arial"/>
                <w:b/>
                <w:bCs/>
                <w:color w:val="000000"/>
                <w:kern w:val="0"/>
                <w:sz w:val="18"/>
                <w:szCs w:val="18"/>
                <w:lang w:eastAsia="pl-PL"/>
                <w14:ligatures w14:val="none"/>
              </w:rPr>
            </w:pPr>
          </w:p>
        </w:tc>
        <w:tc>
          <w:tcPr>
            <w:tcW w:w="1232" w:type="dxa"/>
            <w:shd w:val="clear" w:color="auto" w:fill="99FF99"/>
            <w:noWrap/>
            <w:vAlign w:val="bottom"/>
          </w:tcPr>
          <w:p w14:paraId="74A8B35D" w14:textId="77777777" w:rsidR="00765798" w:rsidRPr="00090333" w:rsidRDefault="00765798" w:rsidP="00284AB1">
            <w:pPr>
              <w:spacing w:after="0" w:line="240" w:lineRule="auto"/>
              <w:jc w:val="right"/>
              <w:rPr>
                <w:rFonts w:ascii="Arial" w:eastAsia="Times New Roman" w:hAnsi="Arial" w:cs="Arial"/>
                <w:b/>
                <w:bCs/>
                <w:color w:val="000000"/>
                <w:kern w:val="0"/>
                <w:sz w:val="18"/>
                <w:szCs w:val="18"/>
                <w:lang w:eastAsia="pl-PL"/>
                <w14:ligatures w14:val="none"/>
              </w:rPr>
            </w:pPr>
          </w:p>
        </w:tc>
      </w:tr>
      <w:tr w:rsidR="00765798" w:rsidRPr="00090333" w14:paraId="45BF08E8" w14:textId="77777777" w:rsidTr="00284AB1">
        <w:trPr>
          <w:jc w:val="center"/>
        </w:trPr>
        <w:tc>
          <w:tcPr>
            <w:tcW w:w="1506" w:type="dxa"/>
            <w:shd w:val="clear" w:color="auto" w:fill="auto"/>
            <w:noWrap/>
            <w:vAlign w:val="bottom"/>
            <w:hideMark/>
          </w:tcPr>
          <w:p w14:paraId="266CE9EF" w14:textId="77777777" w:rsidR="00765798" w:rsidRPr="00090333" w:rsidRDefault="00765798" w:rsidP="00284AB1">
            <w:pPr>
              <w:spacing w:after="0" w:line="240" w:lineRule="auto"/>
              <w:jc w:val="center"/>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Jacochów</w:t>
            </w:r>
          </w:p>
        </w:tc>
        <w:tc>
          <w:tcPr>
            <w:tcW w:w="960" w:type="dxa"/>
            <w:shd w:val="clear" w:color="auto" w:fill="auto"/>
            <w:noWrap/>
            <w:vAlign w:val="bottom"/>
            <w:hideMark/>
          </w:tcPr>
          <w:p w14:paraId="3B574F4A"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2</w:t>
            </w:r>
          </w:p>
        </w:tc>
        <w:tc>
          <w:tcPr>
            <w:tcW w:w="1887" w:type="dxa"/>
            <w:shd w:val="clear" w:color="auto" w:fill="auto"/>
            <w:noWrap/>
            <w:vAlign w:val="center"/>
            <w:hideMark/>
          </w:tcPr>
          <w:p w14:paraId="1F899F14"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224</w:t>
            </w:r>
          </w:p>
        </w:tc>
        <w:tc>
          <w:tcPr>
            <w:tcW w:w="1232" w:type="dxa"/>
            <w:shd w:val="clear" w:color="auto" w:fill="auto"/>
            <w:noWrap/>
            <w:vAlign w:val="bottom"/>
            <w:hideMark/>
          </w:tcPr>
          <w:p w14:paraId="7DA889E5"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0,89%</w:t>
            </w:r>
          </w:p>
        </w:tc>
      </w:tr>
      <w:tr w:rsidR="00765798" w:rsidRPr="00090333" w14:paraId="4015A8B8" w14:textId="77777777" w:rsidTr="00284AB1">
        <w:trPr>
          <w:jc w:val="center"/>
        </w:trPr>
        <w:tc>
          <w:tcPr>
            <w:tcW w:w="1506" w:type="dxa"/>
            <w:shd w:val="clear" w:color="auto" w:fill="auto"/>
            <w:noWrap/>
            <w:vAlign w:val="bottom"/>
            <w:hideMark/>
          </w:tcPr>
          <w:p w14:paraId="4CC589B7" w14:textId="77777777" w:rsidR="00765798" w:rsidRPr="00090333" w:rsidRDefault="00765798" w:rsidP="00284AB1">
            <w:pPr>
              <w:spacing w:after="0" w:line="240" w:lineRule="auto"/>
              <w:jc w:val="center"/>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Maków Kolonia</w:t>
            </w:r>
          </w:p>
        </w:tc>
        <w:tc>
          <w:tcPr>
            <w:tcW w:w="960" w:type="dxa"/>
            <w:shd w:val="clear" w:color="auto" w:fill="auto"/>
            <w:noWrap/>
            <w:vAlign w:val="bottom"/>
            <w:hideMark/>
          </w:tcPr>
          <w:p w14:paraId="51411EBA"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0</w:t>
            </w:r>
          </w:p>
        </w:tc>
        <w:tc>
          <w:tcPr>
            <w:tcW w:w="1887" w:type="dxa"/>
            <w:shd w:val="clear" w:color="auto" w:fill="auto"/>
            <w:noWrap/>
            <w:vAlign w:val="center"/>
            <w:hideMark/>
          </w:tcPr>
          <w:p w14:paraId="4A4498F7"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491</w:t>
            </w:r>
          </w:p>
        </w:tc>
        <w:tc>
          <w:tcPr>
            <w:tcW w:w="1232" w:type="dxa"/>
            <w:shd w:val="clear" w:color="auto" w:fill="FFE599" w:themeFill="accent4" w:themeFillTint="66"/>
            <w:noWrap/>
            <w:vAlign w:val="bottom"/>
            <w:hideMark/>
          </w:tcPr>
          <w:p w14:paraId="44AD1BF0"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0,00%</w:t>
            </w:r>
          </w:p>
        </w:tc>
      </w:tr>
      <w:tr w:rsidR="00765798" w:rsidRPr="00090333" w14:paraId="6CFE90A1" w14:textId="77777777" w:rsidTr="00284AB1">
        <w:trPr>
          <w:jc w:val="center"/>
        </w:trPr>
        <w:tc>
          <w:tcPr>
            <w:tcW w:w="1506" w:type="dxa"/>
            <w:shd w:val="clear" w:color="auto" w:fill="auto"/>
            <w:noWrap/>
            <w:vAlign w:val="bottom"/>
            <w:hideMark/>
          </w:tcPr>
          <w:p w14:paraId="19F66F37" w14:textId="77777777" w:rsidR="00765798" w:rsidRPr="00090333" w:rsidRDefault="00765798" w:rsidP="00284AB1">
            <w:pPr>
              <w:spacing w:after="0" w:line="240" w:lineRule="auto"/>
              <w:jc w:val="center"/>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Pszczonów</w:t>
            </w:r>
          </w:p>
        </w:tc>
        <w:tc>
          <w:tcPr>
            <w:tcW w:w="960" w:type="dxa"/>
            <w:shd w:val="clear" w:color="auto" w:fill="auto"/>
            <w:noWrap/>
            <w:vAlign w:val="bottom"/>
            <w:hideMark/>
          </w:tcPr>
          <w:p w14:paraId="1E1558B0"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3</w:t>
            </w:r>
          </w:p>
        </w:tc>
        <w:tc>
          <w:tcPr>
            <w:tcW w:w="1887" w:type="dxa"/>
            <w:shd w:val="clear" w:color="auto" w:fill="auto"/>
            <w:noWrap/>
            <w:vAlign w:val="center"/>
            <w:hideMark/>
          </w:tcPr>
          <w:p w14:paraId="33F82B42"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428</w:t>
            </w:r>
          </w:p>
        </w:tc>
        <w:tc>
          <w:tcPr>
            <w:tcW w:w="1232" w:type="dxa"/>
            <w:shd w:val="clear" w:color="auto" w:fill="auto"/>
            <w:noWrap/>
            <w:vAlign w:val="bottom"/>
            <w:hideMark/>
          </w:tcPr>
          <w:p w14:paraId="52A05C37"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0,70%</w:t>
            </w:r>
          </w:p>
        </w:tc>
      </w:tr>
      <w:tr w:rsidR="00765798" w:rsidRPr="00090333" w14:paraId="666A8162" w14:textId="77777777" w:rsidTr="00284AB1">
        <w:trPr>
          <w:jc w:val="center"/>
        </w:trPr>
        <w:tc>
          <w:tcPr>
            <w:tcW w:w="1506" w:type="dxa"/>
            <w:shd w:val="clear" w:color="auto" w:fill="auto"/>
            <w:noWrap/>
            <w:vAlign w:val="bottom"/>
            <w:hideMark/>
          </w:tcPr>
          <w:p w14:paraId="7CFF6AD8" w14:textId="77777777" w:rsidR="00765798" w:rsidRPr="00090333" w:rsidRDefault="00765798" w:rsidP="00284AB1">
            <w:pPr>
              <w:spacing w:after="0" w:line="240" w:lineRule="auto"/>
              <w:jc w:val="center"/>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Słomków</w:t>
            </w:r>
          </w:p>
        </w:tc>
        <w:tc>
          <w:tcPr>
            <w:tcW w:w="960" w:type="dxa"/>
            <w:shd w:val="clear" w:color="auto" w:fill="auto"/>
            <w:noWrap/>
            <w:vAlign w:val="bottom"/>
            <w:hideMark/>
          </w:tcPr>
          <w:p w14:paraId="6DB2D222"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3</w:t>
            </w:r>
          </w:p>
        </w:tc>
        <w:tc>
          <w:tcPr>
            <w:tcW w:w="1887" w:type="dxa"/>
            <w:shd w:val="clear" w:color="auto" w:fill="auto"/>
            <w:noWrap/>
            <w:vAlign w:val="center"/>
            <w:hideMark/>
          </w:tcPr>
          <w:p w14:paraId="00345153"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674</w:t>
            </w:r>
          </w:p>
        </w:tc>
        <w:tc>
          <w:tcPr>
            <w:tcW w:w="1232" w:type="dxa"/>
            <w:shd w:val="clear" w:color="auto" w:fill="FFE599" w:themeFill="accent4" w:themeFillTint="66"/>
            <w:noWrap/>
            <w:vAlign w:val="bottom"/>
            <w:hideMark/>
          </w:tcPr>
          <w:p w14:paraId="72209113"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0,45%</w:t>
            </w:r>
          </w:p>
        </w:tc>
      </w:tr>
      <w:tr w:rsidR="00765798" w:rsidRPr="00090333" w14:paraId="1146FFBF" w14:textId="77777777" w:rsidTr="00284AB1">
        <w:trPr>
          <w:jc w:val="center"/>
        </w:trPr>
        <w:tc>
          <w:tcPr>
            <w:tcW w:w="1506" w:type="dxa"/>
            <w:shd w:val="clear" w:color="auto" w:fill="auto"/>
            <w:noWrap/>
            <w:vAlign w:val="bottom"/>
            <w:hideMark/>
          </w:tcPr>
          <w:p w14:paraId="1EF28204" w14:textId="77777777" w:rsidR="00765798" w:rsidRPr="00090333" w:rsidRDefault="00765798" w:rsidP="00284AB1">
            <w:pPr>
              <w:spacing w:after="0" w:line="240" w:lineRule="auto"/>
              <w:jc w:val="center"/>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 xml:space="preserve">Święte </w:t>
            </w:r>
          </w:p>
        </w:tc>
        <w:tc>
          <w:tcPr>
            <w:tcW w:w="960" w:type="dxa"/>
            <w:shd w:val="clear" w:color="auto" w:fill="auto"/>
            <w:noWrap/>
            <w:vAlign w:val="bottom"/>
            <w:hideMark/>
          </w:tcPr>
          <w:p w14:paraId="58729F21"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3</w:t>
            </w:r>
          </w:p>
        </w:tc>
        <w:tc>
          <w:tcPr>
            <w:tcW w:w="1887" w:type="dxa"/>
            <w:shd w:val="clear" w:color="auto" w:fill="auto"/>
            <w:noWrap/>
            <w:vAlign w:val="center"/>
            <w:hideMark/>
          </w:tcPr>
          <w:p w14:paraId="404FA05C"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586</w:t>
            </w:r>
          </w:p>
        </w:tc>
        <w:tc>
          <w:tcPr>
            <w:tcW w:w="1232" w:type="dxa"/>
            <w:shd w:val="clear" w:color="auto" w:fill="FFE599" w:themeFill="accent4" w:themeFillTint="66"/>
            <w:noWrap/>
            <w:vAlign w:val="bottom"/>
            <w:hideMark/>
          </w:tcPr>
          <w:p w14:paraId="49C7CE6D"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0,51%</w:t>
            </w:r>
          </w:p>
        </w:tc>
      </w:tr>
      <w:tr w:rsidR="00765798" w:rsidRPr="00090333" w14:paraId="1624CAB2" w14:textId="77777777" w:rsidTr="00284AB1">
        <w:trPr>
          <w:jc w:val="center"/>
        </w:trPr>
        <w:tc>
          <w:tcPr>
            <w:tcW w:w="1506" w:type="dxa"/>
            <w:shd w:val="clear" w:color="auto" w:fill="auto"/>
            <w:noWrap/>
            <w:vAlign w:val="bottom"/>
            <w:hideMark/>
          </w:tcPr>
          <w:p w14:paraId="6BCDF530" w14:textId="77777777" w:rsidR="00765798" w:rsidRPr="00090333" w:rsidRDefault="00765798" w:rsidP="00284AB1">
            <w:pPr>
              <w:spacing w:after="0" w:line="240" w:lineRule="auto"/>
              <w:jc w:val="center"/>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Wola Makowska</w:t>
            </w:r>
          </w:p>
        </w:tc>
        <w:tc>
          <w:tcPr>
            <w:tcW w:w="960" w:type="dxa"/>
            <w:shd w:val="clear" w:color="auto" w:fill="auto"/>
            <w:noWrap/>
            <w:vAlign w:val="bottom"/>
            <w:hideMark/>
          </w:tcPr>
          <w:p w14:paraId="5744121F"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5</w:t>
            </w:r>
          </w:p>
        </w:tc>
        <w:tc>
          <w:tcPr>
            <w:tcW w:w="1887" w:type="dxa"/>
            <w:shd w:val="clear" w:color="auto" w:fill="auto"/>
            <w:noWrap/>
            <w:vAlign w:val="center"/>
            <w:hideMark/>
          </w:tcPr>
          <w:p w14:paraId="69780773"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690</w:t>
            </w:r>
          </w:p>
        </w:tc>
        <w:tc>
          <w:tcPr>
            <w:tcW w:w="1232" w:type="dxa"/>
            <w:shd w:val="clear" w:color="auto" w:fill="auto"/>
            <w:noWrap/>
            <w:vAlign w:val="bottom"/>
            <w:hideMark/>
          </w:tcPr>
          <w:p w14:paraId="3CC2BEF6"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0,72%</w:t>
            </w:r>
          </w:p>
        </w:tc>
      </w:tr>
      <w:tr w:rsidR="00765798" w:rsidRPr="00090333" w14:paraId="4F3F163B" w14:textId="77777777" w:rsidTr="00284AB1">
        <w:trPr>
          <w:jc w:val="center"/>
        </w:trPr>
        <w:tc>
          <w:tcPr>
            <w:tcW w:w="1506" w:type="dxa"/>
            <w:shd w:val="clear" w:color="auto" w:fill="auto"/>
            <w:noWrap/>
            <w:vAlign w:val="bottom"/>
            <w:hideMark/>
          </w:tcPr>
          <w:p w14:paraId="1C80D4A6" w14:textId="77777777" w:rsidR="00765798" w:rsidRPr="00090333" w:rsidRDefault="00765798" w:rsidP="00284AB1">
            <w:pPr>
              <w:spacing w:after="0" w:line="240" w:lineRule="auto"/>
              <w:jc w:val="center"/>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Sielce</w:t>
            </w:r>
          </w:p>
        </w:tc>
        <w:tc>
          <w:tcPr>
            <w:tcW w:w="960" w:type="dxa"/>
            <w:shd w:val="clear" w:color="auto" w:fill="auto"/>
            <w:noWrap/>
            <w:vAlign w:val="bottom"/>
            <w:hideMark/>
          </w:tcPr>
          <w:p w14:paraId="156AB0CF"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3</w:t>
            </w:r>
          </w:p>
        </w:tc>
        <w:tc>
          <w:tcPr>
            <w:tcW w:w="1887" w:type="dxa"/>
            <w:shd w:val="clear" w:color="auto" w:fill="auto"/>
            <w:noWrap/>
            <w:vAlign w:val="center"/>
            <w:hideMark/>
          </w:tcPr>
          <w:p w14:paraId="390DBA22"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250</w:t>
            </w:r>
          </w:p>
        </w:tc>
        <w:tc>
          <w:tcPr>
            <w:tcW w:w="1232" w:type="dxa"/>
            <w:shd w:val="clear" w:color="auto" w:fill="auto"/>
            <w:noWrap/>
            <w:vAlign w:val="bottom"/>
            <w:hideMark/>
          </w:tcPr>
          <w:p w14:paraId="5EAA8863"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1,20%</w:t>
            </w:r>
          </w:p>
        </w:tc>
      </w:tr>
      <w:tr w:rsidR="00765798" w:rsidRPr="00090333" w14:paraId="1BE0C9AF" w14:textId="77777777" w:rsidTr="00284AB1">
        <w:trPr>
          <w:jc w:val="center"/>
        </w:trPr>
        <w:tc>
          <w:tcPr>
            <w:tcW w:w="1506" w:type="dxa"/>
            <w:shd w:val="clear" w:color="auto" w:fill="auto"/>
            <w:noWrap/>
            <w:vAlign w:val="bottom"/>
            <w:hideMark/>
          </w:tcPr>
          <w:p w14:paraId="4244AE39" w14:textId="77777777" w:rsidR="00765798" w:rsidRPr="00090333" w:rsidRDefault="00765798" w:rsidP="00284AB1">
            <w:pPr>
              <w:spacing w:after="0" w:line="240" w:lineRule="auto"/>
              <w:jc w:val="center"/>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Maków</w:t>
            </w:r>
          </w:p>
        </w:tc>
        <w:tc>
          <w:tcPr>
            <w:tcW w:w="960" w:type="dxa"/>
            <w:shd w:val="clear" w:color="auto" w:fill="auto"/>
            <w:noWrap/>
            <w:vAlign w:val="bottom"/>
            <w:hideMark/>
          </w:tcPr>
          <w:p w14:paraId="5FDCA3E9"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5</w:t>
            </w:r>
          </w:p>
        </w:tc>
        <w:tc>
          <w:tcPr>
            <w:tcW w:w="1887" w:type="dxa"/>
            <w:shd w:val="clear" w:color="auto" w:fill="auto"/>
            <w:noWrap/>
            <w:vAlign w:val="center"/>
            <w:hideMark/>
          </w:tcPr>
          <w:p w14:paraId="2E890E5E"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1628</w:t>
            </w:r>
          </w:p>
        </w:tc>
        <w:tc>
          <w:tcPr>
            <w:tcW w:w="1232" w:type="dxa"/>
            <w:shd w:val="clear" w:color="auto" w:fill="FFE599" w:themeFill="accent4" w:themeFillTint="66"/>
            <w:noWrap/>
            <w:vAlign w:val="bottom"/>
            <w:hideMark/>
          </w:tcPr>
          <w:p w14:paraId="5AF8F521"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0,31%</w:t>
            </w:r>
          </w:p>
        </w:tc>
      </w:tr>
      <w:tr w:rsidR="00765798" w:rsidRPr="00090333" w14:paraId="6E364B32" w14:textId="77777777" w:rsidTr="00284AB1">
        <w:trPr>
          <w:jc w:val="center"/>
        </w:trPr>
        <w:tc>
          <w:tcPr>
            <w:tcW w:w="1506" w:type="dxa"/>
            <w:shd w:val="clear" w:color="auto" w:fill="auto"/>
            <w:noWrap/>
            <w:vAlign w:val="bottom"/>
            <w:hideMark/>
          </w:tcPr>
          <w:p w14:paraId="19A5F81F" w14:textId="77777777" w:rsidR="00765798" w:rsidRPr="00090333" w:rsidRDefault="00765798" w:rsidP="00284AB1">
            <w:pPr>
              <w:spacing w:after="0" w:line="240" w:lineRule="auto"/>
              <w:jc w:val="center"/>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Krężce</w:t>
            </w:r>
          </w:p>
        </w:tc>
        <w:tc>
          <w:tcPr>
            <w:tcW w:w="960" w:type="dxa"/>
            <w:shd w:val="clear" w:color="auto" w:fill="auto"/>
            <w:noWrap/>
            <w:vAlign w:val="bottom"/>
            <w:hideMark/>
          </w:tcPr>
          <w:p w14:paraId="0F2C83EC"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4</w:t>
            </w:r>
          </w:p>
        </w:tc>
        <w:tc>
          <w:tcPr>
            <w:tcW w:w="1887" w:type="dxa"/>
            <w:shd w:val="clear" w:color="auto" w:fill="auto"/>
            <w:noWrap/>
            <w:vAlign w:val="center"/>
            <w:hideMark/>
          </w:tcPr>
          <w:p w14:paraId="39CDB33A"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411</w:t>
            </w:r>
          </w:p>
        </w:tc>
        <w:tc>
          <w:tcPr>
            <w:tcW w:w="1232" w:type="dxa"/>
            <w:shd w:val="clear" w:color="auto" w:fill="auto"/>
            <w:noWrap/>
            <w:vAlign w:val="bottom"/>
            <w:hideMark/>
          </w:tcPr>
          <w:p w14:paraId="23617E48"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0,97%</w:t>
            </w:r>
          </w:p>
        </w:tc>
      </w:tr>
      <w:tr w:rsidR="00765798" w:rsidRPr="00090333" w14:paraId="6D043FBB" w14:textId="77777777" w:rsidTr="00284AB1">
        <w:trPr>
          <w:jc w:val="center"/>
        </w:trPr>
        <w:tc>
          <w:tcPr>
            <w:tcW w:w="1506" w:type="dxa"/>
            <w:shd w:val="clear" w:color="auto" w:fill="auto"/>
            <w:noWrap/>
            <w:vAlign w:val="bottom"/>
            <w:hideMark/>
          </w:tcPr>
          <w:p w14:paraId="33EFC276" w14:textId="77777777" w:rsidR="00765798" w:rsidRPr="00090333" w:rsidRDefault="00765798" w:rsidP="00284AB1">
            <w:pPr>
              <w:spacing w:after="0" w:line="240" w:lineRule="auto"/>
              <w:jc w:val="center"/>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Dąbrowice</w:t>
            </w:r>
          </w:p>
        </w:tc>
        <w:tc>
          <w:tcPr>
            <w:tcW w:w="960" w:type="dxa"/>
            <w:shd w:val="clear" w:color="auto" w:fill="auto"/>
            <w:noWrap/>
            <w:vAlign w:val="bottom"/>
            <w:hideMark/>
          </w:tcPr>
          <w:p w14:paraId="1004081B"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3</w:t>
            </w:r>
          </w:p>
        </w:tc>
        <w:tc>
          <w:tcPr>
            <w:tcW w:w="1887" w:type="dxa"/>
            <w:shd w:val="clear" w:color="auto" w:fill="auto"/>
            <w:noWrap/>
            <w:vAlign w:val="center"/>
            <w:hideMark/>
          </w:tcPr>
          <w:p w14:paraId="05B7A21E"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632</w:t>
            </w:r>
          </w:p>
        </w:tc>
        <w:tc>
          <w:tcPr>
            <w:tcW w:w="1232" w:type="dxa"/>
            <w:shd w:val="clear" w:color="auto" w:fill="FFE599" w:themeFill="accent4" w:themeFillTint="66"/>
            <w:noWrap/>
            <w:vAlign w:val="bottom"/>
            <w:hideMark/>
          </w:tcPr>
          <w:p w14:paraId="70D3161D" w14:textId="77777777" w:rsidR="00765798" w:rsidRPr="00090333" w:rsidRDefault="00765798" w:rsidP="00284AB1">
            <w:pPr>
              <w:spacing w:after="0" w:line="240" w:lineRule="auto"/>
              <w:jc w:val="right"/>
              <w:rPr>
                <w:rFonts w:ascii="Arial" w:eastAsia="Times New Roman" w:hAnsi="Arial" w:cs="Arial"/>
                <w:color w:val="000000"/>
                <w:kern w:val="0"/>
                <w:sz w:val="18"/>
                <w:szCs w:val="18"/>
                <w:lang w:eastAsia="pl-PL"/>
                <w14:ligatures w14:val="none"/>
              </w:rPr>
            </w:pPr>
            <w:r w:rsidRPr="00090333">
              <w:rPr>
                <w:rFonts w:ascii="Arial" w:eastAsia="Times New Roman" w:hAnsi="Arial" w:cs="Arial"/>
                <w:color w:val="000000"/>
                <w:kern w:val="0"/>
                <w:sz w:val="18"/>
                <w:szCs w:val="18"/>
                <w:lang w:eastAsia="pl-PL"/>
                <w14:ligatures w14:val="none"/>
              </w:rPr>
              <w:t>0,47%</w:t>
            </w:r>
          </w:p>
        </w:tc>
      </w:tr>
    </w:tbl>
    <w:p w14:paraId="570DEA09" w14:textId="77777777" w:rsidR="00765798" w:rsidRDefault="00765798" w:rsidP="00765798">
      <w:pPr>
        <w:spacing w:after="240" w:line="240" w:lineRule="auto"/>
        <w:jc w:val="both"/>
        <w:rPr>
          <w:rFonts w:ascii="Arial" w:hAnsi="Arial" w:cs="Arial"/>
          <w:sz w:val="20"/>
          <w:szCs w:val="20"/>
        </w:rPr>
      </w:pPr>
      <w:r>
        <w:rPr>
          <w:rFonts w:ascii="Arial" w:hAnsi="Arial" w:cs="Arial"/>
          <w:sz w:val="20"/>
          <w:szCs w:val="20"/>
        </w:rPr>
        <w:t>Źródło: Opracowanie własne na podstawie danych Urzędu Gminy w Makowie</w:t>
      </w:r>
    </w:p>
    <w:p w14:paraId="09FC96BC" w14:textId="77777777" w:rsidR="00BC086F" w:rsidRDefault="00BC086F" w:rsidP="007E5956">
      <w:pPr>
        <w:spacing w:after="0" w:line="360" w:lineRule="auto"/>
        <w:jc w:val="both"/>
        <w:rPr>
          <w:rFonts w:ascii="Arial" w:hAnsi="Arial" w:cs="Arial"/>
          <w:sz w:val="20"/>
          <w:szCs w:val="20"/>
        </w:rPr>
      </w:pPr>
    </w:p>
    <w:p w14:paraId="39E3365A" w14:textId="77777777" w:rsidR="001F6D55" w:rsidRDefault="001F6D55" w:rsidP="007E5956">
      <w:pPr>
        <w:spacing w:after="0" w:line="360" w:lineRule="auto"/>
        <w:jc w:val="both"/>
        <w:rPr>
          <w:rFonts w:ascii="Arial" w:hAnsi="Arial" w:cs="Arial"/>
          <w:sz w:val="20"/>
          <w:szCs w:val="20"/>
        </w:rPr>
      </w:pPr>
    </w:p>
    <w:p w14:paraId="7308278E" w14:textId="77777777" w:rsidR="00BC086F" w:rsidRPr="007E5956" w:rsidRDefault="00BC086F" w:rsidP="007E5956">
      <w:pPr>
        <w:spacing w:after="0" w:line="360" w:lineRule="auto"/>
        <w:jc w:val="both"/>
        <w:rPr>
          <w:rFonts w:ascii="Arial" w:hAnsi="Arial" w:cs="Arial"/>
          <w:sz w:val="20"/>
          <w:szCs w:val="20"/>
        </w:rPr>
      </w:pPr>
    </w:p>
    <w:bookmarkEnd w:id="102"/>
    <w:p w14:paraId="404C46EA" w14:textId="77777777" w:rsidR="00765798" w:rsidRPr="007E5956" w:rsidRDefault="00765798" w:rsidP="007E5956">
      <w:pPr>
        <w:spacing w:after="0" w:line="360" w:lineRule="auto"/>
        <w:jc w:val="both"/>
        <w:rPr>
          <w:rFonts w:ascii="Arial" w:hAnsi="Arial" w:cs="Arial"/>
          <w:sz w:val="20"/>
          <w:szCs w:val="20"/>
        </w:rPr>
      </w:pPr>
    </w:p>
    <w:p w14:paraId="730B225E" w14:textId="22777AF0" w:rsidR="00B1111C" w:rsidRPr="00432F51" w:rsidRDefault="00B1111C" w:rsidP="00EB5B21">
      <w:pPr>
        <w:pStyle w:val="Akapitzlist"/>
        <w:numPr>
          <w:ilvl w:val="0"/>
          <w:numId w:val="8"/>
        </w:numPr>
        <w:ind w:left="714" w:hanging="357"/>
        <w:contextualSpacing w:val="0"/>
        <w:jc w:val="both"/>
        <w:outlineLvl w:val="0"/>
        <w:rPr>
          <w:rFonts w:ascii="Arial" w:hAnsi="Arial" w:cs="Arial"/>
          <w:b/>
          <w:bCs/>
          <w:color w:val="A50021"/>
          <w:sz w:val="28"/>
          <w:szCs w:val="28"/>
        </w:rPr>
      </w:pPr>
      <w:bookmarkStart w:id="110" w:name="_Toc171504103"/>
      <w:r w:rsidRPr="00432F51">
        <w:rPr>
          <w:rFonts w:ascii="Arial" w:hAnsi="Arial" w:cs="Arial"/>
          <w:b/>
          <w:bCs/>
          <w:color w:val="A50021"/>
          <w:sz w:val="28"/>
          <w:szCs w:val="28"/>
        </w:rPr>
        <w:t>Problemy techniczne</w:t>
      </w:r>
      <w:bookmarkEnd w:id="110"/>
    </w:p>
    <w:p w14:paraId="23F84C81" w14:textId="77777777" w:rsidR="00EB5B21" w:rsidRDefault="00EB5B21" w:rsidP="0052034E">
      <w:pPr>
        <w:spacing w:after="0" w:line="360" w:lineRule="auto"/>
        <w:ind w:firstLine="708"/>
        <w:jc w:val="both"/>
        <w:rPr>
          <w:rFonts w:ascii="Arial" w:hAnsi="Arial" w:cs="Arial"/>
          <w:sz w:val="20"/>
          <w:szCs w:val="20"/>
        </w:rPr>
      </w:pPr>
    </w:p>
    <w:p w14:paraId="594D7FFB" w14:textId="2DEE246E" w:rsidR="0052034E" w:rsidRPr="0003753E" w:rsidRDefault="0052034E" w:rsidP="0052034E">
      <w:pPr>
        <w:spacing w:after="0" w:line="360" w:lineRule="auto"/>
        <w:ind w:firstLine="708"/>
        <w:jc w:val="both"/>
        <w:rPr>
          <w:rFonts w:ascii="Arial" w:hAnsi="Arial" w:cs="Arial"/>
          <w:sz w:val="20"/>
          <w:szCs w:val="20"/>
        </w:rPr>
      </w:pPr>
      <w:r w:rsidRPr="003D1878">
        <w:rPr>
          <w:rFonts w:ascii="Arial" w:hAnsi="Arial" w:cs="Arial"/>
          <w:sz w:val="20"/>
          <w:szCs w:val="20"/>
        </w:rPr>
        <w:t xml:space="preserve">Analizie podlegają również problemy techniczne – w szczególności degradacja stanu technicznego obiektów budowlanych, w tym o przeznaczeniu mieszkaniowym oraz niefunkcjonowanie rozwiązań technicznych, umożliwiających efektywne korzystanie z obiektów budowlanych, w szczególności w zakresie energooszczędności, ochrony środowiska i zapewniania dostępności osobom ze szczególnymi potrzebami, o których mowa w ustawie z dnia 19 lipca 2019 r. o zapewnianiu </w:t>
      </w:r>
      <w:r w:rsidRPr="0003753E">
        <w:rPr>
          <w:rFonts w:ascii="Arial" w:hAnsi="Arial" w:cs="Arial"/>
          <w:sz w:val="20"/>
          <w:szCs w:val="20"/>
        </w:rPr>
        <w:t>dostępności osobom ze szczególnymi potrzebami.</w:t>
      </w:r>
    </w:p>
    <w:p w14:paraId="2A0DED9C" w14:textId="77777777" w:rsidR="00542C41" w:rsidRDefault="00542C41" w:rsidP="00CE4A1F">
      <w:pPr>
        <w:spacing w:after="0" w:line="360" w:lineRule="auto"/>
        <w:jc w:val="both"/>
        <w:rPr>
          <w:rFonts w:ascii="Arial" w:hAnsi="Arial" w:cs="Arial"/>
          <w:sz w:val="20"/>
          <w:szCs w:val="20"/>
        </w:rPr>
      </w:pPr>
    </w:p>
    <w:p w14:paraId="6F213C8A" w14:textId="6D96136A" w:rsidR="007E5956" w:rsidRPr="008C3AA5" w:rsidRDefault="00E9068C" w:rsidP="00CE4A1F">
      <w:pPr>
        <w:spacing w:after="0" w:line="360" w:lineRule="auto"/>
        <w:jc w:val="both"/>
        <w:rPr>
          <w:rFonts w:ascii="Arial" w:hAnsi="Arial" w:cs="Arial"/>
          <w:b/>
          <w:bCs/>
          <w:color w:val="A50021"/>
          <w:sz w:val="20"/>
          <w:szCs w:val="20"/>
        </w:rPr>
      </w:pPr>
      <w:r w:rsidRPr="00E9068C">
        <w:rPr>
          <w:rFonts w:ascii="Arial" w:hAnsi="Arial" w:cs="Arial"/>
          <w:b/>
          <w:bCs/>
          <w:color w:val="A50021"/>
          <w:sz w:val="20"/>
          <w:szCs w:val="20"/>
        </w:rPr>
        <w:t>Obiekty zabytkowe</w:t>
      </w:r>
    </w:p>
    <w:p w14:paraId="38A93EE7" w14:textId="4E1DFE98" w:rsidR="008C3AA5" w:rsidRPr="00911857" w:rsidRDefault="008C3AA5" w:rsidP="008C3AA5">
      <w:pPr>
        <w:spacing w:after="0" w:line="360" w:lineRule="auto"/>
        <w:ind w:firstLine="360"/>
        <w:jc w:val="both"/>
        <w:rPr>
          <w:rFonts w:ascii="Arial" w:eastAsia="Arial" w:hAnsi="Arial" w:cs="Arial"/>
          <w:sz w:val="20"/>
          <w:szCs w:val="20"/>
        </w:rPr>
      </w:pPr>
      <w:r>
        <w:rPr>
          <w:rFonts w:ascii="Arial" w:hAnsi="Arial" w:cs="Arial"/>
          <w:sz w:val="20"/>
          <w:szCs w:val="20"/>
        </w:rPr>
        <w:t xml:space="preserve">Zgodnie z </w:t>
      </w:r>
      <w:r w:rsidRPr="008C3AA5">
        <w:rPr>
          <w:rFonts w:ascii="Arial" w:eastAsia="Arial" w:hAnsi="Arial" w:cs="Arial"/>
          <w:i/>
          <w:iCs/>
          <w:sz w:val="20"/>
          <w:szCs w:val="20"/>
        </w:rPr>
        <w:t>Wykazem zabytków nieruchomych wpisanych do rejestru zabytków - stan na 30</w:t>
      </w:r>
      <w:r>
        <w:rPr>
          <w:rFonts w:ascii="Arial" w:eastAsia="Arial" w:hAnsi="Arial" w:cs="Arial"/>
          <w:i/>
          <w:iCs/>
          <w:sz w:val="20"/>
          <w:szCs w:val="20"/>
        </w:rPr>
        <w:t> </w:t>
      </w:r>
      <w:r w:rsidRPr="008C3AA5">
        <w:rPr>
          <w:rFonts w:ascii="Arial" w:eastAsia="Arial" w:hAnsi="Arial" w:cs="Arial"/>
          <w:i/>
          <w:iCs/>
          <w:sz w:val="20"/>
          <w:szCs w:val="20"/>
        </w:rPr>
        <w:t>września 2023 r</w:t>
      </w:r>
      <w:r w:rsidRPr="00911857">
        <w:rPr>
          <w:rFonts w:ascii="Arial" w:eastAsia="Arial" w:hAnsi="Arial" w:cs="Arial"/>
          <w:sz w:val="20"/>
          <w:szCs w:val="20"/>
        </w:rPr>
        <w:t>.</w:t>
      </w:r>
      <w:r>
        <w:rPr>
          <w:rStyle w:val="Odwoanieprzypisudolnego"/>
          <w:rFonts w:ascii="Arial" w:eastAsia="Arial" w:hAnsi="Arial" w:cs="Arial"/>
          <w:sz w:val="20"/>
          <w:szCs w:val="20"/>
        </w:rPr>
        <w:footnoteReference w:id="10"/>
      </w:r>
      <w:r>
        <w:rPr>
          <w:rFonts w:ascii="Arial" w:eastAsia="Arial" w:hAnsi="Arial" w:cs="Arial"/>
          <w:sz w:val="20"/>
          <w:szCs w:val="20"/>
        </w:rPr>
        <w:t>, na terenie Gminy Maków znajdują się:</w:t>
      </w:r>
    </w:p>
    <w:p w14:paraId="4FDEF597" w14:textId="77777777" w:rsidR="008C3AA5" w:rsidRDefault="008C3AA5" w:rsidP="008C3AA5">
      <w:pPr>
        <w:pStyle w:val="Akapitzlist"/>
        <w:numPr>
          <w:ilvl w:val="0"/>
          <w:numId w:val="218"/>
        </w:numPr>
        <w:spacing w:line="360" w:lineRule="auto"/>
        <w:jc w:val="both"/>
        <w:rPr>
          <w:rFonts w:ascii="Arial" w:hAnsi="Arial" w:cs="Arial"/>
          <w:sz w:val="20"/>
          <w:szCs w:val="20"/>
        </w:rPr>
      </w:pPr>
      <w:r w:rsidRPr="00911857">
        <w:rPr>
          <w:rFonts w:ascii="Arial" w:hAnsi="Arial" w:cs="Arial"/>
          <w:sz w:val="20"/>
          <w:szCs w:val="20"/>
        </w:rPr>
        <w:t>Maków</w:t>
      </w:r>
    </w:p>
    <w:p w14:paraId="37807B3F" w14:textId="3DA5745D" w:rsidR="008C3AA5" w:rsidRDefault="008C3AA5" w:rsidP="008C3AA5">
      <w:pPr>
        <w:pStyle w:val="Akapitzlist"/>
        <w:numPr>
          <w:ilvl w:val="1"/>
          <w:numId w:val="218"/>
        </w:numPr>
        <w:spacing w:line="360" w:lineRule="auto"/>
        <w:jc w:val="both"/>
        <w:rPr>
          <w:rFonts w:ascii="Arial" w:hAnsi="Arial" w:cs="Arial"/>
          <w:sz w:val="20"/>
          <w:szCs w:val="20"/>
        </w:rPr>
      </w:pPr>
      <w:r w:rsidRPr="00911857">
        <w:rPr>
          <w:rFonts w:ascii="Arial" w:hAnsi="Arial" w:cs="Arial"/>
          <w:sz w:val="20"/>
          <w:szCs w:val="20"/>
        </w:rPr>
        <w:t>kościół par. pw. św. Wojciecha, 2 poł. XVIII, nr rej.: 241-XII-2 z 8.04.1950 oraz 279 z</w:t>
      </w:r>
      <w:r>
        <w:rPr>
          <w:rFonts w:ascii="Arial" w:hAnsi="Arial" w:cs="Arial"/>
          <w:sz w:val="20"/>
          <w:szCs w:val="20"/>
        </w:rPr>
        <w:t> </w:t>
      </w:r>
      <w:r w:rsidRPr="00911857">
        <w:rPr>
          <w:rFonts w:ascii="Arial" w:hAnsi="Arial" w:cs="Arial"/>
          <w:sz w:val="20"/>
          <w:szCs w:val="20"/>
        </w:rPr>
        <w:t>29.12.1967</w:t>
      </w:r>
    </w:p>
    <w:p w14:paraId="5704EE1C" w14:textId="77777777" w:rsidR="008C3AA5" w:rsidRDefault="008C3AA5" w:rsidP="008C3AA5">
      <w:pPr>
        <w:pStyle w:val="Akapitzlist"/>
        <w:numPr>
          <w:ilvl w:val="1"/>
          <w:numId w:val="218"/>
        </w:numPr>
        <w:spacing w:line="360" w:lineRule="auto"/>
        <w:jc w:val="both"/>
        <w:rPr>
          <w:rFonts w:ascii="Arial" w:hAnsi="Arial" w:cs="Arial"/>
          <w:sz w:val="20"/>
          <w:szCs w:val="20"/>
        </w:rPr>
      </w:pPr>
      <w:r w:rsidRPr="00911857">
        <w:rPr>
          <w:rFonts w:ascii="Arial" w:hAnsi="Arial" w:cs="Arial"/>
          <w:sz w:val="20"/>
          <w:szCs w:val="20"/>
        </w:rPr>
        <w:t>cmentarz kościelny, nr rej.: 980/A z 16.11.1994</w:t>
      </w:r>
    </w:p>
    <w:p w14:paraId="732F9A49" w14:textId="77777777" w:rsidR="008C3AA5" w:rsidRDefault="008C3AA5" w:rsidP="008C3AA5">
      <w:pPr>
        <w:pStyle w:val="Akapitzlist"/>
        <w:numPr>
          <w:ilvl w:val="1"/>
          <w:numId w:val="218"/>
        </w:numPr>
        <w:spacing w:line="360" w:lineRule="auto"/>
        <w:jc w:val="both"/>
        <w:rPr>
          <w:rFonts w:ascii="Arial" w:hAnsi="Arial" w:cs="Arial"/>
          <w:sz w:val="20"/>
          <w:szCs w:val="20"/>
        </w:rPr>
      </w:pPr>
      <w:r w:rsidRPr="00911857">
        <w:rPr>
          <w:rFonts w:ascii="Arial" w:hAnsi="Arial" w:cs="Arial"/>
          <w:sz w:val="20"/>
          <w:szCs w:val="20"/>
        </w:rPr>
        <w:t>pałacyk łowczego, 1820-30, nr rej.: 987/A z 13.02.1995</w:t>
      </w:r>
    </w:p>
    <w:p w14:paraId="043ED4DD" w14:textId="5CFDCBFF" w:rsidR="008C3AA5" w:rsidRPr="00911857" w:rsidRDefault="008C3AA5" w:rsidP="008C3AA5">
      <w:pPr>
        <w:pStyle w:val="Akapitzlist"/>
        <w:numPr>
          <w:ilvl w:val="1"/>
          <w:numId w:val="218"/>
        </w:numPr>
        <w:spacing w:line="360" w:lineRule="auto"/>
        <w:jc w:val="both"/>
        <w:rPr>
          <w:rFonts w:ascii="Arial" w:hAnsi="Arial" w:cs="Arial"/>
          <w:sz w:val="20"/>
          <w:szCs w:val="20"/>
        </w:rPr>
      </w:pPr>
      <w:r w:rsidRPr="00911857">
        <w:rPr>
          <w:rFonts w:ascii="Arial" w:hAnsi="Arial" w:cs="Arial"/>
          <w:sz w:val="20"/>
          <w:szCs w:val="20"/>
        </w:rPr>
        <w:t xml:space="preserve">ogrodzenie, nr rej.: </w:t>
      </w:r>
      <w:r w:rsidR="000051AC" w:rsidRPr="00911857">
        <w:rPr>
          <w:rFonts w:ascii="Arial" w:hAnsi="Arial" w:cs="Arial"/>
          <w:sz w:val="20"/>
          <w:szCs w:val="20"/>
        </w:rPr>
        <w:t>jw.</w:t>
      </w:r>
      <w:r w:rsidRPr="00911857">
        <w:rPr>
          <w:rFonts w:ascii="Arial" w:hAnsi="Arial" w:cs="Arial"/>
          <w:sz w:val="20"/>
          <w:szCs w:val="20"/>
        </w:rPr>
        <w:t xml:space="preserve">. </w:t>
      </w:r>
    </w:p>
    <w:p w14:paraId="7978DCF3" w14:textId="77777777" w:rsidR="008C3AA5" w:rsidRDefault="008C3AA5" w:rsidP="008C3AA5">
      <w:pPr>
        <w:pStyle w:val="Akapitzlist"/>
        <w:numPr>
          <w:ilvl w:val="0"/>
          <w:numId w:val="218"/>
        </w:numPr>
        <w:spacing w:line="360" w:lineRule="auto"/>
        <w:jc w:val="both"/>
        <w:rPr>
          <w:rFonts w:ascii="Arial" w:hAnsi="Arial" w:cs="Arial"/>
          <w:sz w:val="20"/>
          <w:szCs w:val="20"/>
        </w:rPr>
      </w:pPr>
      <w:r w:rsidRPr="00911857">
        <w:rPr>
          <w:rFonts w:ascii="Arial" w:hAnsi="Arial" w:cs="Arial"/>
          <w:sz w:val="20"/>
          <w:szCs w:val="20"/>
        </w:rPr>
        <w:t>Pszczonów</w:t>
      </w:r>
    </w:p>
    <w:p w14:paraId="2CC15F19" w14:textId="77777777" w:rsidR="008C3AA5" w:rsidRDefault="008C3AA5" w:rsidP="008C3AA5">
      <w:pPr>
        <w:pStyle w:val="Akapitzlist"/>
        <w:numPr>
          <w:ilvl w:val="1"/>
          <w:numId w:val="218"/>
        </w:numPr>
        <w:spacing w:line="360" w:lineRule="auto"/>
        <w:jc w:val="both"/>
        <w:rPr>
          <w:rFonts w:ascii="Arial" w:hAnsi="Arial" w:cs="Arial"/>
          <w:sz w:val="20"/>
          <w:szCs w:val="20"/>
        </w:rPr>
      </w:pPr>
      <w:r w:rsidRPr="00911857">
        <w:rPr>
          <w:rFonts w:ascii="Arial" w:hAnsi="Arial" w:cs="Arial"/>
          <w:sz w:val="20"/>
          <w:szCs w:val="20"/>
        </w:rPr>
        <w:t>kościół par. pw. Wszystkich Świętych, XVI-XIX, nr rej.: 893 z 29.12.1967</w:t>
      </w:r>
    </w:p>
    <w:p w14:paraId="116A0FA3" w14:textId="77777777" w:rsidR="008C3AA5" w:rsidRPr="00911857" w:rsidRDefault="008C3AA5" w:rsidP="008C3AA5">
      <w:pPr>
        <w:pStyle w:val="Akapitzlist"/>
        <w:numPr>
          <w:ilvl w:val="1"/>
          <w:numId w:val="218"/>
        </w:numPr>
        <w:spacing w:line="360" w:lineRule="auto"/>
        <w:jc w:val="both"/>
        <w:rPr>
          <w:rFonts w:ascii="Arial" w:hAnsi="Arial" w:cs="Arial"/>
          <w:sz w:val="20"/>
          <w:szCs w:val="20"/>
        </w:rPr>
      </w:pPr>
      <w:r w:rsidRPr="00911857">
        <w:rPr>
          <w:rFonts w:ascii="Arial" w:hAnsi="Arial" w:cs="Arial"/>
          <w:sz w:val="20"/>
          <w:szCs w:val="20"/>
        </w:rPr>
        <w:t>cmentarz kościelny, nr rej.: 992/A z 1.03.1995</w:t>
      </w:r>
    </w:p>
    <w:p w14:paraId="2CE6939E" w14:textId="77777777" w:rsidR="008C3AA5" w:rsidRDefault="008C3AA5" w:rsidP="008C3AA5">
      <w:pPr>
        <w:pStyle w:val="Akapitzlist"/>
        <w:numPr>
          <w:ilvl w:val="0"/>
          <w:numId w:val="219"/>
        </w:numPr>
        <w:spacing w:line="360" w:lineRule="auto"/>
        <w:jc w:val="both"/>
        <w:rPr>
          <w:rFonts w:ascii="Arial" w:hAnsi="Arial" w:cs="Arial"/>
          <w:sz w:val="20"/>
          <w:szCs w:val="20"/>
        </w:rPr>
      </w:pPr>
      <w:r w:rsidRPr="00911857">
        <w:rPr>
          <w:rFonts w:ascii="Arial" w:hAnsi="Arial" w:cs="Arial"/>
          <w:sz w:val="20"/>
          <w:szCs w:val="20"/>
        </w:rPr>
        <w:lastRenderedPageBreak/>
        <w:t>Zwierzyniec</w:t>
      </w:r>
    </w:p>
    <w:p w14:paraId="24B9DF1B" w14:textId="77777777" w:rsidR="008C3AA5" w:rsidRPr="00911857" w:rsidRDefault="008C3AA5" w:rsidP="008C3AA5">
      <w:pPr>
        <w:pStyle w:val="Akapitzlist"/>
        <w:numPr>
          <w:ilvl w:val="1"/>
          <w:numId w:val="219"/>
        </w:numPr>
        <w:spacing w:line="360" w:lineRule="auto"/>
        <w:jc w:val="both"/>
        <w:rPr>
          <w:rFonts w:ascii="Arial" w:hAnsi="Arial" w:cs="Arial"/>
          <w:sz w:val="20"/>
          <w:szCs w:val="20"/>
        </w:rPr>
      </w:pPr>
      <w:r w:rsidRPr="00911857">
        <w:rPr>
          <w:rFonts w:ascii="Arial" w:hAnsi="Arial" w:cs="Arial"/>
          <w:sz w:val="20"/>
          <w:szCs w:val="20"/>
        </w:rPr>
        <w:t>mogiła zbiorowa z II wojny światowej, nr rej.: 924 z 21.12.1992</w:t>
      </w:r>
    </w:p>
    <w:p w14:paraId="654459EC" w14:textId="77777777" w:rsidR="00E9068C" w:rsidRDefault="00E9068C" w:rsidP="00CE4A1F">
      <w:pPr>
        <w:spacing w:after="0" w:line="360" w:lineRule="auto"/>
        <w:jc w:val="both"/>
        <w:rPr>
          <w:rFonts w:ascii="Arial" w:hAnsi="Arial" w:cs="Arial"/>
          <w:sz w:val="20"/>
          <w:szCs w:val="20"/>
        </w:rPr>
      </w:pPr>
    </w:p>
    <w:p w14:paraId="312204B9" w14:textId="3B6CCB10" w:rsidR="00E9068C" w:rsidRPr="00137E9E" w:rsidRDefault="00137E9E" w:rsidP="00CE4A1F">
      <w:pPr>
        <w:spacing w:after="0" w:line="360" w:lineRule="auto"/>
        <w:jc w:val="both"/>
        <w:rPr>
          <w:rFonts w:ascii="Arial" w:hAnsi="Arial" w:cs="Arial"/>
          <w:b/>
          <w:bCs/>
          <w:color w:val="A50021"/>
          <w:sz w:val="20"/>
          <w:szCs w:val="20"/>
        </w:rPr>
      </w:pPr>
      <w:r w:rsidRPr="00137E9E">
        <w:rPr>
          <w:rFonts w:ascii="Arial" w:hAnsi="Arial" w:cs="Arial"/>
          <w:b/>
          <w:bCs/>
          <w:color w:val="A50021"/>
          <w:sz w:val="20"/>
          <w:szCs w:val="20"/>
        </w:rPr>
        <w:t>Gospodarka mieszkaniowa</w:t>
      </w:r>
    </w:p>
    <w:p w14:paraId="0F626314" w14:textId="34E7E2B6" w:rsidR="00137E9E" w:rsidRDefault="00B36E21" w:rsidP="009619B2">
      <w:pPr>
        <w:spacing w:after="0" w:line="360" w:lineRule="auto"/>
        <w:ind w:firstLine="708"/>
        <w:jc w:val="both"/>
        <w:rPr>
          <w:rFonts w:ascii="Arial" w:hAnsi="Arial" w:cs="Arial"/>
          <w:sz w:val="20"/>
          <w:szCs w:val="20"/>
        </w:rPr>
      </w:pPr>
      <w:r>
        <w:rPr>
          <w:rFonts w:ascii="Arial" w:hAnsi="Arial" w:cs="Arial"/>
          <w:sz w:val="20"/>
          <w:szCs w:val="20"/>
        </w:rPr>
        <w:t xml:space="preserve">Zasoby mieszkaniowe w Gminie Maków zwiększają się. W analizowanych latach </w:t>
      </w:r>
      <w:r w:rsidR="00EC09FB">
        <w:rPr>
          <w:rFonts w:ascii="Arial" w:hAnsi="Arial" w:cs="Arial"/>
          <w:sz w:val="20"/>
          <w:szCs w:val="20"/>
        </w:rPr>
        <w:t xml:space="preserve">2019-2022 </w:t>
      </w:r>
      <w:r>
        <w:rPr>
          <w:rFonts w:ascii="Arial" w:hAnsi="Arial" w:cs="Arial"/>
          <w:sz w:val="20"/>
          <w:szCs w:val="20"/>
        </w:rPr>
        <w:t>wzrosła zarówno przeciętna powierzchnia użytkowa 1 mieszkania oraz mieszkania na 1 osobę, jak</w:t>
      </w:r>
      <w:r w:rsidR="00EC09FB">
        <w:rPr>
          <w:rFonts w:ascii="Arial" w:hAnsi="Arial" w:cs="Arial"/>
          <w:sz w:val="20"/>
          <w:szCs w:val="20"/>
        </w:rPr>
        <w:t> </w:t>
      </w:r>
      <w:r>
        <w:rPr>
          <w:rFonts w:ascii="Arial" w:hAnsi="Arial" w:cs="Arial"/>
          <w:sz w:val="20"/>
          <w:szCs w:val="20"/>
        </w:rPr>
        <w:t>i</w:t>
      </w:r>
      <w:r w:rsidR="00EC09FB">
        <w:rPr>
          <w:rFonts w:ascii="Arial" w:hAnsi="Arial" w:cs="Arial"/>
          <w:sz w:val="20"/>
          <w:szCs w:val="20"/>
        </w:rPr>
        <w:t> </w:t>
      </w:r>
      <w:r>
        <w:rPr>
          <w:rFonts w:ascii="Arial" w:hAnsi="Arial" w:cs="Arial"/>
          <w:sz w:val="20"/>
          <w:szCs w:val="20"/>
        </w:rPr>
        <w:t>przeciętna liczba izb w 1 mieszkaniu.</w:t>
      </w:r>
      <w:r w:rsidR="009619B2">
        <w:rPr>
          <w:rFonts w:ascii="Arial" w:hAnsi="Arial" w:cs="Arial"/>
          <w:sz w:val="20"/>
          <w:szCs w:val="20"/>
        </w:rPr>
        <w:t xml:space="preserve"> Zwiększył się również wskaźnik: liczba mieszkań na 1000 mieszkańców, osiągając w 2022 roku 306,5.</w:t>
      </w:r>
    </w:p>
    <w:p w14:paraId="085F6CE7" w14:textId="6B42D1CB" w:rsidR="00B36E21" w:rsidRPr="00B36E21" w:rsidRDefault="00B36E21" w:rsidP="00B36E21">
      <w:pPr>
        <w:pStyle w:val="Legenda"/>
        <w:spacing w:before="240" w:after="0"/>
        <w:rPr>
          <w:rFonts w:ascii="Arial" w:hAnsi="Arial" w:cs="Arial"/>
          <w:i w:val="0"/>
          <w:iCs w:val="0"/>
          <w:color w:val="auto"/>
          <w:sz w:val="20"/>
          <w:szCs w:val="20"/>
        </w:rPr>
      </w:pPr>
      <w:bookmarkStart w:id="111" w:name="_Toc171504083"/>
      <w:r w:rsidRPr="00B36E21">
        <w:rPr>
          <w:rFonts w:ascii="Arial" w:hAnsi="Arial" w:cs="Arial"/>
          <w:i w:val="0"/>
          <w:iCs w:val="0"/>
          <w:color w:val="auto"/>
          <w:sz w:val="20"/>
          <w:szCs w:val="20"/>
        </w:rPr>
        <w:t xml:space="preserve">Tabela </w:t>
      </w:r>
      <w:r w:rsidRPr="00B36E21">
        <w:rPr>
          <w:rFonts w:ascii="Arial" w:hAnsi="Arial" w:cs="Arial"/>
          <w:i w:val="0"/>
          <w:iCs w:val="0"/>
          <w:color w:val="auto"/>
          <w:sz w:val="20"/>
          <w:szCs w:val="20"/>
        </w:rPr>
        <w:fldChar w:fldCharType="begin"/>
      </w:r>
      <w:r w:rsidRPr="00B36E21">
        <w:rPr>
          <w:rFonts w:ascii="Arial" w:hAnsi="Arial" w:cs="Arial"/>
          <w:i w:val="0"/>
          <w:iCs w:val="0"/>
          <w:color w:val="auto"/>
          <w:sz w:val="20"/>
          <w:szCs w:val="20"/>
        </w:rPr>
        <w:instrText xml:space="preserve"> SEQ Tabela \* ARABIC </w:instrText>
      </w:r>
      <w:r w:rsidRPr="00B36E21">
        <w:rPr>
          <w:rFonts w:ascii="Arial" w:hAnsi="Arial" w:cs="Arial"/>
          <w:i w:val="0"/>
          <w:iCs w:val="0"/>
          <w:color w:val="auto"/>
          <w:sz w:val="20"/>
          <w:szCs w:val="20"/>
        </w:rPr>
        <w:fldChar w:fldCharType="separate"/>
      </w:r>
      <w:r w:rsidR="00A009FD">
        <w:rPr>
          <w:rFonts w:ascii="Arial" w:hAnsi="Arial" w:cs="Arial"/>
          <w:i w:val="0"/>
          <w:iCs w:val="0"/>
          <w:noProof/>
          <w:color w:val="auto"/>
          <w:sz w:val="20"/>
          <w:szCs w:val="20"/>
        </w:rPr>
        <w:t>26</w:t>
      </w:r>
      <w:r w:rsidRPr="00B36E21">
        <w:rPr>
          <w:rFonts w:ascii="Arial" w:hAnsi="Arial" w:cs="Arial"/>
          <w:i w:val="0"/>
          <w:iCs w:val="0"/>
          <w:color w:val="auto"/>
          <w:sz w:val="20"/>
          <w:szCs w:val="20"/>
        </w:rPr>
        <w:fldChar w:fldCharType="end"/>
      </w:r>
      <w:r w:rsidRPr="00B36E21">
        <w:rPr>
          <w:rFonts w:ascii="Arial" w:hAnsi="Arial" w:cs="Arial"/>
          <w:i w:val="0"/>
          <w:iCs w:val="0"/>
          <w:color w:val="auto"/>
          <w:sz w:val="20"/>
          <w:szCs w:val="20"/>
        </w:rPr>
        <w:t xml:space="preserve"> Zasoby mieszkaniowe w Gminie Maków w latach 2019-2022</w:t>
      </w:r>
      <w:bookmarkEnd w:id="111"/>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232"/>
        <w:gridCol w:w="959"/>
        <w:gridCol w:w="959"/>
        <w:gridCol w:w="959"/>
        <w:gridCol w:w="957"/>
      </w:tblGrid>
      <w:tr w:rsidR="00B36E21" w:rsidRPr="00B36E21" w14:paraId="274E4AB3" w14:textId="77777777" w:rsidTr="009619B2">
        <w:tc>
          <w:tcPr>
            <w:tcW w:w="2885" w:type="pct"/>
            <w:shd w:val="clear" w:color="auto" w:fill="auto"/>
            <w:noWrap/>
            <w:vAlign w:val="center"/>
            <w:hideMark/>
          </w:tcPr>
          <w:p w14:paraId="3AD3B90C" w14:textId="77777777" w:rsidR="00B36E21" w:rsidRPr="00B36E21" w:rsidRDefault="00B36E21" w:rsidP="009619B2">
            <w:pPr>
              <w:spacing w:after="0" w:line="240" w:lineRule="auto"/>
              <w:rPr>
                <w:rFonts w:ascii="Arial" w:eastAsia="Times New Roman" w:hAnsi="Arial" w:cs="Arial"/>
                <w:b/>
                <w:bCs/>
                <w:kern w:val="0"/>
                <w:sz w:val="18"/>
                <w:szCs w:val="18"/>
                <w:lang w:eastAsia="pl-PL"/>
                <w14:ligatures w14:val="none"/>
              </w:rPr>
            </w:pPr>
            <w:r w:rsidRPr="00B36E21">
              <w:rPr>
                <w:rFonts w:ascii="Arial" w:eastAsia="Times New Roman" w:hAnsi="Arial" w:cs="Arial"/>
                <w:b/>
                <w:bCs/>
                <w:kern w:val="0"/>
                <w:sz w:val="18"/>
                <w:szCs w:val="18"/>
                <w:lang w:eastAsia="pl-PL"/>
                <w14:ligatures w14:val="none"/>
              </w:rPr>
              <w:t> </w:t>
            </w:r>
          </w:p>
        </w:tc>
        <w:tc>
          <w:tcPr>
            <w:tcW w:w="529" w:type="pct"/>
            <w:shd w:val="clear" w:color="auto" w:fill="auto"/>
            <w:vAlign w:val="center"/>
            <w:hideMark/>
          </w:tcPr>
          <w:p w14:paraId="676EE191" w14:textId="77777777" w:rsidR="00B36E21" w:rsidRPr="00B36E21" w:rsidRDefault="00B36E21" w:rsidP="009619B2">
            <w:pPr>
              <w:spacing w:after="0" w:line="240" w:lineRule="auto"/>
              <w:jc w:val="center"/>
              <w:rPr>
                <w:rFonts w:ascii="Arial" w:eastAsia="Times New Roman" w:hAnsi="Arial" w:cs="Arial"/>
                <w:b/>
                <w:bCs/>
                <w:color w:val="000000"/>
                <w:kern w:val="0"/>
                <w:sz w:val="18"/>
                <w:szCs w:val="18"/>
                <w:lang w:eastAsia="pl-PL"/>
                <w14:ligatures w14:val="none"/>
              </w:rPr>
            </w:pPr>
            <w:r w:rsidRPr="00B36E21">
              <w:rPr>
                <w:rFonts w:ascii="Arial" w:eastAsia="Times New Roman" w:hAnsi="Arial" w:cs="Arial"/>
                <w:b/>
                <w:bCs/>
                <w:color w:val="000000"/>
                <w:kern w:val="0"/>
                <w:sz w:val="18"/>
                <w:szCs w:val="18"/>
                <w:lang w:eastAsia="pl-PL"/>
                <w14:ligatures w14:val="none"/>
              </w:rPr>
              <w:t>2019</w:t>
            </w:r>
          </w:p>
        </w:tc>
        <w:tc>
          <w:tcPr>
            <w:tcW w:w="529" w:type="pct"/>
            <w:shd w:val="clear" w:color="auto" w:fill="auto"/>
            <w:vAlign w:val="center"/>
            <w:hideMark/>
          </w:tcPr>
          <w:p w14:paraId="23D05A35" w14:textId="77777777" w:rsidR="00B36E21" w:rsidRPr="00B36E21" w:rsidRDefault="00B36E21" w:rsidP="009619B2">
            <w:pPr>
              <w:spacing w:after="0" w:line="240" w:lineRule="auto"/>
              <w:jc w:val="center"/>
              <w:rPr>
                <w:rFonts w:ascii="Arial" w:eastAsia="Times New Roman" w:hAnsi="Arial" w:cs="Arial"/>
                <w:b/>
                <w:bCs/>
                <w:color w:val="000000"/>
                <w:kern w:val="0"/>
                <w:sz w:val="18"/>
                <w:szCs w:val="18"/>
                <w:lang w:eastAsia="pl-PL"/>
                <w14:ligatures w14:val="none"/>
              </w:rPr>
            </w:pPr>
            <w:r w:rsidRPr="00B36E21">
              <w:rPr>
                <w:rFonts w:ascii="Arial" w:eastAsia="Times New Roman" w:hAnsi="Arial" w:cs="Arial"/>
                <w:b/>
                <w:bCs/>
                <w:color w:val="000000"/>
                <w:kern w:val="0"/>
                <w:sz w:val="18"/>
                <w:szCs w:val="18"/>
                <w:lang w:eastAsia="pl-PL"/>
                <w14:ligatures w14:val="none"/>
              </w:rPr>
              <w:t>2020</w:t>
            </w:r>
          </w:p>
        </w:tc>
        <w:tc>
          <w:tcPr>
            <w:tcW w:w="529" w:type="pct"/>
            <w:shd w:val="clear" w:color="auto" w:fill="auto"/>
            <w:vAlign w:val="center"/>
            <w:hideMark/>
          </w:tcPr>
          <w:p w14:paraId="0B2177A0" w14:textId="77777777" w:rsidR="00B36E21" w:rsidRPr="00B36E21" w:rsidRDefault="00B36E21" w:rsidP="009619B2">
            <w:pPr>
              <w:spacing w:after="0" w:line="240" w:lineRule="auto"/>
              <w:jc w:val="center"/>
              <w:rPr>
                <w:rFonts w:ascii="Arial" w:eastAsia="Times New Roman" w:hAnsi="Arial" w:cs="Arial"/>
                <w:b/>
                <w:bCs/>
                <w:color w:val="000000"/>
                <w:kern w:val="0"/>
                <w:sz w:val="18"/>
                <w:szCs w:val="18"/>
                <w:lang w:eastAsia="pl-PL"/>
                <w14:ligatures w14:val="none"/>
              </w:rPr>
            </w:pPr>
            <w:r w:rsidRPr="00B36E21">
              <w:rPr>
                <w:rFonts w:ascii="Arial" w:eastAsia="Times New Roman" w:hAnsi="Arial" w:cs="Arial"/>
                <w:b/>
                <w:bCs/>
                <w:color w:val="000000"/>
                <w:kern w:val="0"/>
                <w:sz w:val="18"/>
                <w:szCs w:val="18"/>
                <w:lang w:eastAsia="pl-PL"/>
                <w14:ligatures w14:val="none"/>
              </w:rPr>
              <w:t>2021</w:t>
            </w:r>
          </w:p>
        </w:tc>
        <w:tc>
          <w:tcPr>
            <w:tcW w:w="529" w:type="pct"/>
            <w:shd w:val="clear" w:color="auto" w:fill="auto"/>
            <w:vAlign w:val="center"/>
            <w:hideMark/>
          </w:tcPr>
          <w:p w14:paraId="1DF6FCD5" w14:textId="77777777" w:rsidR="00B36E21" w:rsidRPr="00B36E21" w:rsidRDefault="00B36E21" w:rsidP="009619B2">
            <w:pPr>
              <w:spacing w:after="0" w:line="240" w:lineRule="auto"/>
              <w:jc w:val="center"/>
              <w:rPr>
                <w:rFonts w:ascii="Arial" w:eastAsia="Times New Roman" w:hAnsi="Arial" w:cs="Arial"/>
                <w:b/>
                <w:bCs/>
                <w:color w:val="000000"/>
                <w:kern w:val="0"/>
                <w:sz w:val="18"/>
                <w:szCs w:val="18"/>
                <w:lang w:eastAsia="pl-PL"/>
                <w14:ligatures w14:val="none"/>
              </w:rPr>
            </w:pPr>
            <w:r w:rsidRPr="00B36E21">
              <w:rPr>
                <w:rFonts w:ascii="Arial" w:eastAsia="Times New Roman" w:hAnsi="Arial" w:cs="Arial"/>
                <w:b/>
                <w:bCs/>
                <w:color w:val="000000"/>
                <w:kern w:val="0"/>
                <w:sz w:val="18"/>
                <w:szCs w:val="18"/>
                <w:lang w:eastAsia="pl-PL"/>
                <w14:ligatures w14:val="none"/>
              </w:rPr>
              <w:t>2022</w:t>
            </w:r>
          </w:p>
        </w:tc>
      </w:tr>
      <w:tr w:rsidR="00B36E21" w:rsidRPr="00B36E21" w14:paraId="0A96728D" w14:textId="77777777" w:rsidTr="009619B2">
        <w:tc>
          <w:tcPr>
            <w:tcW w:w="2885" w:type="pct"/>
            <w:shd w:val="clear" w:color="auto" w:fill="auto"/>
            <w:vAlign w:val="center"/>
            <w:hideMark/>
          </w:tcPr>
          <w:p w14:paraId="01948E45" w14:textId="4EBA4434" w:rsidR="00B36E21" w:rsidRPr="00B36E21" w:rsidRDefault="00B36E21" w:rsidP="009619B2">
            <w:pPr>
              <w:spacing w:after="0" w:line="240" w:lineRule="auto"/>
              <w:rPr>
                <w:rFonts w:ascii="Arial" w:eastAsia="Times New Roman" w:hAnsi="Arial" w:cs="Arial"/>
                <w:color w:val="000000"/>
                <w:kern w:val="0"/>
                <w:sz w:val="18"/>
                <w:szCs w:val="18"/>
                <w:lang w:eastAsia="pl-PL"/>
                <w14:ligatures w14:val="none"/>
              </w:rPr>
            </w:pPr>
            <w:r w:rsidRPr="00B36E21">
              <w:rPr>
                <w:rFonts w:ascii="Arial" w:eastAsia="Times New Roman" w:hAnsi="Arial" w:cs="Arial"/>
                <w:color w:val="000000"/>
                <w:kern w:val="0"/>
                <w:sz w:val="18"/>
                <w:szCs w:val="18"/>
                <w:lang w:eastAsia="pl-PL"/>
                <w14:ligatures w14:val="none"/>
              </w:rPr>
              <w:t>przeciętna powierzchnia użytkowa 1 mieszkania</w:t>
            </w:r>
            <w:r>
              <w:rPr>
                <w:rFonts w:ascii="Arial" w:eastAsia="Times New Roman" w:hAnsi="Arial" w:cs="Arial"/>
                <w:color w:val="000000"/>
                <w:kern w:val="0"/>
                <w:sz w:val="18"/>
                <w:szCs w:val="18"/>
                <w:lang w:eastAsia="pl-PL"/>
                <w14:ligatures w14:val="none"/>
              </w:rPr>
              <w:t xml:space="preserve"> </w:t>
            </w:r>
            <w:r w:rsidRPr="00B36E21">
              <w:rPr>
                <w:rFonts w:ascii="Arial" w:eastAsia="Times New Roman" w:hAnsi="Arial" w:cs="Arial"/>
                <w:color w:val="000000"/>
                <w:kern w:val="0"/>
                <w:sz w:val="18"/>
                <w:szCs w:val="18"/>
                <w:lang w:eastAsia="pl-PL"/>
                <w14:ligatures w14:val="none"/>
              </w:rPr>
              <w:t>[m</w:t>
            </w:r>
            <w:r w:rsidRPr="00B36E21">
              <w:rPr>
                <w:rFonts w:ascii="Arial" w:eastAsia="Times New Roman" w:hAnsi="Arial" w:cs="Arial"/>
                <w:color w:val="000000"/>
                <w:kern w:val="0"/>
                <w:sz w:val="18"/>
                <w:szCs w:val="18"/>
                <w:vertAlign w:val="superscript"/>
                <w:lang w:eastAsia="pl-PL"/>
                <w14:ligatures w14:val="none"/>
              </w:rPr>
              <w:t>2</w:t>
            </w:r>
            <w:r w:rsidRPr="00B36E21">
              <w:rPr>
                <w:rFonts w:ascii="Arial" w:eastAsia="Times New Roman" w:hAnsi="Arial" w:cs="Arial"/>
                <w:color w:val="000000"/>
                <w:kern w:val="0"/>
                <w:sz w:val="18"/>
                <w:szCs w:val="18"/>
                <w:lang w:eastAsia="pl-PL"/>
                <w14:ligatures w14:val="none"/>
              </w:rPr>
              <w:t>]</w:t>
            </w:r>
          </w:p>
        </w:tc>
        <w:tc>
          <w:tcPr>
            <w:tcW w:w="529" w:type="pct"/>
            <w:shd w:val="clear" w:color="auto" w:fill="auto"/>
            <w:noWrap/>
            <w:vAlign w:val="center"/>
            <w:hideMark/>
          </w:tcPr>
          <w:p w14:paraId="3B22AD5B" w14:textId="77777777"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sidRPr="00B36E21">
              <w:rPr>
                <w:rFonts w:ascii="Arial" w:eastAsia="Times New Roman" w:hAnsi="Arial" w:cs="Arial"/>
                <w:kern w:val="0"/>
                <w:sz w:val="18"/>
                <w:szCs w:val="18"/>
                <w:lang w:eastAsia="pl-PL"/>
                <w14:ligatures w14:val="none"/>
              </w:rPr>
              <w:t>94,9</w:t>
            </w:r>
          </w:p>
        </w:tc>
        <w:tc>
          <w:tcPr>
            <w:tcW w:w="529" w:type="pct"/>
            <w:shd w:val="clear" w:color="auto" w:fill="auto"/>
            <w:noWrap/>
            <w:vAlign w:val="center"/>
            <w:hideMark/>
          </w:tcPr>
          <w:p w14:paraId="3C61500E" w14:textId="77777777"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sidRPr="00B36E21">
              <w:rPr>
                <w:rFonts w:ascii="Arial" w:eastAsia="Times New Roman" w:hAnsi="Arial" w:cs="Arial"/>
                <w:kern w:val="0"/>
                <w:sz w:val="18"/>
                <w:szCs w:val="18"/>
                <w:lang w:eastAsia="pl-PL"/>
                <w14:ligatures w14:val="none"/>
              </w:rPr>
              <w:t>98,2</w:t>
            </w:r>
          </w:p>
        </w:tc>
        <w:tc>
          <w:tcPr>
            <w:tcW w:w="529" w:type="pct"/>
            <w:shd w:val="clear" w:color="auto" w:fill="auto"/>
            <w:noWrap/>
            <w:vAlign w:val="center"/>
            <w:hideMark/>
          </w:tcPr>
          <w:p w14:paraId="7C48FFC6" w14:textId="77777777"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sidRPr="00B36E21">
              <w:rPr>
                <w:rFonts w:ascii="Arial" w:eastAsia="Times New Roman" w:hAnsi="Arial" w:cs="Arial"/>
                <w:kern w:val="0"/>
                <w:sz w:val="18"/>
                <w:szCs w:val="18"/>
                <w:lang w:eastAsia="pl-PL"/>
                <w14:ligatures w14:val="none"/>
              </w:rPr>
              <w:t>98,3</w:t>
            </w:r>
          </w:p>
        </w:tc>
        <w:tc>
          <w:tcPr>
            <w:tcW w:w="529" w:type="pct"/>
            <w:shd w:val="clear" w:color="auto" w:fill="auto"/>
            <w:noWrap/>
            <w:vAlign w:val="center"/>
            <w:hideMark/>
          </w:tcPr>
          <w:p w14:paraId="17895534" w14:textId="77777777"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sidRPr="00B36E21">
              <w:rPr>
                <w:rFonts w:ascii="Arial" w:eastAsia="Times New Roman" w:hAnsi="Arial" w:cs="Arial"/>
                <w:kern w:val="0"/>
                <w:sz w:val="18"/>
                <w:szCs w:val="18"/>
                <w:lang w:eastAsia="pl-PL"/>
                <w14:ligatures w14:val="none"/>
              </w:rPr>
              <w:t>98,6</w:t>
            </w:r>
          </w:p>
        </w:tc>
      </w:tr>
      <w:tr w:rsidR="00B36E21" w:rsidRPr="00B36E21" w14:paraId="6A94DFF7" w14:textId="77777777" w:rsidTr="009619B2">
        <w:tc>
          <w:tcPr>
            <w:tcW w:w="2885" w:type="pct"/>
            <w:shd w:val="clear" w:color="auto" w:fill="auto"/>
            <w:vAlign w:val="center"/>
            <w:hideMark/>
          </w:tcPr>
          <w:p w14:paraId="48B549B6" w14:textId="7E01E259" w:rsidR="00B36E21" w:rsidRPr="00B36E21" w:rsidRDefault="00B36E21" w:rsidP="009619B2">
            <w:pPr>
              <w:spacing w:after="0" w:line="240" w:lineRule="auto"/>
              <w:rPr>
                <w:rFonts w:ascii="Arial" w:eastAsia="Times New Roman" w:hAnsi="Arial" w:cs="Arial"/>
                <w:color w:val="000000"/>
                <w:kern w:val="0"/>
                <w:sz w:val="18"/>
                <w:szCs w:val="18"/>
                <w:lang w:eastAsia="pl-PL"/>
                <w14:ligatures w14:val="none"/>
              </w:rPr>
            </w:pPr>
            <w:r w:rsidRPr="00B36E21">
              <w:rPr>
                <w:rFonts w:ascii="Arial" w:eastAsia="Times New Roman" w:hAnsi="Arial" w:cs="Arial"/>
                <w:color w:val="000000"/>
                <w:kern w:val="0"/>
                <w:sz w:val="18"/>
                <w:szCs w:val="18"/>
                <w:lang w:eastAsia="pl-PL"/>
                <w14:ligatures w14:val="none"/>
              </w:rPr>
              <w:t>przeciętna powierzchnia użytkowa mieszkania na 1 osobę</w:t>
            </w:r>
            <w:r>
              <w:rPr>
                <w:rFonts w:ascii="Arial" w:eastAsia="Times New Roman" w:hAnsi="Arial" w:cs="Arial"/>
                <w:color w:val="000000"/>
                <w:kern w:val="0"/>
                <w:sz w:val="18"/>
                <w:szCs w:val="18"/>
                <w:lang w:eastAsia="pl-PL"/>
                <w14:ligatures w14:val="none"/>
              </w:rPr>
              <w:t xml:space="preserve"> </w:t>
            </w:r>
            <w:r w:rsidRPr="00B36E21">
              <w:rPr>
                <w:rFonts w:ascii="Arial" w:eastAsia="Times New Roman" w:hAnsi="Arial" w:cs="Arial"/>
                <w:color w:val="000000"/>
                <w:kern w:val="0"/>
                <w:sz w:val="18"/>
                <w:szCs w:val="18"/>
                <w:lang w:eastAsia="pl-PL"/>
                <w14:ligatures w14:val="none"/>
              </w:rPr>
              <w:t>[m</w:t>
            </w:r>
            <w:r w:rsidRPr="00B36E21">
              <w:rPr>
                <w:rFonts w:ascii="Arial" w:eastAsia="Times New Roman" w:hAnsi="Arial" w:cs="Arial"/>
                <w:color w:val="000000"/>
                <w:kern w:val="0"/>
                <w:sz w:val="18"/>
                <w:szCs w:val="18"/>
                <w:vertAlign w:val="superscript"/>
                <w:lang w:eastAsia="pl-PL"/>
                <w14:ligatures w14:val="none"/>
              </w:rPr>
              <w:t>2</w:t>
            </w:r>
            <w:r w:rsidRPr="00B36E21">
              <w:rPr>
                <w:rFonts w:ascii="Arial" w:eastAsia="Times New Roman" w:hAnsi="Arial" w:cs="Arial"/>
                <w:color w:val="000000"/>
                <w:kern w:val="0"/>
                <w:sz w:val="18"/>
                <w:szCs w:val="18"/>
                <w:lang w:eastAsia="pl-PL"/>
                <w14:ligatures w14:val="none"/>
              </w:rPr>
              <w:t>]</w:t>
            </w:r>
          </w:p>
        </w:tc>
        <w:tc>
          <w:tcPr>
            <w:tcW w:w="529" w:type="pct"/>
            <w:shd w:val="clear" w:color="auto" w:fill="auto"/>
            <w:noWrap/>
            <w:vAlign w:val="center"/>
            <w:hideMark/>
          </w:tcPr>
          <w:p w14:paraId="6DD9B7B0" w14:textId="77777777"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sidRPr="00B36E21">
              <w:rPr>
                <w:rFonts w:ascii="Arial" w:eastAsia="Times New Roman" w:hAnsi="Arial" w:cs="Arial"/>
                <w:kern w:val="0"/>
                <w:sz w:val="18"/>
                <w:szCs w:val="18"/>
                <w:lang w:eastAsia="pl-PL"/>
                <w14:ligatures w14:val="none"/>
              </w:rPr>
              <w:t>28,6</w:t>
            </w:r>
          </w:p>
        </w:tc>
        <w:tc>
          <w:tcPr>
            <w:tcW w:w="529" w:type="pct"/>
            <w:shd w:val="clear" w:color="auto" w:fill="auto"/>
            <w:noWrap/>
            <w:vAlign w:val="center"/>
            <w:hideMark/>
          </w:tcPr>
          <w:p w14:paraId="5468BC58" w14:textId="77777777"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sidRPr="00B36E21">
              <w:rPr>
                <w:rFonts w:ascii="Arial" w:eastAsia="Times New Roman" w:hAnsi="Arial" w:cs="Arial"/>
                <w:kern w:val="0"/>
                <w:sz w:val="18"/>
                <w:szCs w:val="18"/>
                <w:lang w:eastAsia="pl-PL"/>
                <w14:ligatures w14:val="none"/>
              </w:rPr>
              <w:t>29,6</w:t>
            </w:r>
          </w:p>
        </w:tc>
        <w:tc>
          <w:tcPr>
            <w:tcW w:w="529" w:type="pct"/>
            <w:shd w:val="clear" w:color="auto" w:fill="auto"/>
            <w:noWrap/>
            <w:vAlign w:val="center"/>
            <w:hideMark/>
          </w:tcPr>
          <w:p w14:paraId="510E5AE7" w14:textId="77777777"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sidRPr="00B36E21">
              <w:rPr>
                <w:rFonts w:ascii="Arial" w:eastAsia="Times New Roman" w:hAnsi="Arial" w:cs="Arial"/>
                <w:kern w:val="0"/>
                <w:sz w:val="18"/>
                <w:szCs w:val="18"/>
                <w:lang w:eastAsia="pl-PL"/>
                <w14:ligatures w14:val="none"/>
              </w:rPr>
              <w:t>29,8</w:t>
            </w:r>
          </w:p>
        </w:tc>
        <w:tc>
          <w:tcPr>
            <w:tcW w:w="529" w:type="pct"/>
            <w:shd w:val="clear" w:color="auto" w:fill="auto"/>
            <w:noWrap/>
            <w:vAlign w:val="center"/>
            <w:hideMark/>
          </w:tcPr>
          <w:p w14:paraId="2EC22F14" w14:textId="77777777"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sidRPr="00B36E21">
              <w:rPr>
                <w:rFonts w:ascii="Arial" w:eastAsia="Times New Roman" w:hAnsi="Arial" w:cs="Arial"/>
                <w:kern w:val="0"/>
                <w:sz w:val="18"/>
                <w:szCs w:val="18"/>
                <w:lang w:eastAsia="pl-PL"/>
                <w14:ligatures w14:val="none"/>
              </w:rPr>
              <w:t>30,2</w:t>
            </w:r>
          </w:p>
        </w:tc>
      </w:tr>
      <w:tr w:rsidR="00B36E21" w:rsidRPr="00B36E21" w14:paraId="6265BE23" w14:textId="77777777" w:rsidTr="009619B2">
        <w:tc>
          <w:tcPr>
            <w:tcW w:w="2885" w:type="pct"/>
            <w:shd w:val="clear" w:color="auto" w:fill="auto"/>
            <w:vAlign w:val="center"/>
            <w:hideMark/>
          </w:tcPr>
          <w:p w14:paraId="6C60EE6E" w14:textId="77777777" w:rsidR="00B36E21" w:rsidRPr="00B36E21" w:rsidRDefault="00B36E21" w:rsidP="009619B2">
            <w:pPr>
              <w:spacing w:after="0" w:line="240" w:lineRule="auto"/>
              <w:rPr>
                <w:rFonts w:ascii="Arial" w:eastAsia="Times New Roman" w:hAnsi="Arial" w:cs="Arial"/>
                <w:color w:val="000000"/>
                <w:kern w:val="0"/>
                <w:sz w:val="18"/>
                <w:szCs w:val="18"/>
                <w:lang w:eastAsia="pl-PL"/>
                <w14:ligatures w14:val="none"/>
              </w:rPr>
            </w:pPr>
            <w:r w:rsidRPr="00B36E21">
              <w:rPr>
                <w:rFonts w:ascii="Arial" w:eastAsia="Times New Roman" w:hAnsi="Arial" w:cs="Arial"/>
                <w:color w:val="000000"/>
                <w:kern w:val="0"/>
                <w:sz w:val="18"/>
                <w:szCs w:val="18"/>
                <w:lang w:eastAsia="pl-PL"/>
                <w14:ligatures w14:val="none"/>
              </w:rPr>
              <w:t>przeciętna liczba izb w 1 mieszkaniu</w:t>
            </w:r>
          </w:p>
        </w:tc>
        <w:tc>
          <w:tcPr>
            <w:tcW w:w="529" w:type="pct"/>
            <w:shd w:val="clear" w:color="auto" w:fill="auto"/>
            <w:noWrap/>
            <w:vAlign w:val="center"/>
            <w:hideMark/>
          </w:tcPr>
          <w:p w14:paraId="5DA7DAC9" w14:textId="77777777"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sidRPr="00B36E21">
              <w:rPr>
                <w:rFonts w:ascii="Arial" w:eastAsia="Times New Roman" w:hAnsi="Arial" w:cs="Arial"/>
                <w:kern w:val="0"/>
                <w:sz w:val="18"/>
                <w:szCs w:val="18"/>
                <w:lang w:eastAsia="pl-PL"/>
                <w14:ligatures w14:val="none"/>
              </w:rPr>
              <w:t>4,57</w:t>
            </w:r>
          </w:p>
        </w:tc>
        <w:tc>
          <w:tcPr>
            <w:tcW w:w="529" w:type="pct"/>
            <w:shd w:val="clear" w:color="auto" w:fill="auto"/>
            <w:noWrap/>
            <w:vAlign w:val="center"/>
            <w:hideMark/>
          </w:tcPr>
          <w:p w14:paraId="0B812F5C" w14:textId="77777777"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sidRPr="00B36E21">
              <w:rPr>
                <w:rFonts w:ascii="Arial" w:eastAsia="Times New Roman" w:hAnsi="Arial" w:cs="Arial"/>
                <w:kern w:val="0"/>
                <w:sz w:val="18"/>
                <w:szCs w:val="18"/>
                <w:lang w:eastAsia="pl-PL"/>
                <w14:ligatures w14:val="none"/>
              </w:rPr>
              <w:t>4,69</w:t>
            </w:r>
          </w:p>
        </w:tc>
        <w:tc>
          <w:tcPr>
            <w:tcW w:w="529" w:type="pct"/>
            <w:shd w:val="clear" w:color="auto" w:fill="auto"/>
            <w:noWrap/>
            <w:vAlign w:val="center"/>
            <w:hideMark/>
          </w:tcPr>
          <w:p w14:paraId="760283D5" w14:textId="77777777"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sidRPr="00B36E21">
              <w:rPr>
                <w:rFonts w:ascii="Arial" w:eastAsia="Times New Roman" w:hAnsi="Arial" w:cs="Arial"/>
                <w:kern w:val="0"/>
                <w:sz w:val="18"/>
                <w:szCs w:val="18"/>
                <w:lang w:eastAsia="pl-PL"/>
                <w14:ligatures w14:val="none"/>
              </w:rPr>
              <w:t>4,69</w:t>
            </w:r>
          </w:p>
        </w:tc>
        <w:tc>
          <w:tcPr>
            <w:tcW w:w="529" w:type="pct"/>
            <w:shd w:val="clear" w:color="auto" w:fill="auto"/>
            <w:noWrap/>
            <w:vAlign w:val="center"/>
            <w:hideMark/>
          </w:tcPr>
          <w:p w14:paraId="5988710C" w14:textId="77777777"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sidRPr="00B36E21">
              <w:rPr>
                <w:rFonts w:ascii="Arial" w:eastAsia="Times New Roman" w:hAnsi="Arial" w:cs="Arial"/>
                <w:kern w:val="0"/>
                <w:sz w:val="18"/>
                <w:szCs w:val="18"/>
                <w:lang w:eastAsia="pl-PL"/>
                <w14:ligatures w14:val="none"/>
              </w:rPr>
              <w:t>4,70</w:t>
            </w:r>
          </w:p>
        </w:tc>
      </w:tr>
      <w:tr w:rsidR="00B36E21" w:rsidRPr="00B36E21" w14:paraId="7F031A34" w14:textId="77777777" w:rsidTr="009619B2">
        <w:tc>
          <w:tcPr>
            <w:tcW w:w="2885" w:type="pct"/>
            <w:shd w:val="clear" w:color="auto" w:fill="auto"/>
            <w:vAlign w:val="center"/>
          </w:tcPr>
          <w:p w14:paraId="2DDE2B59" w14:textId="61353BAC" w:rsidR="00B36E21" w:rsidRPr="00B36E21" w:rsidRDefault="009619B2" w:rsidP="009619B2">
            <w:pPr>
              <w:spacing w:after="0" w:line="240" w:lineRule="auto"/>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m</w:t>
            </w:r>
            <w:r w:rsidR="00B36E21">
              <w:rPr>
                <w:rFonts w:ascii="Arial" w:eastAsia="Times New Roman" w:hAnsi="Arial" w:cs="Arial"/>
                <w:color w:val="000000"/>
                <w:kern w:val="0"/>
                <w:sz w:val="18"/>
                <w:szCs w:val="18"/>
                <w:lang w:eastAsia="pl-PL"/>
                <w14:ligatures w14:val="none"/>
              </w:rPr>
              <w:t>ieszkania na 1000 mieszkańców</w:t>
            </w:r>
          </w:p>
        </w:tc>
        <w:tc>
          <w:tcPr>
            <w:tcW w:w="529" w:type="pct"/>
            <w:shd w:val="clear" w:color="auto" w:fill="auto"/>
            <w:noWrap/>
            <w:vAlign w:val="center"/>
          </w:tcPr>
          <w:p w14:paraId="3F31CF8C" w14:textId="3AE88A67"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301,5</w:t>
            </w:r>
          </w:p>
        </w:tc>
        <w:tc>
          <w:tcPr>
            <w:tcW w:w="529" w:type="pct"/>
            <w:shd w:val="clear" w:color="auto" w:fill="auto"/>
            <w:noWrap/>
            <w:vAlign w:val="center"/>
          </w:tcPr>
          <w:p w14:paraId="74F3FC02" w14:textId="7AEF6E12"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301,7</w:t>
            </w:r>
          </w:p>
        </w:tc>
        <w:tc>
          <w:tcPr>
            <w:tcW w:w="529" w:type="pct"/>
            <w:shd w:val="clear" w:color="auto" w:fill="auto"/>
            <w:noWrap/>
            <w:vAlign w:val="center"/>
          </w:tcPr>
          <w:p w14:paraId="4F17C3E0" w14:textId="043DAF61"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303,2</w:t>
            </w:r>
          </w:p>
        </w:tc>
        <w:tc>
          <w:tcPr>
            <w:tcW w:w="529" w:type="pct"/>
            <w:shd w:val="clear" w:color="auto" w:fill="auto"/>
            <w:noWrap/>
            <w:vAlign w:val="center"/>
          </w:tcPr>
          <w:p w14:paraId="5DC2389F" w14:textId="4AA041C4" w:rsidR="00B36E21" w:rsidRPr="00B36E21" w:rsidRDefault="00B36E21" w:rsidP="009619B2">
            <w:pPr>
              <w:spacing w:after="0" w:line="240" w:lineRule="auto"/>
              <w:jc w:val="right"/>
              <w:rPr>
                <w:rFonts w:ascii="Arial" w:eastAsia="Times New Roman" w:hAnsi="Arial" w:cs="Arial"/>
                <w:kern w:val="0"/>
                <w:sz w:val="18"/>
                <w:szCs w:val="18"/>
                <w:lang w:eastAsia="pl-PL"/>
                <w14:ligatures w14:val="none"/>
              </w:rPr>
            </w:pPr>
            <w:r>
              <w:rPr>
                <w:rFonts w:ascii="Arial" w:eastAsia="Times New Roman" w:hAnsi="Arial" w:cs="Arial"/>
                <w:kern w:val="0"/>
                <w:sz w:val="18"/>
                <w:szCs w:val="18"/>
                <w:lang w:eastAsia="pl-PL"/>
                <w14:ligatures w14:val="none"/>
              </w:rPr>
              <w:t>306,5</w:t>
            </w:r>
          </w:p>
        </w:tc>
      </w:tr>
    </w:tbl>
    <w:p w14:paraId="199E5D04" w14:textId="3B7C536D" w:rsidR="00B36E21" w:rsidRDefault="00B36E21" w:rsidP="00B36E21">
      <w:pPr>
        <w:spacing w:after="240" w:line="240" w:lineRule="auto"/>
        <w:jc w:val="both"/>
        <w:rPr>
          <w:rFonts w:ascii="Arial" w:hAnsi="Arial" w:cs="Arial"/>
          <w:sz w:val="20"/>
          <w:szCs w:val="20"/>
        </w:rPr>
      </w:pPr>
      <w:r>
        <w:rPr>
          <w:rFonts w:ascii="Arial" w:hAnsi="Arial" w:cs="Arial"/>
          <w:sz w:val="20"/>
          <w:szCs w:val="20"/>
        </w:rPr>
        <w:t>Źródło: Opracowanie własne na podstawie danych Głównego Urzędu Statystycznego, Bank Danych Lokalnych</w:t>
      </w:r>
    </w:p>
    <w:p w14:paraId="7C5547B2" w14:textId="6A6F143D" w:rsidR="00B36E21" w:rsidRDefault="00EC09FB" w:rsidP="00CE4A1F">
      <w:pPr>
        <w:spacing w:after="0" w:line="360" w:lineRule="auto"/>
        <w:jc w:val="both"/>
        <w:rPr>
          <w:rFonts w:ascii="Arial" w:hAnsi="Arial" w:cs="Arial"/>
          <w:sz w:val="20"/>
          <w:szCs w:val="20"/>
        </w:rPr>
      </w:pPr>
      <w:r>
        <w:rPr>
          <w:rFonts w:ascii="Arial" w:hAnsi="Arial" w:cs="Arial"/>
          <w:sz w:val="20"/>
          <w:szCs w:val="20"/>
        </w:rPr>
        <w:t>Wzrasta r</w:t>
      </w:r>
      <w:r w:rsidR="00B41621">
        <w:rPr>
          <w:rFonts w:ascii="Arial" w:hAnsi="Arial" w:cs="Arial"/>
          <w:sz w:val="20"/>
          <w:szCs w:val="20"/>
        </w:rPr>
        <w:t>ównież wyposażenie mieszkań w instalacje, takie jak wodociąg, ustęp spłukiwany oraz łazienka. W każdym z przypadków w 2022 roku odnotowano wyższy udział takich mieszkań niż w roku 2019. Nadal nie jest to wyposażenie na poziomie 100%, jednak warunki mieszkaniowe</w:t>
      </w:r>
      <w:r>
        <w:rPr>
          <w:rFonts w:ascii="Arial" w:hAnsi="Arial" w:cs="Arial"/>
          <w:sz w:val="20"/>
          <w:szCs w:val="20"/>
        </w:rPr>
        <w:t xml:space="preserve"> w gminie</w:t>
      </w:r>
      <w:r w:rsidR="00B41621">
        <w:rPr>
          <w:rFonts w:ascii="Arial" w:hAnsi="Arial" w:cs="Arial"/>
          <w:sz w:val="20"/>
          <w:szCs w:val="20"/>
        </w:rPr>
        <w:t xml:space="preserve"> stopniowo się polepszają.</w:t>
      </w:r>
    </w:p>
    <w:p w14:paraId="31DE9A77" w14:textId="6E5FAF1E" w:rsidR="00B41621" w:rsidRPr="00B41621" w:rsidRDefault="00B41621" w:rsidP="00B41621">
      <w:pPr>
        <w:pStyle w:val="Legenda"/>
        <w:spacing w:before="240" w:after="0"/>
        <w:rPr>
          <w:rFonts w:ascii="Arial" w:hAnsi="Arial" w:cs="Arial"/>
          <w:i w:val="0"/>
          <w:iCs w:val="0"/>
          <w:color w:val="auto"/>
          <w:sz w:val="20"/>
          <w:szCs w:val="20"/>
        </w:rPr>
      </w:pPr>
      <w:bookmarkStart w:id="112" w:name="_Toc171504084"/>
      <w:r w:rsidRPr="00B41621">
        <w:rPr>
          <w:rFonts w:ascii="Arial" w:hAnsi="Arial" w:cs="Arial"/>
          <w:i w:val="0"/>
          <w:iCs w:val="0"/>
          <w:color w:val="auto"/>
          <w:sz w:val="20"/>
          <w:szCs w:val="20"/>
        </w:rPr>
        <w:t xml:space="preserve">Tabela </w:t>
      </w:r>
      <w:r w:rsidRPr="00B41621">
        <w:rPr>
          <w:rFonts w:ascii="Arial" w:hAnsi="Arial" w:cs="Arial"/>
          <w:i w:val="0"/>
          <w:iCs w:val="0"/>
          <w:color w:val="auto"/>
          <w:sz w:val="20"/>
          <w:szCs w:val="20"/>
        </w:rPr>
        <w:fldChar w:fldCharType="begin"/>
      </w:r>
      <w:r w:rsidRPr="00B41621">
        <w:rPr>
          <w:rFonts w:ascii="Arial" w:hAnsi="Arial" w:cs="Arial"/>
          <w:i w:val="0"/>
          <w:iCs w:val="0"/>
          <w:color w:val="auto"/>
          <w:sz w:val="20"/>
          <w:szCs w:val="20"/>
        </w:rPr>
        <w:instrText xml:space="preserve"> SEQ Tabela \* ARABIC </w:instrText>
      </w:r>
      <w:r w:rsidRPr="00B41621">
        <w:rPr>
          <w:rFonts w:ascii="Arial" w:hAnsi="Arial" w:cs="Arial"/>
          <w:i w:val="0"/>
          <w:iCs w:val="0"/>
          <w:color w:val="auto"/>
          <w:sz w:val="20"/>
          <w:szCs w:val="20"/>
        </w:rPr>
        <w:fldChar w:fldCharType="separate"/>
      </w:r>
      <w:r w:rsidR="00A009FD">
        <w:rPr>
          <w:rFonts w:ascii="Arial" w:hAnsi="Arial" w:cs="Arial"/>
          <w:i w:val="0"/>
          <w:iCs w:val="0"/>
          <w:noProof/>
          <w:color w:val="auto"/>
          <w:sz w:val="20"/>
          <w:szCs w:val="20"/>
        </w:rPr>
        <w:t>27</w:t>
      </w:r>
      <w:r w:rsidRPr="00B41621">
        <w:rPr>
          <w:rFonts w:ascii="Arial" w:hAnsi="Arial" w:cs="Arial"/>
          <w:i w:val="0"/>
          <w:iCs w:val="0"/>
          <w:color w:val="auto"/>
          <w:sz w:val="20"/>
          <w:szCs w:val="20"/>
        </w:rPr>
        <w:fldChar w:fldCharType="end"/>
      </w:r>
      <w:r w:rsidRPr="00B41621">
        <w:rPr>
          <w:rFonts w:ascii="Arial" w:hAnsi="Arial" w:cs="Arial"/>
          <w:i w:val="0"/>
          <w:iCs w:val="0"/>
          <w:color w:val="auto"/>
          <w:sz w:val="20"/>
          <w:szCs w:val="20"/>
        </w:rPr>
        <w:t xml:space="preserve"> Mieszkania wyposażone w instalacje – w % ogółu mieszkań</w:t>
      </w:r>
      <w:bookmarkEnd w:id="112"/>
    </w:p>
    <w:tbl>
      <w:tblPr>
        <w:tblW w:w="76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840"/>
        <w:gridCol w:w="960"/>
        <w:gridCol w:w="960"/>
        <w:gridCol w:w="960"/>
        <w:gridCol w:w="960"/>
      </w:tblGrid>
      <w:tr w:rsidR="00B41621" w:rsidRPr="00B41621" w14:paraId="4518043C" w14:textId="77777777" w:rsidTr="00B41621">
        <w:trPr>
          <w:jc w:val="center"/>
        </w:trPr>
        <w:tc>
          <w:tcPr>
            <w:tcW w:w="3840" w:type="dxa"/>
            <w:shd w:val="clear" w:color="auto" w:fill="auto"/>
            <w:noWrap/>
            <w:vAlign w:val="bottom"/>
            <w:hideMark/>
          </w:tcPr>
          <w:p w14:paraId="6E8655E1" w14:textId="77777777" w:rsidR="00B41621" w:rsidRPr="00B41621" w:rsidRDefault="00B41621" w:rsidP="00B41621">
            <w:pPr>
              <w:spacing w:after="0" w:line="240" w:lineRule="auto"/>
              <w:rPr>
                <w:rFonts w:ascii="Arial" w:eastAsia="Times New Roman" w:hAnsi="Arial" w:cs="Arial"/>
                <w:kern w:val="0"/>
                <w:sz w:val="18"/>
                <w:szCs w:val="18"/>
                <w:lang w:eastAsia="pl-PL"/>
                <w14:ligatures w14:val="none"/>
              </w:rPr>
            </w:pPr>
          </w:p>
        </w:tc>
        <w:tc>
          <w:tcPr>
            <w:tcW w:w="960" w:type="dxa"/>
            <w:shd w:val="clear" w:color="auto" w:fill="auto"/>
            <w:vAlign w:val="center"/>
            <w:hideMark/>
          </w:tcPr>
          <w:p w14:paraId="32998B74" w14:textId="77777777" w:rsidR="00B41621" w:rsidRPr="00B41621" w:rsidRDefault="00B41621" w:rsidP="00B41621">
            <w:pPr>
              <w:spacing w:after="0" w:line="240" w:lineRule="auto"/>
              <w:jc w:val="center"/>
              <w:rPr>
                <w:rFonts w:ascii="Arial" w:eastAsia="Times New Roman" w:hAnsi="Arial" w:cs="Arial"/>
                <w:b/>
                <w:bCs/>
                <w:color w:val="000000"/>
                <w:kern w:val="0"/>
                <w:sz w:val="18"/>
                <w:szCs w:val="18"/>
                <w:lang w:eastAsia="pl-PL"/>
                <w14:ligatures w14:val="none"/>
              </w:rPr>
            </w:pPr>
            <w:r w:rsidRPr="00B41621">
              <w:rPr>
                <w:rFonts w:ascii="Arial" w:eastAsia="Times New Roman" w:hAnsi="Arial" w:cs="Arial"/>
                <w:b/>
                <w:bCs/>
                <w:color w:val="000000"/>
                <w:kern w:val="0"/>
                <w:sz w:val="18"/>
                <w:szCs w:val="18"/>
                <w:lang w:eastAsia="pl-PL"/>
                <w14:ligatures w14:val="none"/>
              </w:rPr>
              <w:t>2019</w:t>
            </w:r>
          </w:p>
        </w:tc>
        <w:tc>
          <w:tcPr>
            <w:tcW w:w="960" w:type="dxa"/>
            <w:shd w:val="clear" w:color="auto" w:fill="auto"/>
            <w:vAlign w:val="center"/>
            <w:hideMark/>
          </w:tcPr>
          <w:p w14:paraId="4787BE93" w14:textId="77777777" w:rsidR="00B41621" w:rsidRPr="00B41621" w:rsidRDefault="00B41621" w:rsidP="00B41621">
            <w:pPr>
              <w:spacing w:after="0" w:line="240" w:lineRule="auto"/>
              <w:jc w:val="center"/>
              <w:rPr>
                <w:rFonts w:ascii="Arial" w:eastAsia="Times New Roman" w:hAnsi="Arial" w:cs="Arial"/>
                <w:b/>
                <w:bCs/>
                <w:color w:val="000000"/>
                <w:kern w:val="0"/>
                <w:sz w:val="18"/>
                <w:szCs w:val="18"/>
                <w:lang w:eastAsia="pl-PL"/>
                <w14:ligatures w14:val="none"/>
              </w:rPr>
            </w:pPr>
            <w:r w:rsidRPr="00B41621">
              <w:rPr>
                <w:rFonts w:ascii="Arial" w:eastAsia="Times New Roman" w:hAnsi="Arial" w:cs="Arial"/>
                <w:b/>
                <w:bCs/>
                <w:color w:val="000000"/>
                <w:kern w:val="0"/>
                <w:sz w:val="18"/>
                <w:szCs w:val="18"/>
                <w:lang w:eastAsia="pl-PL"/>
                <w14:ligatures w14:val="none"/>
              </w:rPr>
              <w:t>2020</w:t>
            </w:r>
          </w:p>
        </w:tc>
        <w:tc>
          <w:tcPr>
            <w:tcW w:w="960" w:type="dxa"/>
            <w:shd w:val="clear" w:color="auto" w:fill="auto"/>
            <w:vAlign w:val="center"/>
            <w:hideMark/>
          </w:tcPr>
          <w:p w14:paraId="3DA6FAA6" w14:textId="77777777" w:rsidR="00B41621" w:rsidRPr="00B41621" w:rsidRDefault="00B41621" w:rsidP="00B41621">
            <w:pPr>
              <w:spacing w:after="0" w:line="240" w:lineRule="auto"/>
              <w:jc w:val="center"/>
              <w:rPr>
                <w:rFonts w:ascii="Arial" w:eastAsia="Times New Roman" w:hAnsi="Arial" w:cs="Arial"/>
                <w:b/>
                <w:bCs/>
                <w:color w:val="000000"/>
                <w:kern w:val="0"/>
                <w:sz w:val="18"/>
                <w:szCs w:val="18"/>
                <w:lang w:eastAsia="pl-PL"/>
                <w14:ligatures w14:val="none"/>
              </w:rPr>
            </w:pPr>
            <w:r w:rsidRPr="00B41621">
              <w:rPr>
                <w:rFonts w:ascii="Arial" w:eastAsia="Times New Roman" w:hAnsi="Arial" w:cs="Arial"/>
                <w:b/>
                <w:bCs/>
                <w:color w:val="000000"/>
                <w:kern w:val="0"/>
                <w:sz w:val="18"/>
                <w:szCs w:val="18"/>
                <w:lang w:eastAsia="pl-PL"/>
                <w14:ligatures w14:val="none"/>
              </w:rPr>
              <w:t>2021</w:t>
            </w:r>
          </w:p>
        </w:tc>
        <w:tc>
          <w:tcPr>
            <w:tcW w:w="960" w:type="dxa"/>
            <w:shd w:val="clear" w:color="auto" w:fill="auto"/>
            <w:vAlign w:val="center"/>
            <w:hideMark/>
          </w:tcPr>
          <w:p w14:paraId="49EA85B3" w14:textId="77777777" w:rsidR="00B41621" w:rsidRPr="00B41621" w:rsidRDefault="00B41621" w:rsidP="00B41621">
            <w:pPr>
              <w:spacing w:after="0" w:line="240" w:lineRule="auto"/>
              <w:jc w:val="center"/>
              <w:rPr>
                <w:rFonts w:ascii="Arial" w:eastAsia="Times New Roman" w:hAnsi="Arial" w:cs="Arial"/>
                <w:b/>
                <w:bCs/>
                <w:color w:val="000000"/>
                <w:kern w:val="0"/>
                <w:sz w:val="18"/>
                <w:szCs w:val="18"/>
                <w:lang w:eastAsia="pl-PL"/>
                <w14:ligatures w14:val="none"/>
              </w:rPr>
            </w:pPr>
            <w:r w:rsidRPr="00B41621">
              <w:rPr>
                <w:rFonts w:ascii="Arial" w:eastAsia="Times New Roman" w:hAnsi="Arial" w:cs="Arial"/>
                <w:b/>
                <w:bCs/>
                <w:color w:val="000000"/>
                <w:kern w:val="0"/>
                <w:sz w:val="18"/>
                <w:szCs w:val="18"/>
                <w:lang w:eastAsia="pl-PL"/>
                <w14:ligatures w14:val="none"/>
              </w:rPr>
              <w:t>2022</w:t>
            </w:r>
          </w:p>
        </w:tc>
      </w:tr>
      <w:tr w:rsidR="00B41621" w:rsidRPr="00B41621" w14:paraId="13A9000F" w14:textId="77777777" w:rsidTr="00B41621">
        <w:trPr>
          <w:jc w:val="center"/>
        </w:trPr>
        <w:tc>
          <w:tcPr>
            <w:tcW w:w="3840" w:type="dxa"/>
            <w:shd w:val="clear" w:color="auto" w:fill="auto"/>
            <w:vAlign w:val="center"/>
            <w:hideMark/>
          </w:tcPr>
          <w:p w14:paraId="45675454" w14:textId="77777777" w:rsidR="00B41621" w:rsidRPr="00B41621" w:rsidRDefault="00B41621" w:rsidP="00B41621">
            <w:pPr>
              <w:spacing w:after="0" w:line="240" w:lineRule="auto"/>
              <w:rPr>
                <w:rFonts w:ascii="Arial" w:eastAsia="Times New Roman" w:hAnsi="Arial" w:cs="Arial"/>
                <w:color w:val="000000"/>
                <w:kern w:val="0"/>
                <w:sz w:val="18"/>
                <w:szCs w:val="18"/>
                <w:lang w:eastAsia="pl-PL"/>
                <w14:ligatures w14:val="none"/>
              </w:rPr>
            </w:pPr>
            <w:r w:rsidRPr="00B41621">
              <w:rPr>
                <w:rFonts w:ascii="Arial" w:eastAsia="Times New Roman" w:hAnsi="Arial" w:cs="Arial"/>
                <w:color w:val="000000"/>
                <w:kern w:val="0"/>
                <w:sz w:val="18"/>
                <w:szCs w:val="18"/>
                <w:lang w:eastAsia="pl-PL"/>
                <w14:ligatures w14:val="none"/>
              </w:rPr>
              <w:t>wodociąg</w:t>
            </w:r>
          </w:p>
        </w:tc>
        <w:tc>
          <w:tcPr>
            <w:tcW w:w="960" w:type="dxa"/>
            <w:shd w:val="clear" w:color="auto" w:fill="auto"/>
            <w:noWrap/>
            <w:vAlign w:val="bottom"/>
            <w:hideMark/>
          </w:tcPr>
          <w:p w14:paraId="281AEEE3" w14:textId="77777777" w:rsidR="00B41621" w:rsidRPr="00B41621" w:rsidRDefault="00B41621" w:rsidP="00B41621">
            <w:pPr>
              <w:spacing w:after="0" w:line="240" w:lineRule="auto"/>
              <w:jc w:val="right"/>
              <w:rPr>
                <w:rFonts w:ascii="Arial" w:eastAsia="Times New Roman" w:hAnsi="Arial" w:cs="Arial"/>
                <w:kern w:val="0"/>
                <w:sz w:val="18"/>
                <w:szCs w:val="18"/>
                <w:lang w:eastAsia="pl-PL"/>
                <w14:ligatures w14:val="none"/>
              </w:rPr>
            </w:pPr>
            <w:r w:rsidRPr="00B41621">
              <w:rPr>
                <w:rFonts w:ascii="Arial" w:eastAsia="Times New Roman" w:hAnsi="Arial" w:cs="Arial"/>
                <w:kern w:val="0"/>
                <w:sz w:val="18"/>
                <w:szCs w:val="18"/>
                <w:lang w:eastAsia="pl-PL"/>
                <w14:ligatures w14:val="none"/>
              </w:rPr>
              <w:t>91,7</w:t>
            </w:r>
          </w:p>
        </w:tc>
        <w:tc>
          <w:tcPr>
            <w:tcW w:w="960" w:type="dxa"/>
            <w:shd w:val="clear" w:color="auto" w:fill="auto"/>
            <w:noWrap/>
            <w:vAlign w:val="bottom"/>
            <w:hideMark/>
          </w:tcPr>
          <w:p w14:paraId="2C4B422C" w14:textId="77777777" w:rsidR="00B41621" w:rsidRPr="00B41621" w:rsidRDefault="00B41621" w:rsidP="00B41621">
            <w:pPr>
              <w:spacing w:after="0" w:line="240" w:lineRule="auto"/>
              <w:jc w:val="right"/>
              <w:rPr>
                <w:rFonts w:ascii="Arial" w:eastAsia="Times New Roman" w:hAnsi="Arial" w:cs="Arial"/>
                <w:kern w:val="0"/>
                <w:sz w:val="18"/>
                <w:szCs w:val="18"/>
                <w:lang w:eastAsia="pl-PL"/>
                <w14:ligatures w14:val="none"/>
              </w:rPr>
            </w:pPr>
            <w:r w:rsidRPr="00B41621">
              <w:rPr>
                <w:rFonts w:ascii="Arial" w:eastAsia="Times New Roman" w:hAnsi="Arial" w:cs="Arial"/>
                <w:kern w:val="0"/>
                <w:sz w:val="18"/>
                <w:szCs w:val="18"/>
                <w:lang w:eastAsia="pl-PL"/>
                <w14:ligatures w14:val="none"/>
              </w:rPr>
              <w:t>96,7</w:t>
            </w:r>
          </w:p>
        </w:tc>
        <w:tc>
          <w:tcPr>
            <w:tcW w:w="960" w:type="dxa"/>
            <w:shd w:val="clear" w:color="auto" w:fill="auto"/>
            <w:noWrap/>
            <w:vAlign w:val="bottom"/>
            <w:hideMark/>
          </w:tcPr>
          <w:p w14:paraId="5E36654E" w14:textId="77777777" w:rsidR="00B41621" w:rsidRPr="00B41621" w:rsidRDefault="00B41621" w:rsidP="00B41621">
            <w:pPr>
              <w:spacing w:after="0" w:line="240" w:lineRule="auto"/>
              <w:jc w:val="right"/>
              <w:rPr>
                <w:rFonts w:ascii="Arial" w:eastAsia="Times New Roman" w:hAnsi="Arial" w:cs="Arial"/>
                <w:kern w:val="0"/>
                <w:sz w:val="18"/>
                <w:szCs w:val="18"/>
                <w:lang w:eastAsia="pl-PL"/>
                <w14:ligatures w14:val="none"/>
              </w:rPr>
            </w:pPr>
            <w:r w:rsidRPr="00B41621">
              <w:rPr>
                <w:rFonts w:ascii="Arial" w:eastAsia="Times New Roman" w:hAnsi="Arial" w:cs="Arial"/>
                <w:kern w:val="0"/>
                <w:sz w:val="18"/>
                <w:szCs w:val="18"/>
                <w:lang w:eastAsia="pl-PL"/>
                <w14:ligatures w14:val="none"/>
              </w:rPr>
              <w:t>96,7</w:t>
            </w:r>
          </w:p>
        </w:tc>
        <w:tc>
          <w:tcPr>
            <w:tcW w:w="960" w:type="dxa"/>
            <w:shd w:val="clear" w:color="auto" w:fill="auto"/>
            <w:noWrap/>
            <w:vAlign w:val="bottom"/>
            <w:hideMark/>
          </w:tcPr>
          <w:p w14:paraId="67D93A93" w14:textId="77777777" w:rsidR="00B41621" w:rsidRPr="00B41621" w:rsidRDefault="00B41621" w:rsidP="00B41621">
            <w:pPr>
              <w:spacing w:after="0" w:line="240" w:lineRule="auto"/>
              <w:jc w:val="right"/>
              <w:rPr>
                <w:rFonts w:ascii="Arial" w:eastAsia="Times New Roman" w:hAnsi="Arial" w:cs="Arial"/>
                <w:kern w:val="0"/>
                <w:sz w:val="18"/>
                <w:szCs w:val="18"/>
                <w:lang w:eastAsia="pl-PL"/>
                <w14:ligatures w14:val="none"/>
              </w:rPr>
            </w:pPr>
            <w:r w:rsidRPr="00B41621">
              <w:rPr>
                <w:rFonts w:ascii="Arial" w:eastAsia="Times New Roman" w:hAnsi="Arial" w:cs="Arial"/>
                <w:kern w:val="0"/>
                <w:sz w:val="18"/>
                <w:szCs w:val="18"/>
                <w:lang w:eastAsia="pl-PL"/>
                <w14:ligatures w14:val="none"/>
              </w:rPr>
              <w:t>96,8</w:t>
            </w:r>
          </w:p>
        </w:tc>
      </w:tr>
      <w:tr w:rsidR="00B41621" w:rsidRPr="00B41621" w14:paraId="5B0783C9" w14:textId="77777777" w:rsidTr="00B41621">
        <w:trPr>
          <w:jc w:val="center"/>
        </w:trPr>
        <w:tc>
          <w:tcPr>
            <w:tcW w:w="3840" w:type="dxa"/>
            <w:shd w:val="clear" w:color="auto" w:fill="auto"/>
            <w:vAlign w:val="center"/>
            <w:hideMark/>
          </w:tcPr>
          <w:p w14:paraId="5573ED14" w14:textId="77777777" w:rsidR="00B41621" w:rsidRPr="00B41621" w:rsidRDefault="00B41621" w:rsidP="00B41621">
            <w:pPr>
              <w:spacing w:after="0" w:line="240" w:lineRule="auto"/>
              <w:rPr>
                <w:rFonts w:ascii="Arial" w:eastAsia="Times New Roman" w:hAnsi="Arial" w:cs="Arial"/>
                <w:color w:val="000000"/>
                <w:kern w:val="0"/>
                <w:sz w:val="18"/>
                <w:szCs w:val="18"/>
                <w:lang w:eastAsia="pl-PL"/>
                <w14:ligatures w14:val="none"/>
              </w:rPr>
            </w:pPr>
            <w:r w:rsidRPr="00B41621">
              <w:rPr>
                <w:rFonts w:ascii="Arial" w:eastAsia="Times New Roman" w:hAnsi="Arial" w:cs="Arial"/>
                <w:color w:val="000000"/>
                <w:kern w:val="0"/>
                <w:sz w:val="18"/>
                <w:szCs w:val="18"/>
                <w:lang w:eastAsia="pl-PL"/>
                <w14:ligatures w14:val="none"/>
              </w:rPr>
              <w:t>ustęp spłukiwany</w:t>
            </w:r>
          </w:p>
        </w:tc>
        <w:tc>
          <w:tcPr>
            <w:tcW w:w="960" w:type="dxa"/>
            <w:shd w:val="clear" w:color="auto" w:fill="auto"/>
            <w:noWrap/>
            <w:vAlign w:val="bottom"/>
            <w:hideMark/>
          </w:tcPr>
          <w:p w14:paraId="5B5B09DB" w14:textId="77777777" w:rsidR="00B41621" w:rsidRPr="00B41621" w:rsidRDefault="00B41621" w:rsidP="00B41621">
            <w:pPr>
              <w:spacing w:after="0" w:line="240" w:lineRule="auto"/>
              <w:jc w:val="right"/>
              <w:rPr>
                <w:rFonts w:ascii="Arial" w:eastAsia="Times New Roman" w:hAnsi="Arial" w:cs="Arial"/>
                <w:kern w:val="0"/>
                <w:sz w:val="18"/>
                <w:szCs w:val="18"/>
                <w:lang w:eastAsia="pl-PL"/>
                <w14:ligatures w14:val="none"/>
              </w:rPr>
            </w:pPr>
            <w:r w:rsidRPr="00B41621">
              <w:rPr>
                <w:rFonts w:ascii="Arial" w:eastAsia="Times New Roman" w:hAnsi="Arial" w:cs="Arial"/>
                <w:kern w:val="0"/>
                <w:sz w:val="18"/>
                <w:szCs w:val="18"/>
                <w:lang w:eastAsia="pl-PL"/>
                <w14:ligatures w14:val="none"/>
              </w:rPr>
              <w:t>85,7</w:t>
            </w:r>
          </w:p>
        </w:tc>
        <w:tc>
          <w:tcPr>
            <w:tcW w:w="960" w:type="dxa"/>
            <w:shd w:val="clear" w:color="auto" w:fill="auto"/>
            <w:noWrap/>
            <w:vAlign w:val="bottom"/>
            <w:hideMark/>
          </w:tcPr>
          <w:p w14:paraId="4E95FE7C" w14:textId="77777777" w:rsidR="00B41621" w:rsidRPr="00B41621" w:rsidRDefault="00B41621" w:rsidP="00B41621">
            <w:pPr>
              <w:spacing w:after="0" w:line="240" w:lineRule="auto"/>
              <w:jc w:val="right"/>
              <w:rPr>
                <w:rFonts w:ascii="Arial" w:eastAsia="Times New Roman" w:hAnsi="Arial" w:cs="Arial"/>
                <w:kern w:val="0"/>
                <w:sz w:val="18"/>
                <w:szCs w:val="18"/>
                <w:lang w:eastAsia="pl-PL"/>
                <w14:ligatures w14:val="none"/>
              </w:rPr>
            </w:pPr>
            <w:r w:rsidRPr="00B41621">
              <w:rPr>
                <w:rFonts w:ascii="Arial" w:eastAsia="Times New Roman" w:hAnsi="Arial" w:cs="Arial"/>
                <w:kern w:val="0"/>
                <w:sz w:val="18"/>
                <w:szCs w:val="18"/>
                <w:lang w:eastAsia="pl-PL"/>
                <w14:ligatures w14:val="none"/>
              </w:rPr>
              <w:t>91,0</w:t>
            </w:r>
          </w:p>
        </w:tc>
        <w:tc>
          <w:tcPr>
            <w:tcW w:w="960" w:type="dxa"/>
            <w:shd w:val="clear" w:color="auto" w:fill="auto"/>
            <w:noWrap/>
            <w:vAlign w:val="bottom"/>
            <w:hideMark/>
          </w:tcPr>
          <w:p w14:paraId="6B50B269" w14:textId="77777777" w:rsidR="00B41621" w:rsidRPr="00B41621" w:rsidRDefault="00B41621" w:rsidP="00B41621">
            <w:pPr>
              <w:spacing w:after="0" w:line="240" w:lineRule="auto"/>
              <w:jc w:val="right"/>
              <w:rPr>
                <w:rFonts w:ascii="Arial" w:eastAsia="Times New Roman" w:hAnsi="Arial" w:cs="Arial"/>
                <w:kern w:val="0"/>
                <w:sz w:val="18"/>
                <w:szCs w:val="18"/>
                <w:lang w:eastAsia="pl-PL"/>
                <w14:ligatures w14:val="none"/>
              </w:rPr>
            </w:pPr>
            <w:r w:rsidRPr="00B41621">
              <w:rPr>
                <w:rFonts w:ascii="Arial" w:eastAsia="Times New Roman" w:hAnsi="Arial" w:cs="Arial"/>
                <w:kern w:val="0"/>
                <w:sz w:val="18"/>
                <w:szCs w:val="18"/>
                <w:lang w:eastAsia="pl-PL"/>
                <w14:ligatures w14:val="none"/>
              </w:rPr>
              <w:t>91,2</w:t>
            </w:r>
          </w:p>
        </w:tc>
        <w:tc>
          <w:tcPr>
            <w:tcW w:w="960" w:type="dxa"/>
            <w:shd w:val="clear" w:color="auto" w:fill="auto"/>
            <w:noWrap/>
            <w:vAlign w:val="bottom"/>
            <w:hideMark/>
          </w:tcPr>
          <w:p w14:paraId="11D95E68" w14:textId="77777777" w:rsidR="00B41621" w:rsidRPr="00B41621" w:rsidRDefault="00B41621" w:rsidP="00B41621">
            <w:pPr>
              <w:spacing w:after="0" w:line="240" w:lineRule="auto"/>
              <w:jc w:val="right"/>
              <w:rPr>
                <w:rFonts w:ascii="Arial" w:eastAsia="Times New Roman" w:hAnsi="Arial" w:cs="Arial"/>
                <w:kern w:val="0"/>
                <w:sz w:val="18"/>
                <w:szCs w:val="18"/>
                <w:lang w:eastAsia="pl-PL"/>
                <w14:ligatures w14:val="none"/>
              </w:rPr>
            </w:pPr>
            <w:r w:rsidRPr="00B41621">
              <w:rPr>
                <w:rFonts w:ascii="Arial" w:eastAsia="Times New Roman" w:hAnsi="Arial" w:cs="Arial"/>
                <w:kern w:val="0"/>
                <w:sz w:val="18"/>
                <w:szCs w:val="18"/>
                <w:lang w:eastAsia="pl-PL"/>
                <w14:ligatures w14:val="none"/>
              </w:rPr>
              <w:t>91,3</w:t>
            </w:r>
          </w:p>
        </w:tc>
      </w:tr>
      <w:tr w:rsidR="00B41621" w:rsidRPr="00B41621" w14:paraId="3B723003" w14:textId="77777777" w:rsidTr="00B41621">
        <w:trPr>
          <w:jc w:val="center"/>
        </w:trPr>
        <w:tc>
          <w:tcPr>
            <w:tcW w:w="3840" w:type="dxa"/>
            <w:shd w:val="clear" w:color="auto" w:fill="auto"/>
            <w:vAlign w:val="center"/>
            <w:hideMark/>
          </w:tcPr>
          <w:p w14:paraId="4A57A536" w14:textId="77777777" w:rsidR="00B41621" w:rsidRPr="00B41621" w:rsidRDefault="00B41621" w:rsidP="00B41621">
            <w:pPr>
              <w:spacing w:after="0" w:line="240" w:lineRule="auto"/>
              <w:rPr>
                <w:rFonts w:ascii="Arial" w:eastAsia="Times New Roman" w:hAnsi="Arial" w:cs="Arial"/>
                <w:color w:val="000000"/>
                <w:kern w:val="0"/>
                <w:sz w:val="18"/>
                <w:szCs w:val="18"/>
                <w:lang w:eastAsia="pl-PL"/>
                <w14:ligatures w14:val="none"/>
              </w:rPr>
            </w:pPr>
            <w:r w:rsidRPr="00B41621">
              <w:rPr>
                <w:rFonts w:ascii="Arial" w:eastAsia="Times New Roman" w:hAnsi="Arial" w:cs="Arial"/>
                <w:color w:val="000000"/>
                <w:kern w:val="0"/>
                <w:sz w:val="18"/>
                <w:szCs w:val="18"/>
                <w:lang w:eastAsia="pl-PL"/>
                <w14:ligatures w14:val="none"/>
              </w:rPr>
              <w:t>łazienka</w:t>
            </w:r>
          </w:p>
        </w:tc>
        <w:tc>
          <w:tcPr>
            <w:tcW w:w="960" w:type="dxa"/>
            <w:shd w:val="clear" w:color="auto" w:fill="auto"/>
            <w:noWrap/>
            <w:vAlign w:val="bottom"/>
            <w:hideMark/>
          </w:tcPr>
          <w:p w14:paraId="1F69F7BD" w14:textId="77777777" w:rsidR="00B41621" w:rsidRPr="00B41621" w:rsidRDefault="00B41621" w:rsidP="00B41621">
            <w:pPr>
              <w:spacing w:after="0" w:line="240" w:lineRule="auto"/>
              <w:jc w:val="right"/>
              <w:rPr>
                <w:rFonts w:ascii="Arial" w:eastAsia="Times New Roman" w:hAnsi="Arial" w:cs="Arial"/>
                <w:kern w:val="0"/>
                <w:sz w:val="18"/>
                <w:szCs w:val="18"/>
                <w:lang w:eastAsia="pl-PL"/>
                <w14:ligatures w14:val="none"/>
              </w:rPr>
            </w:pPr>
            <w:r w:rsidRPr="00B41621">
              <w:rPr>
                <w:rFonts w:ascii="Arial" w:eastAsia="Times New Roman" w:hAnsi="Arial" w:cs="Arial"/>
                <w:kern w:val="0"/>
                <w:sz w:val="18"/>
                <w:szCs w:val="18"/>
                <w:lang w:eastAsia="pl-PL"/>
                <w14:ligatures w14:val="none"/>
              </w:rPr>
              <w:t>81,3</w:t>
            </w:r>
          </w:p>
        </w:tc>
        <w:tc>
          <w:tcPr>
            <w:tcW w:w="960" w:type="dxa"/>
            <w:shd w:val="clear" w:color="auto" w:fill="auto"/>
            <w:noWrap/>
            <w:vAlign w:val="bottom"/>
            <w:hideMark/>
          </w:tcPr>
          <w:p w14:paraId="3F51CF73" w14:textId="77777777" w:rsidR="00B41621" w:rsidRPr="00B41621" w:rsidRDefault="00B41621" w:rsidP="00B41621">
            <w:pPr>
              <w:spacing w:after="0" w:line="240" w:lineRule="auto"/>
              <w:jc w:val="right"/>
              <w:rPr>
                <w:rFonts w:ascii="Arial" w:eastAsia="Times New Roman" w:hAnsi="Arial" w:cs="Arial"/>
                <w:kern w:val="0"/>
                <w:sz w:val="18"/>
                <w:szCs w:val="18"/>
                <w:lang w:eastAsia="pl-PL"/>
                <w14:ligatures w14:val="none"/>
              </w:rPr>
            </w:pPr>
            <w:r w:rsidRPr="00B41621">
              <w:rPr>
                <w:rFonts w:ascii="Arial" w:eastAsia="Times New Roman" w:hAnsi="Arial" w:cs="Arial"/>
                <w:kern w:val="0"/>
                <w:sz w:val="18"/>
                <w:szCs w:val="18"/>
                <w:lang w:eastAsia="pl-PL"/>
                <w14:ligatures w14:val="none"/>
              </w:rPr>
              <w:t>87,3</w:t>
            </w:r>
          </w:p>
        </w:tc>
        <w:tc>
          <w:tcPr>
            <w:tcW w:w="960" w:type="dxa"/>
            <w:shd w:val="clear" w:color="auto" w:fill="auto"/>
            <w:noWrap/>
            <w:vAlign w:val="bottom"/>
            <w:hideMark/>
          </w:tcPr>
          <w:p w14:paraId="409034B0" w14:textId="77777777" w:rsidR="00B41621" w:rsidRPr="00B41621" w:rsidRDefault="00B41621" w:rsidP="00B41621">
            <w:pPr>
              <w:spacing w:after="0" w:line="240" w:lineRule="auto"/>
              <w:jc w:val="right"/>
              <w:rPr>
                <w:rFonts w:ascii="Arial" w:eastAsia="Times New Roman" w:hAnsi="Arial" w:cs="Arial"/>
                <w:kern w:val="0"/>
                <w:sz w:val="18"/>
                <w:szCs w:val="18"/>
                <w:lang w:eastAsia="pl-PL"/>
                <w14:ligatures w14:val="none"/>
              </w:rPr>
            </w:pPr>
            <w:r w:rsidRPr="00B41621">
              <w:rPr>
                <w:rFonts w:ascii="Arial" w:eastAsia="Times New Roman" w:hAnsi="Arial" w:cs="Arial"/>
                <w:kern w:val="0"/>
                <w:sz w:val="18"/>
                <w:szCs w:val="18"/>
                <w:lang w:eastAsia="pl-PL"/>
                <w14:ligatures w14:val="none"/>
              </w:rPr>
              <w:t>87,4</w:t>
            </w:r>
          </w:p>
        </w:tc>
        <w:tc>
          <w:tcPr>
            <w:tcW w:w="960" w:type="dxa"/>
            <w:shd w:val="clear" w:color="auto" w:fill="auto"/>
            <w:noWrap/>
            <w:vAlign w:val="bottom"/>
            <w:hideMark/>
          </w:tcPr>
          <w:p w14:paraId="77420978" w14:textId="77777777" w:rsidR="00B41621" w:rsidRPr="00B41621" w:rsidRDefault="00B41621" w:rsidP="00B41621">
            <w:pPr>
              <w:spacing w:after="0" w:line="240" w:lineRule="auto"/>
              <w:jc w:val="right"/>
              <w:rPr>
                <w:rFonts w:ascii="Arial" w:eastAsia="Times New Roman" w:hAnsi="Arial" w:cs="Arial"/>
                <w:kern w:val="0"/>
                <w:sz w:val="18"/>
                <w:szCs w:val="18"/>
                <w:lang w:eastAsia="pl-PL"/>
                <w14:ligatures w14:val="none"/>
              </w:rPr>
            </w:pPr>
            <w:r w:rsidRPr="00B41621">
              <w:rPr>
                <w:rFonts w:ascii="Arial" w:eastAsia="Times New Roman" w:hAnsi="Arial" w:cs="Arial"/>
                <w:kern w:val="0"/>
                <w:sz w:val="18"/>
                <w:szCs w:val="18"/>
                <w:lang w:eastAsia="pl-PL"/>
                <w14:ligatures w14:val="none"/>
              </w:rPr>
              <w:t>87,6</w:t>
            </w:r>
          </w:p>
        </w:tc>
      </w:tr>
    </w:tbl>
    <w:p w14:paraId="455105CC" w14:textId="77777777" w:rsidR="00B41621" w:rsidRDefault="00B41621" w:rsidP="00B41621">
      <w:pPr>
        <w:spacing w:after="240" w:line="240" w:lineRule="auto"/>
        <w:jc w:val="both"/>
        <w:rPr>
          <w:rFonts w:ascii="Arial" w:hAnsi="Arial" w:cs="Arial"/>
          <w:sz w:val="20"/>
          <w:szCs w:val="20"/>
        </w:rPr>
      </w:pPr>
      <w:r>
        <w:rPr>
          <w:rFonts w:ascii="Arial" w:hAnsi="Arial" w:cs="Arial"/>
          <w:sz w:val="20"/>
          <w:szCs w:val="20"/>
        </w:rPr>
        <w:t>Źródło: Opracowanie własne na podstawie danych Głównego Urzędu Statystycznego, Bank Danych Lokalnych</w:t>
      </w:r>
    </w:p>
    <w:p w14:paraId="0403FE3A" w14:textId="77777777" w:rsidR="005340BB" w:rsidRDefault="005340BB" w:rsidP="00CE4A1F">
      <w:pPr>
        <w:spacing w:after="0" w:line="360" w:lineRule="auto"/>
        <w:jc w:val="both"/>
        <w:rPr>
          <w:rFonts w:ascii="Arial" w:hAnsi="Arial" w:cs="Arial"/>
          <w:sz w:val="20"/>
          <w:szCs w:val="20"/>
        </w:rPr>
      </w:pPr>
    </w:p>
    <w:p w14:paraId="7ADF4782" w14:textId="098E3BCF" w:rsidR="005340BB" w:rsidRPr="005340BB" w:rsidRDefault="005340BB" w:rsidP="005340BB">
      <w:pPr>
        <w:spacing w:after="0" w:line="360" w:lineRule="auto"/>
        <w:rPr>
          <w:rFonts w:ascii="Arial" w:eastAsia="Arial" w:hAnsi="Arial" w:cs="Arial"/>
          <w:b/>
          <w:bCs/>
          <w:color w:val="A50021"/>
          <w:kern w:val="0"/>
          <w:sz w:val="20"/>
          <w:szCs w:val="20"/>
          <w14:ligatures w14:val="none"/>
        </w:rPr>
      </w:pPr>
      <w:r w:rsidRPr="005340BB">
        <w:rPr>
          <w:rFonts w:ascii="Arial" w:eastAsia="Arial" w:hAnsi="Arial" w:cs="Arial"/>
          <w:b/>
          <w:bCs/>
          <w:color w:val="A50021"/>
          <w:kern w:val="0"/>
          <w:sz w:val="20"/>
          <w:szCs w:val="20"/>
          <w14:ligatures w14:val="none"/>
        </w:rPr>
        <w:t>Infrastruktura wodnokanalizacyjna</w:t>
      </w:r>
    </w:p>
    <w:p w14:paraId="6ACCCB86" w14:textId="03912156" w:rsidR="005340BB" w:rsidRPr="005340BB" w:rsidRDefault="005340BB" w:rsidP="005340BB">
      <w:pPr>
        <w:spacing w:after="0" w:line="360" w:lineRule="auto"/>
        <w:ind w:firstLine="709"/>
        <w:jc w:val="both"/>
        <w:rPr>
          <w:rFonts w:ascii="Arial" w:eastAsia="Calibri" w:hAnsi="Arial" w:cs="Arial"/>
          <w:kern w:val="0"/>
          <w:sz w:val="20"/>
          <w:szCs w:val="20"/>
          <w14:ligatures w14:val="none"/>
        </w:rPr>
      </w:pPr>
      <w:r w:rsidRPr="005340BB">
        <w:rPr>
          <w:rFonts w:ascii="Arial" w:eastAsia="Calibri" w:hAnsi="Arial" w:cs="Arial"/>
          <w:kern w:val="0"/>
          <w:sz w:val="20"/>
          <w:szCs w:val="20"/>
          <w14:ligatures w14:val="none"/>
        </w:rPr>
        <w:t xml:space="preserve">Utrzymaniem i eksploatacją sieci wodociągowej zajmuje się we własnym zakresie </w:t>
      </w:r>
      <w:r>
        <w:rPr>
          <w:rFonts w:ascii="Arial" w:eastAsia="Calibri" w:hAnsi="Arial" w:cs="Arial"/>
          <w:kern w:val="0"/>
          <w:sz w:val="20"/>
          <w:szCs w:val="20"/>
          <w14:ligatures w14:val="none"/>
        </w:rPr>
        <w:t>G</w:t>
      </w:r>
      <w:r w:rsidRPr="005340BB">
        <w:rPr>
          <w:rFonts w:ascii="Arial" w:eastAsia="Calibri" w:hAnsi="Arial" w:cs="Arial"/>
          <w:kern w:val="0"/>
          <w:sz w:val="20"/>
          <w:szCs w:val="20"/>
          <w14:ligatures w14:val="none"/>
        </w:rPr>
        <w:t>mina Maków. Łączna długość sieci wodociągowej wynosi 7</w:t>
      </w:r>
      <w:r>
        <w:rPr>
          <w:rFonts w:ascii="Arial" w:eastAsia="Calibri" w:hAnsi="Arial" w:cs="Arial"/>
          <w:kern w:val="0"/>
          <w:sz w:val="20"/>
          <w:szCs w:val="20"/>
          <w14:ligatures w14:val="none"/>
        </w:rPr>
        <w:t>7,6</w:t>
      </w:r>
      <w:r w:rsidRPr="005340BB">
        <w:rPr>
          <w:rFonts w:ascii="Arial" w:eastAsia="Calibri" w:hAnsi="Arial" w:cs="Arial"/>
          <w:kern w:val="0"/>
          <w:sz w:val="20"/>
          <w:szCs w:val="20"/>
          <w14:ligatures w14:val="none"/>
        </w:rPr>
        <w:t xml:space="preserve"> km i jest obsługiwana przez 4 stacje uzdatniania wody</w:t>
      </w:r>
      <w:r>
        <w:rPr>
          <w:rFonts w:ascii="Arial" w:eastAsia="Calibri" w:hAnsi="Arial" w:cs="Arial"/>
          <w:kern w:val="0"/>
          <w:sz w:val="20"/>
          <w:szCs w:val="20"/>
          <w14:ligatures w14:val="none"/>
        </w:rPr>
        <w:t xml:space="preserve"> zlokalizowane</w:t>
      </w:r>
      <w:r w:rsidRPr="005340BB">
        <w:rPr>
          <w:rFonts w:ascii="Arial" w:eastAsia="Calibri" w:hAnsi="Arial" w:cs="Arial"/>
          <w:kern w:val="0"/>
          <w:sz w:val="20"/>
          <w:szCs w:val="20"/>
          <w14:ligatures w14:val="none"/>
        </w:rPr>
        <w:t xml:space="preserve"> w</w:t>
      </w:r>
      <w:r>
        <w:rPr>
          <w:rFonts w:ascii="Arial" w:eastAsia="Calibri" w:hAnsi="Arial" w:cs="Arial"/>
          <w:kern w:val="0"/>
          <w:sz w:val="20"/>
          <w:szCs w:val="20"/>
          <w14:ligatures w14:val="none"/>
        </w:rPr>
        <w:t>:</w:t>
      </w:r>
      <w:r w:rsidRPr="005340BB">
        <w:rPr>
          <w:rFonts w:ascii="Arial" w:eastAsia="Calibri" w:hAnsi="Arial" w:cs="Arial"/>
          <w:kern w:val="0"/>
          <w:sz w:val="20"/>
          <w:szCs w:val="20"/>
          <w14:ligatures w14:val="none"/>
        </w:rPr>
        <w:t xml:space="preserve"> Słomkowie, Makowie, Dąbrowicach oraz Woli Makowskiej. Z</w:t>
      </w:r>
      <w:r>
        <w:rPr>
          <w:rFonts w:ascii="Arial" w:eastAsia="Calibri" w:hAnsi="Arial" w:cs="Arial"/>
          <w:kern w:val="0"/>
          <w:sz w:val="20"/>
          <w:szCs w:val="20"/>
          <w14:ligatures w14:val="none"/>
        </w:rPr>
        <w:t> </w:t>
      </w:r>
      <w:r w:rsidRPr="005340BB">
        <w:rPr>
          <w:rFonts w:ascii="Arial" w:eastAsia="Calibri" w:hAnsi="Arial" w:cs="Arial"/>
          <w:kern w:val="0"/>
          <w:sz w:val="20"/>
          <w:szCs w:val="20"/>
          <w14:ligatures w14:val="none"/>
        </w:rPr>
        <w:t>wodociągu korzysta prawie 100% mieszkańców w ramach 1888 przyłączy. Jakość wody jest pod stałym nadzorem stacji Epidemiologiczno</w:t>
      </w:r>
      <w:r>
        <w:rPr>
          <w:rFonts w:ascii="Arial" w:eastAsia="Calibri" w:hAnsi="Arial" w:cs="Arial"/>
          <w:kern w:val="0"/>
          <w:sz w:val="20"/>
          <w:szCs w:val="20"/>
          <w14:ligatures w14:val="none"/>
        </w:rPr>
        <w:t>-</w:t>
      </w:r>
      <w:r w:rsidRPr="005340BB">
        <w:rPr>
          <w:rFonts w:ascii="Arial" w:eastAsia="Calibri" w:hAnsi="Arial" w:cs="Arial"/>
          <w:kern w:val="0"/>
          <w:sz w:val="20"/>
          <w:szCs w:val="20"/>
          <w14:ligatures w14:val="none"/>
        </w:rPr>
        <w:t xml:space="preserve">Bakteriologicznej w Skierniewicach. </w:t>
      </w:r>
    </w:p>
    <w:p w14:paraId="4452A28E" w14:textId="77777777" w:rsidR="005340BB" w:rsidRDefault="005340BB" w:rsidP="00CE4A1F">
      <w:pPr>
        <w:spacing w:after="0" w:line="360" w:lineRule="auto"/>
        <w:jc w:val="both"/>
        <w:rPr>
          <w:rFonts w:ascii="Arial" w:hAnsi="Arial" w:cs="Arial"/>
          <w:sz w:val="20"/>
          <w:szCs w:val="20"/>
        </w:rPr>
      </w:pPr>
    </w:p>
    <w:p w14:paraId="7FC57E14" w14:textId="5714CA98" w:rsidR="007E5956" w:rsidRPr="00432F51" w:rsidRDefault="00D86E74" w:rsidP="003937A9">
      <w:pPr>
        <w:spacing w:after="0" w:line="360" w:lineRule="auto"/>
        <w:rPr>
          <w:rFonts w:ascii="Arial" w:hAnsi="Arial" w:cs="Arial"/>
          <w:b/>
          <w:bCs/>
          <w:color w:val="A50021"/>
          <w:sz w:val="20"/>
          <w:szCs w:val="20"/>
        </w:rPr>
      </w:pPr>
      <w:r w:rsidRPr="00652C22">
        <w:rPr>
          <w:rFonts w:ascii="Arial" w:hAnsi="Arial" w:cs="Arial"/>
          <w:b/>
          <w:bCs/>
          <w:color w:val="A50021"/>
          <w:sz w:val="20"/>
          <w:szCs w:val="20"/>
        </w:rPr>
        <w:t xml:space="preserve">ZJAWISKA NEGATYWNE W SFERZE </w:t>
      </w:r>
      <w:r w:rsidR="00D00E49" w:rsidRPr="00432F51">
        <w:rPr>
          <w:rFonts w:ascii="Arial" w:hAnsi="Arial" w:cs="Arial"/>
          <w:b/>
          <w:bCs/>
          <w:color w:val="A50021"/>
          <w:sz w:val="20"/>
          <w:szCs w:val="20"/>
        </w:rPr>
        <w:t>TECHNICZNE</w:t>
      </w:r>
      <w:r w:rsidR="00D00E49">
        <w:rPr>
          <w:rFonts w:ascii="Arial" w:hAnsi="Arial" w:cs="Arial"/>
          <w:b/>
          <w:bCs/>
          <w:color w:val="A50021"/>
          <w:sz w:val="20"/>
          <w:szCs w:val="20"/>
        </w:rPr>
        <w:t>J</w:t>
      </w:r>
    </w:p>
    <w:p w14:paraId="3636C298" w14:textId="72AE74AB" w:rsidR="00765798" w:rsidRPr="00765798" w:rsidRDefault="00765798" w:rsidP="00765798">
      <w:pPr>
        <w:spacing w:after="0" w:line="360" w:lineRule="auto"/>
        <w:ind w:firstLine="708"/>
        <w:jc w:val="both"/>
        <w:rPr>
          <w:rFonts w:ascii="Arial" w:hAnsi="Arial" w:cs="Arial"/>
          <w:kern w:val="0"/>
          <w:sz w:val="20"/>
          <w:szCs w:val="20"/>
          <w14:ligatures w14:val="none"/>
        </w:rPr>
      </w:pPr>
      <w:r w:rsidRPr="00765798">
        <w:rPr>
          <w:rFonts w:ascii="Arial" w:hAnsi="Arial" w:cs="Arial"/>
          <w:kern w:val="0"/>
          <w:sz w:val="20"/>
          <w:szCs w:val="20"/>
          <w14:ligatures w14:val="none"/>
        </w:rPr>
        <w:t xml:space="preserve">W </w:t>
      </w:r>
      <w:r>
        <w:rPr>
          <w:rFonts w:ascii="Arial" w:hAnsi="Arial" w:cs="Arial"/>
          <w:kern w:val="0"/>
          <w:sz w:val="20"/>
          <w:szCs w:val="20"/>
          <w14:ligatures w14:val="none"/>
        </w:rPr>
        <w:t xml:space="preserve">sołectwie </w:t>
      </w:r>
      <w:r w:rsidRPr="00765798">
        <w:rPr>
          <w:rFonts w:ascii="Arial" w:hAnsi="Arial" w:cs="Arial"/>
          <w:kern w:val="0"/>
          <w:sz w:val="20"/>
          <w:szCs w:val="20"/>
          <w14:ligatures w14:val="none"/>
        </w:rPr>
        <w:t>Święte stan dróg lokalnych jest bardzo dobry, co ma istotne znaczenie dla jakości życia mieszkańców oraz dla ogólnej funkcjonalności miejscowości. Dobrej jakości drogi są kluczowe dla zapewnienia sprawnego i bezpiecznego transportu, co bezpośrednio wpływa na codzienne życie oraz na możliwości gospodarcze regionu. Dobrze utrzymane drogi minimalizują ryzyko wypadków i</w:t>
      </w:r>
      <w:r w:rsidR="0015593A">
        <w:rPr>
          <w:rFonts w:ascii="Arial" w:hAnsi="Arial" w:cs="Arial"/>
          <w:kern w:val="0"/>
          <w:sz w:val="20"/>
          <w:szCs w:val="20"/>
          <w14:ligatures w14:val="none"/>
        </w:rPr>
        <w:t> </w:t>
      </w:r>
      <w:r w:rsidRPr="00765798">
        <w:rPr>
          <w:rFonts w:ascii="Arial" w:hAnsi="Arial" w:cs="Arial"/>
          <w:kern w:val="0"/>
          <w:sz w:val="20"/>
          <w:szCs w:val="20"/>
          <w14:ligatures w14:val="none"/>
        </w:rPr>
        <w:t>kolizji, co jest kluczowe dla bezpieczeństwa wszystkich użytkowników, w tym pieszych, rowerzystów i</w:t>
      </w:r>
      <w:r w:rsidR="0015593A">
        <w:rPr>
          <w:rFonts w:ascii="Arial" w:hAnsi="Arial" w:cs="Arial"/>
          <w:kern w:val="0"/>
          <w:sz w:val="20"/>
          <w:szCs w:val="20"/>
          <w14:ligatures w14:val="none"/>
        </w:rPr>
        <w:t> </w:t>
      </w:r>
      <w:r w:rsidRPr="00765798">
        <w:rPr>
          <w:rFonts w:ascii="Arial" w:hAnsi="Arial" w:cs="Arial"/>
          <w:kern w:val="0"/>
          <w:sz w:val="20"/>
          <w:szCs w:val="20"/>
          <w14:ligatures w14:val="none"/>
        </w:rPr>
        <w:t xml:space="preserve">kierowców. To również przekłada się na niższe koszty utrzymania pojazdów, gdyż jazda po drogach w dobrym stanie mniej obciąża samochody, co może wydłużyć ich żywotność i zmniejszyć częstotliwość napraw. </w:t>
      </w:r>
      <w:r w:rsidRPr="00765798">
        <w:rPr>
          <w:rFonts w:ascii="Arial" w:hAnsi="Arial" w:cs="Arial"/>
          <w:kern w:val="0"/>
          <w:sz w:val="20"/>
          <w:szCs w:val="20"/>
          <w14:ligatures w14:val="none"/>
        </w:rPr>
        <w:lastRenderedPageBreak/>
        <w:t>Dobre drogi poprawiają dostępność transportową, co jest szczególnie ważne w</w:t>
      </w:r>
      <w:r w:rsidR="0015593A">
        <w:rPr>
          <w:rFonts w:ascii="Arial" w:hAnsi="Arial" w:cs="Arial"/>
          <w:kern w:val="0"/>
          <w:sz w:val="20"/>
          <w:szCs w:val="20"/>
          <w14:ligatures w14:val="none"/>
        </w:rPr>
        <w:t> </w:t>
      </w:r>
      <w:r w:rsidRPr="00765798">
        <w:rPr>
          <w:rFonts w:ascii="Arial" w:hAnsi="Arial" w:cs="Arial"/>
          <w:kern w:val="0"/>
          <w:sz w:val="20"/>
          <w:szCs w:val="20"/>
          <w14:ligatures w14:val="none"/>
        </w:rPr>
        <w:t xml:space="preserve">obszarach wiejskich, takich jak Święte. </w:t>
      </w:r>
      <w:r w:rsidR="0015593A">
        <w:rPr>
          <w:rFonts w:ascii="Arial" w:hAnsi="Arial" w:cs="Arial"/>
          <w:kern w:val="0"/>
          <w:sz w:val="20"/>
          <w:szCs w:val="20"/>
          <w14:ligatures w14:val="none"/>
        </w:rPr>
        <w:t>Drogi u</w:t>
      </w:r>
      <w:r w:rsidRPr="00765798">
        <w:rPr>
          <w:rFonts w:ascii="Arial" w:hAnsi="Arial" w:cs="Arial"/>
          <w:kern w:val="0"/>
          <w:sz w:val="20"/>
          <w:szCs w:val="20"/>
          <w14:ligatures w14:val="none"/>
        </w:rPr>
        <w:t>łatwiają dojazd do pracy, szkoły, usług medycznych, sklepów czy innych ważnych miejsc, co podnosi jakość życia mieszkańców i przyczynia się do ich większej mobilności. Infrastruktura drogowa może przyciągnąć nowych mieszkańców oraz inwestorów do miejscowości, co może przyczynić się do rozwoju lokalnej gospodarki. Inwestycje w drogi mogą również zachęcić turystów do odwiedzin, co może być ważnym czynnikiem rozwoju dla regionu o</w:t>
      </w:r>
      <w:r w:rsidR="0015593A">
        <w:rPr>
          <w:rFonts w:ascii="Arial" w:hAnsi="Arial" w:cs="Arial"/>
          <w:kern w:val="0"/>
          <w:sz w:val="20"/>
          <w:szCs w:val="20"/>
          <w14:ligatures w14:val="none"/>
        </w:rPr>
        <w:t> </w:t>
      </w:r>
      <w:r w:rsidRPr="00765798">
        <w:rPr>
          <w:rFonts w:ascii="Arial" w:hAnsi="Arial" w:cs="Arial"/>
          <w:kern w:val="0"/>
          <w:sz w:val="20"/>
          <w:szCs w:val="20"/>
          <w14:ligatures w14:val="none"/>
        </w:rPr>
        <w:t>atrakcyjnych walorach krajobrazowych lub kulturowych. Drogi w dobrym stanie mogą wpływać na poczucie wspólnoty i zadowolenia z życia w danej miejscowości. Mieszkańcy, którzy mogą łatwo i</w:t>
      </w:r>
      <w:r w:rsidR="001D4158">
        <w:rPr>
          <w:rFonts w:ascii="Arial" w:hAnsi="Arial" w:cs="Arial"/>
          <w:kern w:val="0"/>
          <w:sz w:val="20"/>
          <w:szCs w:val="20"/>
          <w14:ligatures w14:val="none"/>
        </w:rPr>
        <w:t> </w:t>
      </w:r>
      <w:r w:rsidRPr="00765798">
        <w:rPr>
          <w:rFonts w:ascii="Arial" w:hAnsi="Arial" w:cs="Arial"/>
          <w:kern w:val="0"/>
          <w:sz w:val="20"/>
          <w:szCs w:val="20"/>
          <w14:ligatures w14:val="none"/>
        </w:rPr>
        <w:t>bezpiecznie podróżować w obrębie swojej społeczności, mogą być bardziej skłonni do uczestniczenia w życiu społecznym, co wzmacnia więzi społeczne i wspiera budowanie silnej lokalnej tożsamości.</w:t>
      </w:r>
    </w:p>
    <w:p w14:paraId="6DD40793" w14:textId="7135F4E4" w:rsidR="00765798" w:rsidRPr="00765798" w:rsidRDefault="00765798" w:rsidP="00765798">
      <w:pPr>
        <w:spacing w:after="0" w:line="360" w:lineRule="auto"/>
        <w:jc w:val="both"/>
        <w:rPr>
          <w:rFonts w:ascii="Arial" w:hAnsi="Arial" w:cs="Arial"/>
          <w:kern w:val="0"/>
          <w:sz w:val="20"/>
          <w:szCs w:val="20"/>
          <w14:ligatures w14:val="none"/>
        </w:rPr>
      </w:pPr>
      <w:r w:rsidRPr="00765798">
        <w:rPr>
          <w:rFonts w:ascii="Arial" w:hAnsi="Arial" w:cs="Arial"/>
          <w:kern w:val="0"/>
          <w:sz w:val="20"/>
          <w:szCs w:val="20"/>
          <w14:ligatures w14:val="none"/>
        </w:rPr>
        <w:t xml:space="preserve">Mimo że stan dróg lokalnych w </w:t>
      </w:r>
      <w:r w:rsidR="001D4158">
        <w:rPr>
          <w:rFonts w:ascii="Arial" w:hAnsi="Arial" w:cs="Arial"/>
          <w:kern w:val="0"/>
          <w:sz w:val="20"/>
          <w:szCs w:val="20"/>
          <w14:ligatures w14:val="none"/>
        </w:rPr>
        <w:t xml:space="preserve">sołectwie </w:t>
      </w:r>
      <w:r w:rsidRPr="00765798">
        <w:rPr>
          <w:rFonts w:ascii="Arial" w:hAnsi="Arial" w:cs="Arial"/>
          <w:kern w:val="0"/>
          <w:sz w:val="20"/>
          <w:szCs w:val="20"/>
          <w14:ligatures w14:val="none"/>
        </w:rPr>
        <w:t>Święte jest bardzo dobry, brak chodników i ścieżek rowerowych może stanowić istotne wyzwanie dla mieszkańców, wpływając na ich bezpieczeństwo i</w:t>
      </w:r>
      <w:r w:rsidR="001D4158">
        <w:rPr>
          <w:rFonts w:ascii="Arial" w:hAnsi="Arial" w:cs="Arial"/>
          <w:kern w:val="0"/>
          <w:sz w:val="20"/>
          <w:szCs w:val="20"/>
          <w14:ligatures w14:val="none"/>
        </w:rPr>
        <w:t> </w:t>
      </w:r>
      <w:r w:rsidRPr="00765798">
        <w:rPr>
          <w:rFonts w:ascii="Arial" w:hAnsi="Arial" w:cs="Arial"/>
          <w:kern w:val="0"/>
          <w:sz w:val="20"/>
          <w:szCs w:val="20"/>
          <w14:ligatures w14:val="none"/>
        </w:rPr>
        <w:t>jakość życia. Chodniki i ścieżki rowerowe są kluczowymi elementami infrastruktury, które umożliwiają bezpieczne poruszanie się pieszych i rowerzystów, zwiększając jednocześnie atrakcyjność i</w:t>
      </w:r>
      <w:r w:rsidR="001D4158">
        <w:rPr>
          <w:rFonts w:ascii="Arial" w:hAnsi="Arial" w:cs="Arial"/>
          <w:kern w:val="0"/>
          <w:sz w:val="20"/>
          <w:szCs w:val="20"/>
          <w14:ligatures w14:val="none"/>
        </w:rPr>
        <w:t> </w:t>
      </w:r>
      <w:r w:rsidRPr="00765798">
        <w:rPr>
          <w:rFonts w:ascii="Arial" w:hAnsi="Arial" w:cs="Arial"/>
          <w:kern w:val="0"/>
          <w:sz w:val="20"/>
          <w:szCs w:val="20"/>
          <w14:ligatures w14:val="none"/>
        </w:rPr>
        <w:t>dostępność miejscowych terenów.</w:t>
      </w:r>
    </w:p>
    <w:p w14:paraId="7A3381BE" w14:textId="77777777" w:rsidR="00765798" w:rsidRPr="00765798" w:rsidRDefault="00765798" w:rsidP="00765798">
      <w:pPr>
        <w:spacing w:after="0" w:line="360" w:lineRule="auto"/>
        <w:jc w:val="both"/>
        <w:rPr>
          <w:rFonts w:ascii="Arial" w:hAnsi="Arial" w:cs="Arial"/>
          <w:kern w:val="0"/>
          <w:sz w:val="20"/>
          <w:szCs w:val="20"/>
          <w14:ligatures w14:val="none"/>
        </w:rPr>
      </w:pPr>
      <w:r w:rsidRPr="00765798">
        <w:rPr>
          <w:rFonts w:ascii="Arial" w:hAnsi="Arial" w:cs="Arial"/>
          <w:kern w:val="0"/>
          <w:sz w:val="20"/>
          <w:szCs w:val="20"/>
          <w14:ligatures w14:val="none"/>
        </w:rPr>
        <w:t>Brak chodników skutkuje tym, że piesi są zmuszeni do poruszania się bezpośrednio po jezdni, co zwiększa ryzyko wypadków i kolizji, szczególnie w warunkach słabej widoczności lub przy złej pogodzie. To stwarza szczególne zagrożenie dla najbardziej wrażliwych użytkowników dróg, takich jak dzieci, osoby starsze czy osoby z niepełnosprawnościami. Z kolei brak ścieżek rowerowych ogranicza możliwości korzystania z rowerów jako zdrowego, ekologicznego i ekonomicznego środka transportu. Promowanie ruchu rowerowego może przyczynić się do redukcji zanieczyszczeń powietrza, zmniejszenia hałasu oraz poprawy ogólnej kondycji fizycznej mieszkańców. Ścieżki rowerowe zachęcają również do rekreacji na świeżym powietrzu i mogą stanowić atrakcyjną ofertę dla turystów.</w:t>
      </w:r>
    </w:p>
    <w:p w14:paraId="2505533B" w14:textId="77777777" w:rsidR="00765798" w:rsidRPr="00765798" w:rsidRDefault="00765798" w:rsidP="00765798">
      <w:pPr>
        <w:spacing w:after="0" w:line="360" w:lineRule="auto"/>
        <w:jc w:val="both"/>
        <w:rPr>
          <w:rFonts w:ascii="Arial" w:hAnsi="Arial" w:cs="Arial"/>
          <w:kern w:val="0"/>
          <w:sz w:val="20"/>
          <w:szCs w:val="20"/>
          <w14:ligatures w14:val="none"/>
        </w:rPr>
      </w:pPr>
      <w:r w:rsidRPr="00765798">
        <w:rPr>
          <w:rFonts w:ascii="Arial" w:hAnsi="Arial" w:cs="Arial"/>
          <w:kern w:val="0"/>
          <w:sz w:val="20"/>
          <w:szCs w:val="20"/>
          <w14:ligatures w14:val="none"/>
        </w:rPr>
        <w:t>Dodatkowo, dobrze zaprojektowana infrastruktura dla pieszych i rowerzystów może przyczynić się do zwiększenia spójności społecznej, umożliwiając łatwiejsze i przyjemniejsze przemieszczanie się między różnymi częściami miejscowości. To z kolei może wpłynąć na ożywienie lokalnej gospodarki, gdyż mieszkańcy i odwiedzający są bardziej skłonni odwiedzać sklepy, restauracje czy inne usługi zlokalizowane wzdłuż przyjaznych, bezpiecznych tras pieszych i rowerowych.</w:t>
      </w:r>
    </w:p>
    <w:p w14:paraId="5856C5FD" w14:textId="51382948" w:rsidR="00765798" w:rsidRPr="00765798" w:rsidRDefault="00765798" w:rsidP="00765798">
      <w:pPr>
        <w:spacing w:after="0" w:line="360" w:lineRule="auto"/>
        <w:jc w:val="both"/>
        <w:rPr>
          <w:rFonts w:ascii="Arial" w:hAnsi="Arial" w:cs="Arial"/>
          <w:kern w:val="0"/>
          <w:sz w:val="20"/>
          <w:szCs w:val="20"/>
          <w14:ligatures w14:val="none"/>
        </w:rPr>
      </w:pPr>
      <w:r w:rsidRPr="00765798">
        <w:rPr>
          <w:rFonts w:ascii="Arial" w:hAnsi="Arial" w:cs="Arial"/>
          <w:kern w:val="0"/>
          <w:sz w:val="20"/>
          <w:szCs w:val="20"/>
          <w14:ligatures w14:val="none"/>
        </w:rPr>
        <w:t>W związku z tym, inwestycje w budowę chodników i ścieżek rowerowych w Święt</w:t>
      </w:r>
      <w:r w:rsidR="001D4158">
        <w:rPr>
          <w:rFonts w:ascii="Arial" w:hAnsi="Arial" w:cs="Arial"/>
          <w:kern w:val="0"/>
          <w:sz w:val="20"/>
          <w:szCs w:val="20"/>
          <w14:ligatures w14:val="none"/>
        </w:rPr>
        <w:t>em</w:t>
      </w:r>
      <w:r w:rsidRPr="00765798">
        <w:rPr>
          <w:rFonts w:ascii="Arial" w:hAnsi="Arial" w:cs="Arial"/>
          <w:kern w:val="0"/>
          <w:sz w:val="20"/>
          <w:szCs w:val="20"/>
          <w14:ligatures w14:val="none"/>
        </w:rPr>
        <w:t xml:space="preserve"> mogłyby przynieść znaczące korzyści dla mieszkańców, poprawiając ich bezpieczeństwo, zdrowie i jakość życia, a także przyczyniając się do zrównoważonego rozwoju miejscowości.</w:t>
      </w:r>
    </w:p>
    <w:p w14:paraId="6ECD1C83" w14:textId="0092C4A7" w:rsidR="00765798" w:rsidRPr="00765798" w:rsidRDefault="00765798" w:rsidP="00765798">
      <w:pPr>
        <w:keepNext/>
        <w:spacing w:before="240" w:after="0" w:line="240" w:lineRule="auto"/>
        <w:jc w:val="both"/>
        <w:rPr>
          <w:rFonts w:ascii="Arial" w:hAnsi="Arial" w:cs="Arial"/>
          <w:kern w:val="0"/>
          <w:sz w:val="20"/>
          <w:szCs w:val="20"/>
          <w14:ligatures w14:val="none"/>
        </w:rPr>
      </w:pPr>
      <w:bookmarkStart w:id="113" w:name="_Toc172100967"/>
      <w:r w:rsidRPr="00765798">
        <w:rPr>
          <w:rFonts w:ascii="Arial" w:hAnsi="Arial" w:cs="Arial"/>
          <w:kern w:val="0"/>
          <w:sz w:val="20"/>
          <w:szCs w:val="20"/>
          <w14:ligatures w14:val="none"/>
        </w:rPr>
        <w:lastRenderedPageBreak/>
        <w:t xml:space="preserve">Fotografia </w:t>
      </w:r>
      <w:r w:rsidRPr="00765798">
        <w:rPr>
          <w:rFonts w:ascii="Arial" w:hAnsi="Arial" w:cs="Arial"/>
          <w:kern w:val="0"/>
          <w:sz w:val="20"/>
          <w:szCs w:val="20"/>
          <w14:ligatures w14:val="none"/>
        </w:rPr>
        <w:fldChar w:fldCharType="begin"/>
      </w:r>
      <w:r w:rsidRPr="00765798">
        <w:rPr>
          <w:rFonts w:ascii="Arial" w:hAnsi="Arial" w:cs="Arial"/>
          <w:kern w:val="0"/>
          <w:sz w:val="20"/>
          <w:szCs w:val="20"/>
          <w14:ligatures w14:val="none"/>
        </w:rPr>
        <w:instrText xml:space="preserve"> SEQ Fotografia \* ARABIC </w:instrText>
      </w:r>
      <w:r w:rsidRPr="00765798">
        <w:rPr>
          <w:rFonts w:ascii="Arial" w:hAnsi="Arial" w:cs="Arial"/>
          <w:kern w:val="0"/>
          <w:sz w:val="20"/>
          <w:szCs w:val="20"/>
          <w14:ligatures w14:val="none"/>
        </w:rPr>
        <w:fldChar w:fldCharType="separate"/>
      </w:r>
      <w:r w:rsidR="00853503">
        <w:rPr>
          <w:rFonts w:ascii="Arial" w:hAnsi="Arial" w:cs="Arial"/>
          <w:noProof/>
          <w:kern w:val="0"/>
          <w:sz w:val="20"/>
          <w:szCs w:val="20"/>
          <w14:ligatures w14:val="none"/>
        </w:rPr>
        <w:t>11</w:t>
      </w:r>
      <w:r w:rsidRPr="00765798">
        <w:rPr>
          <w:rFonts w:ascii="Arial" w:hAnsi="Arial" w:cs="Arial"/>
          <w:kern w:val="0"/>
          <w:sz w:val="20"/>
          <w:szCs w:val="20"/>
          <w14:ligatures w14:val="none"/>
        </w:rPr>
        <w:fldChar w:fldCharType="end"/>
      </w:r>
      <w:r w:rsidRPr="00765798">
        <w:rPr>
          <w:rFonts w:ascii="Arial" w:hAnsi="Arial" w:cs="Arial"/>
          <w:kern w:val="0"/>
          <w:sz w:val="20"/>
          <w:szCs w:val="20"/>
          <w14:ligatures w14:val="none"/>
        </w:rPr>
        <w:t xml:space="preserve">. Stan poboczy i miejsc parkingowych w </w:t>
      </w:r>
      <w:r w:rsidR="001D4158">
        <w:rPr>
          <w:rFonts w:ascii="Arial" w:hAnsi="Arial" w:cs="Arial"/>
          <w:kern w:val="0"/>
          <w:sz w:val="20"/>
          <w:szCs w:val="20"/>
          <w14:ligatures w14:val="none"/>
        </w:rPr>
        <w:t>sołectwie Święte</w:t>
      </w:r>
      <w:bookmarkEnd w:id="113"/>
    </w:p>
    <w:p w14:paraId="4DCBB37E" w14:textId="77777777" w:rsidR="00765798" w:rsidRPr="00765798" w:rsidRDefault="00765798" w:rsidP="00765798">
      <w:pPr>
        <w:spacing w:after="0" w:line="240" w:lineRule="auto"/>
        <w:jc w:val="center"/>
        <w:rPr>
          <w:rFonts w:ascii="Arial" w:hAnsi="Arial" w:cs="Arial"/>
          <w:kern w:val="0"/>
          <w14:ligatures w14:val="none"/>
        </w:rPr>
      </w:pPr>
      <w:r w:rsidRPr="00765798">
        <w:rPr>
          <w:rFonts w:ascii="Arial" w:hAnsi="Arial" w:cs="Arial"/>
          <w:noProof/>
          <w:kern w:val="0"/>
          <w14:ligatures w14:val="none"/>
        </w:rPr>
        <w:drawing>
          <wp:inline distT="0" distB="0" distL="0" distR="0" wp14:anchorId="1C6F3D59" wp14:editId="72912DC9">
            <wp:extent cx="4764684" cy="3581400"/>
            <wp:effectExtent l="0" t="0" r="0" b="0"/>
            <wp:docPr id="253055125" name="Obraz 26" descr="Obraz zawierający na wolnym powietrzu, niebo, drzewo, ziem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55125" name="Obraz 26" descr="Obraz zawierający na wolnym powietrzu, niebo, drzewo, ziemia&#10;&#10;Opis wygenerowany automatyczni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9159" cy="3584764"/>
                    </a:xfrm>
                    <a:prstGeom prst="rect">
                      <a:avLst/>
                    </a:prstGeom>
                    <a:noFill/>
                    <a:ln>
                      <a:noFill/>
                    </a:ln>
                  </pic:spPr>
                </pic:pic>
              </a:graphicData>
            </a:graphic>
          </wp:inline>
        </w:drawing>
      </w:r>
    </w:p>
    <w:p w14:paraId="364DE582" w14:textId="59B9DE6D" w:rsidR="00765798" w:rsidRDefault="00765798" w:rsidP="00765798">
      <w:pPr>
        <w:spacing w:line="360" w:lineRule="auto"/>
        <w:jc w:val="both"/>
        <w:rPr>
          <w:rFonts w:ascii="Arial" w:hAnsi="Arial" w:cs="Arial"/>
          <w:kern w:val="0"/>
          <w:sz w:val="20"/>
          <w:szCs w:val="20"/>
          <w14:ligatures w14:val="none"/>
        </w:rPr>
      </w:pPr>
      <w:r>
        <w:rPr>
          <w:rFonts w:ascii="Arial" w:hAnsi="Arial" w:cs="Arial"/>
          <w:kern w:val="0"/>
          <w:sz w:val="20"/>
          <w:szCs w:val="20"/>
          <w14:ligatures w14:val="none"/>
        </w:rPr>
        <w:t>Źródło: Fotografia własna</w:t>
      </w:r>
    </w:p>
    <w:p w14:paraId="1AB1C3D0" w14:textId="4E60155E" w:rsidR="00765798" w:rsidRPr="00765798" w:rsidRDefault="00765798" w:rsidP="00765798">
      <w:pPr>
        <w:spacing w:after="0" w:line="360" w:lineRule="auto"/>
        <w:jc w:val="both"/>
        <w:rPr>
          <w:rFonts w:ascii="Arial" w:hAnsi="Arial" w:cs="Arial"/>
          <w:kern w:val="0"/>
          <w:sz w:val="20"/>
          <w:szCs w:val="20"/>
          <w14:ligatures w14:val="none"/>
        </w:rPr>
      </w:pPr>
      <w:r w:rsidRPr="00765798">
        <w:rPr>
          <w:rFonts w:ascii="Arial" w:hAnsi="Arial" w:cs="Arial"/>
          <w:kern w:val="0"/>
          <w:sz w:val="20"/>
          <w:szCs w:val="20"/>
          <w14:ligatures w14:val="none"/>
        </w:rPr>
        <w:t>Fatalny stan poboczy i miejsc parkingowych w Święte</w:t>
      </w:r>
      <w:r w:rsidR="001D4158">
        <w:rPr>
          <w:rFonts w:ascii="Arial" w:hAnsi="Arial" w:cs="Arial"/>
          <w:kern w:val="0"/>
          <w:sz w:val="20"/>
          <w:szCs w:val="20"/>
          <w14:ligatures w14:val="none"/>
        </w:rPr>
        <w:t>m</w:t>
      </w:r>
      <w:r w:rsidRPr="00765798">
        <w:rPr>
          <w:rFonts w:ascii="Arial" w:hAnsi="Arial" w:cs="Arial"/>
          <w:kern w:val="0"/>
          <w:sz w:val="20"/>
          <w:szCs w:val="20"/>
          <w14:ligatures w14:val="none"/>
        </w:rPr>
        <w:t xml:space="preserve"> negatywnie wpływa na wizerunek tej lokalizacji, co może mieć dalekosiężne konsekwencje nie tylko dla mieszkańców, ale również dla potencjalnych odwiedzających czy inwestorów. Zaniedbane pobocza i parkingi mogą być odbierane jako oznaka braku troski władz lokalnych o przestrzeń publiczną, co może zniechęcać do korzystania z centrum miejscowości, a także do inwestowania w region. Nieutrzymane pobocza, pełne dziur i</w:t>
      </w:r>
      <w:r w:rsidR="001D4158">
        <w:rPr>
          <w:rFonts w:ascii="Arial" w:hAnsi="Arial" w:cs="Arial"/>
          <w:kern w:val="0"/>
          <w:sz w:val="20"/>
          <w:szCs w:val="20"/>
          <w14:ligatures w14:val="none"/>
        </w:rPr>
        <w:t> </w:t>
      </w:r>
      <w:r w:rsidRPr="00765798">
        <w:rPr>
          <w:rFonts w:ascii="Arial" w:hAnsi="Arial" w:cs="Arial"/>
          <w:kern w:val="0"/>
          <w:sz w:val="20"/>
          <w:szCs w:val="20"/>
          <w14:ligatures w14:val="none"/>
        </w:rPr>
        <w:t xml:space="preserve">nierówności, mogą prowadzić do uszkodzeń pojazdów, co generuje dodatkowe koszty dla użytkowników tych dróg. Mogą również stanowić zagrożenie dla bezpieczeństwa, zwłaszcza dla pieszych i rowerzystów, którzy mogą być zmuszeni do korzystania z jezdni w przypadku braku odpowiednio utrzymanych chodników i ścieżek. Brak odpowiednio przygotowanych i utrzymanych miejsc parkingowych w centrum może również prowadzić do problemów z parkowaniem, co z kolei może generować chaos komunikacyjny. </w:t>
      </w:r>
    </w:p>
    <w:p w14:paraId="30B1D0A4" w14:textId="2960EEF5" w:rsidR="00765798" w:rsidRDefault="00765798" w:rsidP="00765798">
      <w:pPr>
        <w:spacing w:after="0" w:line="360" w:lineRule="auto"/>
        <w:jc w:val="both"/>
        <w:rPr>
          <w:rFonts w:ascii="Arial" w:hAnsi="Arial" w:cs="Arial"/>
          <w:kern w:val="0"/>
          <w:sz w:val="20"/>
          <w:szCs w:val="20"/>
          <w14:ligatures w14:val="none"/>
        </w:rPr>
      </w:pPr>
      <w:r w:rsidRPr="00765798">
        <w:rPr>
          <w:rFonts w:ascii="Arial" w:hAnsi="Arial" w:cs="Arial"/>
          <w:kern w:val="0"/>
          <w:sz w:val="20"/>
          <w:szCs w:val="20"/>
          <w14:ligatures w14:val="none"/>
        </w:rPr>
        <w:t>Poprawa stanu poboczy i miejsc parkingowych powinna być zatem kluczowym elementem strategii rewitalizacji i rozwoju miejscowości. Inwestycje w infrastrukturę drogową i parkingową mogą znacząco podnieść standard życia mieszkańców, ułatwić dostęp do szkoły, a także poprawić ogólny wizerunek Święt</w:t>
      </w:r>
      <w:r w:rsidR="001D4158">
        <w:rPr>
          <w:rFonts w:ascii="Arial" w:hAnsi="Arial" w:cs="Arial"/>
          <w:kern w:val="0"/>
          <w:sz w:val="20"/>
          <w:szCs w:val="20"/>
          <w14:ligatures w14:val="none"/>
        </w:rPr>
        <w:t>em</w:t>
      </w:r>
      <w:r w:rsidRPr="00765798">
        <w:rPr>
          <w:rFonts w:ascii="Arial" w:hAnsi="Arial" w:cs="Arial"/>
          <w:kern w:val="0"/>
          <w:sz w:val="20"/>
          <w:szCs w:val="20"/>
          <w14:ligatures w14:val="none"/>
        </w:rPr>
        <w:t xml:space="preserve">. W dłuższej perspektywie, takie działania mogą przyczynić się do zwiększenia atrakcyjności </w:t>
      </w:r>
      <w:r w:rsidR="001D4158">
        <w:rPr>
          <w:rFonts w:ascii="Arial" w:hAnsi="Arial" w:cs="Arial"/>
          <w:kern w:val="0"/>
          <w:sz w:val="20"/>
          <w:szCs w:val="20"/>
          <w14:ligatures w14:val="none"/>
        </w:rPr>
        <w:t>sołectwa</w:t>
      </w:r>
      <w:r w:rsidRPr="00765798">
        <w:rPr>
          <w:rFonts w:ascii="Arial" w:hAnsi="Arial" w:cs="Arial"/>
          <w:kern w:val="0"/>
          <w:sz w:val="20"/>
          <w:szCs w:val="20"/>
          <w14:ligatures w14:val="none"/>
        </w:rPr>
        <w:t xml:space="preserve"> dla nowych mieszkańców, turystów i inwestorów, co jest istotne dla zrównoważonego rozwoju.</w:t>
      </w:r>
    </w:p>
    <w:p w14:paraId="4F819D2B" w14:textId="44922D09" w:rsidR="001D4158" w:rsidRPr="00765798" w:rsidRDefault="001D4158" w:rsidP="001D4158">
      <w:pPr>
        <w:spacing w:after="0" w:line="360" w:lineRule="auto"/>
        <w:ind w:firstLine="708"/>
        <w:jc w:val="both"/>
        <w:rPr>
          <w:rFonts w:ascii="Arial" w:hAnsi="Arial" w:cs="Arial"/>
          <w:kern w:val="0"/>
          <w:sz w:val="20"/>
          <w:szCs w:val="20"/>
          <w14:ligatures w14:val="none"/>
        </w:rPr>
      </w:pPr>
      <w:r w:rsidRPr="00765798">
        <w:rPr>
          <w:rFonts w:ascii="Arial" w:hAnsi="Arial" w:cs="Arial"/>
          <w:kern w:val="0"/>
          <w:sz w:val="20"/>
          <w:szCs w:val="20"/>
          <w14:ligatures w14:val="none"/>
        </w:rPr>
        <w:t>Plac zabaw przy szkole w miejscowości Święte</w:t>
      </w:r>
      <w:r>
        <w:rPr>
          <w:rFonts w:ascii="Arial" w:hAnsi="Arial" w:cs="Arial"/>
          <w:kern w:val="0"/>
          <w:sz w:val="20"/>
          <w:szCs w:val="20"/>
          <w14:ligatures w14:val="none"/>
        </w:rPr>
        <w:t xml:space="preserve"> Laski</w:t>
      </w:r>
      <w:r w:rsidRPr="00765798">
        <w:rPr>
          <w:rFonts w:ascii="Arial" w:hAnsi="Arial" w:cs="Arial"/>
          <w:kern w:val="0"/>
          <w:sz w:val="20"/>
          <w:szCs w:val="20"/>
          <w14:ligatures w14:val="none"/>
        </w:rPr>
        <w:t>, będący w bardzo złym stanie, stanowi poważny problem, który może mieć negatywne konsekwencje dla rozwoju i dobrostanu dzieci i</w:t>
      </w:r>
      <w:r>
        <w:rPr>
          <w:rFonts w:ascii="Arial" w:hAnsi="Arial" w:cs="Arial"/>
          <w:kern w:val="0"/>
          <w:sz w:val="20"/>
          <w:szCs w:val="20"/>
          <w14:ligatures w14:val="none"/>
        </w:rPr>
        <w:t> </w:t>
      </w:r>
      <w:r w:rsidRPr="00765798">
        <w:rPr>
          <w:rFonts w:ascii="Arial" w:hAnsi="Arial" w:cs="Arial"/>
          <w:kern w:val="0"/>
          <w:sz w:val="20"/>
          <w:szCs w:val="20"/>
          <w14:ligatures w14:val="none"/>
        </w:rPr>
        <w:t>młodzieży. Plac zabaw to nie tylko miejsce rozrywki, ale również ważna przestrzeń, która przyczynia się do rozwoju fizycznego, społecznego i emocjonalnego młodych ludzi.</w:t>
      </w:r>
    </w:p>
    <w:p w14:paraId="309DE165" w14:textId="6D462D53" w:rsidR="00765798" w:rsidRPr="00765798" w:rsidRDefault="00765798" w:rsidP="00765798">
      <w:pPr>
        <w:keepNext/>
        <w:spacing w:before="240" w:after="0" w:line="240" w:lineRule="auto"/>
        <w:jc w:val="both"/>
        <w:rPr>
          <w:rFonts w:ascii="Arial" w:hAnsi="Arial" w:cs="Arial"/>
          <w:kern w:val="0"/>
          <w:sz w:val="20"/>
          <w:szCs w:val="20"/>
          <w14:ligatures w14:val="none"/>
        </w:rPr>
      </w:pPr>
      <w:bookmarkStart w:id="114" w:name="_Toc172100968"/>
      <w:r w:rsidRPr="00765798">
        <w:rPr>
          <w:rFonts w:ascii="Arial" w:hAnsi="Arial" w:cs="Arial"/>
          <w:kern w:val="0"/>
          <w:sz w:val="20"/>
          <w:szCs w:val="20"/>
          <w14:ligatures w14:val="none"/>
        </w:rPr>
        <w:lastRenderedPageBreak/>
        <w:t xml:space="preserve">Fotografia </w:t>
      </w:r>
      <w:r w:rsidRPr="00765798">
        <w:rPr>
          <w:rFonts w:ascii="Arial" w:hAnsi="Arial" w:cs="Arial"/>
          <w:kern w:val="0"/>
          <w:sz w:val="20"/>
          <w:szCs w:val="20"/>
          <w14:ligatures w14:val="none"/>
        </w:rPr>
        <w:fldChar w:fldCharType="begin"/>
      </w:r>
      <w:r w:rsidRPr="00765798">
        <w:rPr>
          <w:rFonts w:ascii="Arial" w:hAnsi="Arial" w:cs="Arial"/>
          <w:kern w:val="0"/>
          <w:sz w:val="20"/>
          <w:szCs w:val="20"/>
          <w14:ligatures w14:val="none"/>
        </w:rPr>
        <w:instrText xml:space="preserve"> SEQ Fotografia \* ARABIC </w:instrText>
      </w:r>
      <w:r w:rsidRPr="00765798">
        <w:rPr>
          <w:rFonts w:ascii="Arial" w:hAnsi="Arial" w:cs="Arial"/>
          <w:kern w:val="0"/>
          <w:sz w:val="20"/>
          <w:szCs w:val="20"/>
          <w14:ligatures w14:val="none"/>
        </w:rPr>
        <w:fldChar w:fldCharType="separate"/>
      </w:r>
      <w:r w:rsidR="00853503">
        <w:rPr>
          <w:rFonts w:ascii="Arial" w:hAnsi="Arial" w:cs="Arial"/>
          <w:noProof/>
          <w:kern w:val="0"/>
          <w:sz w:val="20"/>
          <w:szCs w:val="20"/>
          <w14:ligatures w14:val="none"/>
        </w:rPr>
        <w:t>12</w:t>
      </w:r>
      <w:r w:rsidRPr="00765798">
        <w:rPr>
          <w:rFonts w:ascii="Arial" w:hAnsi="Arial" w:cs="Arial"/>
          <w:kern w:val="0"/>
          <w:sz w:val="20"/>
          <w:szCs w:val="20"/>
          <w14:ligatures w14:val="none"/>
        </w:rPr>
        <w:fldChar w:fldCharType="end"/>
      </w:r>
      <w:r w:rsidRPr="00765798">
        <w:rPr>
          <w:rFonts w:ascii="Arial" w:hAnsi="Arial" w:cs="Arial"/>
          <w:kern w:val="0"/>
          <w:sz w:val="20"/>
          <w:szCs w:val="20"/>
          <w14:ligatures w14:val="none"/>
        </w:rPr>
        <w:t>. Plac zabaw przy szkole w m</w:t>
      </w:r>
      <w:r w:rsidR="001D4158">
        <w:rPr>
          <w:rFonts w:ascii="Arial" w:hAnsi="Arial" w:cs="Arial"/>
          <w:kern w:val="0"/>
          <w:sz w:val="20"/>
          <w:szCs w:val="20"/>
          <w14:ligatures w14:val="none"/>
        </w:rPr>
        <w:t>iejscowości</w:t>
      </w:r>
      <w:r w:rsidRPr="00765798">
        <w:rPr>
          <w:rFonts w:ascii="Arial" w:hAnsi="Arial" w:cs="Arial"/>
          <w:kern w:val="0"/>
          <w:sz w:val="20"/>
          <w:szCs w:val="20"/>
          <w14:ligatures w14:val="none"/>
        </w:rPr>
        <w:t xml:space="preserve"> Święte</w:t>
      </w:r>
      <w:r w:rsidR="001D4158">
        <w:rPr>
          <w:rFonts w:ascii="Arial" w:hAnsi="Arial" w:cs="Arial"/>
          <w:kern w:val="0"/>
          <w:sz w:val="20"/>
          <w:szCs w:val="20"/>
          <w14:ligatures w14:val="none"/>
        </w:rPr>
        <w:t xml:space="preserve"> Laski</w:t>
      </w:r>
      <w:bookmarkEnd w:id="114"/>
    </w:p>
    <w:p w14:paraId="33DCB3E9" w14:textId="77777777" w:rsidR="00765798" w:rsidRPr="00765798" w:rsidRDefault="00765798" w:rsidP="00765798">
      <w:pPr>
        <w:spacing w:after="0" w:line="240" w:lineRule="auto"/>
        <w:jc w:val="center"/>
        <w:rPr>
          <w:rFonts w:ascii="Arial" w:hAnsi="Arial" w:cs="Arial"/>
          <w:kern w:val="0"/>
          <w14:ligatures w14:val="none"/>
        </w:rPr>
      </w:pPr>
      <w:r w:rsidRPr="00765798">
        <w:rPr>
          <w:rFonts w:ascii="Arial" w:hAnsi="Arial" w:cs="Arial"/>
          <w:noProof/>
          <w:kern w:val="0"/>
          <w14:ligatures w14:val="none"/>
        </w:rPr>
        <w:drawing>
          <wp:inline distT="0" distB="0" distL="0" distR="0" wp14:anchorId="46966989" wp14:editId="135B8DCE">
            <wp:extent cx="4743450" cy="3565441"/>
            <wp:effectExtent l="0" t="0" r="0" b="0"/>
            <wp:docPr id="2049350676" name="Obraz 32" descr="Obraz zawierający na wolnym powietrzu, trawa, drzewo, roślin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350676" name="Obraz 32" descr="Obraz zawierający na wolnym powietrzu, trawa, drzewo, roślina&#10;&#10;Opis wygenerowany automatyczni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52040" cy="3571898"/>
                    </a:xfrm>
                    <a:prstGeom prst="rect">
                      <a:avLst/>
                    </a:prstGeom>
                    <a:noFill/>
                    <a:ln>
                      <a:noFill/>
                    </a:ln>
                  </pic:spPr>
                </pic:pic>
              </a:graphicData>
            </a:graphic>
          </wp:inline>
        </w:drawing>
      </w:r>
    </w:p>
    <w:p w14:paraId="7B0AE1A5" w14:textId="77777777" w:rsidR="00765798" w:rsidRDefault="00765798" w:rsidP="00765798">
      <w:pPr>
        <w:spacing w:line="360" w:lineRule="auto"/>
        <w:jc w:val="both"/>
        <w:rPr>
          <w:rFonts w:ascii="Arial" w:hAnsi="Arial" w:cs="Arial"/>
          <w:kern w:val="0"/>
          <w:sz w:val="20"/>
          <w:szCs w:val="20"/>
          <w14:ligatures w14:val="none"/>
        </w:rPr>
      </w:pPr>
      <w:r>
        <w:rPr>
          <w:rFonts w:ascii="Arial" w:hAnsi="Arial" w:cs="Arial"/>
          <w:kern w:val="0"/>
          <w:sz w:val="20"/>
          <w:szCs w:val="20"/>
          <w14:ligatures w14:val="none"/>
        </w:rPr>
        <w:t>Źródło: Fotografia własna</w:t>
      </w:r>
    </w:p>
    <w:p w14:paraId="34EED1C7" w14:textId="2F4C7E36" w:rsidR="00765798" w:rsidRPr="00765798" w:rsidRDefault="00765798" w:rsidP="001D4158">
      <w:pPr>
        <w:spacing w:after="0" w:line="360" w:lineRule="auto"/>
        <w:jc w:val="both"/>
        <w:rPr>
          <w:rFonts w:ascii="Arial" w:hAnsi="Arial" w:cs="Arial"/>
          <w:kern w:val="0"/>
          <w:sz w:val="20"/>
          <w:szCs w:val="20"/>
          <w14:ligatures w14:val="none"/>
        </w:rPr>
      </w:pPr>
      <w:r w:rsidRPr="00765798">
        <w:rPr>
          <w:rFonts w:ascii="Arial" w:hAnsi="Arial" w:cs="Arial"/>
          <w:kern w:val="0"/>
          <w:sz w:val="20"/>
          <w:szCs w:val="20"/>
          <w14:ligatures w14:val="none"/>
        </w:rPr>
        <w:t>Po pierwsze, zaniedbany plac zabaw nie spełnia swojej podstawowej funkcji, jaką jest zapewnienie bezpiecznego miejsca do aktywności fizycznej. Zabawa na niebezpiecznym, uszkodzonym lub brudnym sprzęcie może prowadzić do wypadków i kontuzji, co zniechęca dzieci do korzystania z takiej przestrzeni i ogranicza ich możliwości do codziennego ruchu, tak ważnego w procesie wzrostu i</w:t>
      </w:r>
      <w:r w:rsidR="001D4158">
        <w:rPr>
          <w:rFonts w:ascii="Arial" w:hAnsi="Arial" w:cs="Arial"/>
          <w:kern w:val="0"/>
          <w:sz w:val="20"/>
          <w:szCs w:val="20"/>
          <w14:ligatures w14:val="none"/>
        </w:rPr>
        <w:t> </w:t>
      </w:r>
      <w:r w:rsidRPr="00765798">
        <w:rPr>
          <w:rFonts w:ascii="Arial" w:hAnsi="Arial" w:cs="Arial"/>
          <w:kern w:val="0"/>
          <w:sz w:val="20"/>
          <w:szCs w:val="20"/>
          <w14:ligatures w14:val="none"/>
        </w:rPr>
        <w:t>rozwoju. Po drugie, plac zabaw ma kluczowe znaczenie dla rozwoju społecznego dzieci i młodzieży. To tutaj młodzi ludzie uczą się interakcji z rówieśnikami, pracy zespołowej i budowania relacji. Zaniedbany plac zabaw, który nie przyciąga dzieci, pozbawia ich naturalnej okazji do nawiązywania i</w:t>
      </w:r>
      <w:r w:rsidR="001D4158">
        <w:rPr>
          <w:rFonts w:ascii="Arial" w:hAnsi="Arial" w:cs="Arial"/>
          <w:kern w:val="0"/>
          <w:sz w:val="20"/>
          <w:szCs w:val="20"/>
          <w14:ligatures w14:val="none"/>
        </w:rPr>
        <w:t> </w:t>
      </w:r>
      <w:r w:rsidRPr="00765798">
        <w:rPr>
          <w:rFonts w:ascii="Arial" w:hAnsi="Arial" w:cs="Arial"/>
          <w:kern w:val="0"/>
          <w:sz w:val="20"/>
          <w:szCs w:val="20"/>
          <w14:ligatures w14:val="none"/>
        </w:rPr>
        <w:t>pielęgnowania przyjaźni oraz rozwijania umiejętności społecznych. Po trzecie, plac zabaw jest również miejscem, gdzie dzieci mogą rozwijać swoją kreatywność i wyobraźnię. Zabawa na świeżym powietrzu, w stymulującym i bezpiecznym środowisku, pozwala dzieciom na eksplorowanie, eksperymentowanie i uczenie się przez zabawę. Brak takiej przestrzeni może ograniczać te ważne aspekty rozwoju.</w:t>
      </w:r>
    </w:p>
    <w:p w14:paraId="48F29ADB" w14:textId="77777777" w:rsidR="00765798" w:rsidRPr="00765798" w:rsidRDefault="00765798" w:rsidP="00765798">
      <w:pPr>
        <w:spacing w:after="0" w:line="360" w:lineRule="auto"/>
        <w:jc w:val="both"/>
        <w:rPr>
          <w:rFonts w:ascii="Arial" w:hAnsi="Arial" w:cs="Arial"/>
          <w:kern w:val="0"/>
          <w:sz w:val="20"/>
          <w:szCs w:val="20"/>
          <w14:ligatures w14:val="none"/>
        </w:rPr>
      </w:pPr>
      <w:r w:rsidRPr="00765798">
        <w:rPr>
          <w:rFonts w:ascii="Arial" w:hAnsi="Arial" w:cs="Arial"/>
          <w:kern w:val="0"/>
          <w:sz w:val="20"/>
          <w:szCs w:val="20"/>
          <w14:ligatures w14:val="none"/>
        </w:rPr>
        <w:t>Wreszcie, stan placu zabaw może wpływać na postrzeganie szkoły i całej miejscowości przez mieszkańców oraz potencjalnych nowych przybyszów. Zaniedbana przestrzeń rekreacyjna może odzwierciedlać brak troski o potrzeby młodszych mieszkańców i obniżać ogólną atrakcyjność miejscowości.</w:t>
      </w:r>
    </w:p>
    <w:p w14:paraId="1E2B9C0D" w14:textId="7C2CBE84" w:rsidR="00765798" w:rsidRDefault="00765798" w:rsidP="00765798">
      <w:pPr>
        <w:spacing w:after="0" w:line="360" w:lineRule="auto"/>
        <w:jc w:val="both"/>
        <w:rPr>
          <w:rFonts w:ascii="Arial" w:hAnsi="Arial" w:cs="Arial"/>
          <w:kern w:val="0"/>
          <w:sz w:val="20"/>
          <w:szCs w:val="20"/>
          <w14:ligatures w14:val="none"/>
        </w:rPr>
      </w:pPr>
      <w:r w:rsidRPr="00765798">
        <w:rPr>
          <w:rFonts w:ascii="Arial" w:hAnsi="Arial" w:cs="Arial"/>
          <w:kern w:val="0"/>
          <w:sz w:val="20"/>
          <w:szCs w:val="20"/>
          <w14:ligatures w14:val="none"/>
        </w:rPr>
        <w:t>Poprawa stanu placu zabaw przy szkole w Święt</w:t>
      </w:r>
      <w:r w:rsidR="001D4158">
        <w:rPr>
          <w:rFonts w:ascii="Arial" w:hAnsi="Arial" w:cs="Arial"/>
          <w:kern w:val="0"/>
          <w:sz w:val="20"/>
          <w:szCs w:val="20"/>
          <w14:ligatures w14:val="none"/>
        </w:rPr>
        <w:t>ych Laskach</w:t>
      </w:r>
      <w:r w:rsidRPr="00765798">
        <w:rPr>
          <w:rFonts w:ascii="Arial" w:hAnsi="Arial" w:cs="Arial"/>
          <w:kern w:val="0"/>
          <w:sz w:val="20"/>
          <w:szCs w:val="20"/>
          <w14:ligatures w14:val="none"/>
        </w:rPr>
        <w:t xml:space="preserve"> powinna być zatem priorytetem dla lokalnych władz. Inwestycje w bezpieczne, atrakcyjne i stymulujące przestrzenie zabaw mogą znacząco przyczynić się do poprawy jakości życia dzieci i młodzieży, wspierając ich wszechstronny rozwój i budując fundamenty dla zdrowej, aktywnej i szczęśliwej społeczności.</w:t>
      </w:r>
    </w:p>
    <w:p w14:paraId="1A8EC340" w14:textId="6698CD2F" w:rsidR="001D4158" w:rsidRPr="00765798" w:rsidRDefault="001D4158" w:rsidP="00765798">
      <w:pPr>
        <w:spacing w:after="0" w:line="360" w:lineRule="auto"/>
        <w:jc w:val="both"/>
        <w:rPr>
          <w:rFonts w:ascii="Arial" w:hAnsi="Arial" w:cs="Arial"/>
          <w:kern w:val="0"/>
          <w:sz w:val="20"/>
          <w:szCs w:val="20"/>
          <w14:ligatures w14:val="none"/>
        </w:rPr>
      </w:pPr>
      <w:r w:rsidRPr="00765798">
        <w:rPr>
          <w:rFonts w:ascii="Arial" w:hAnsi="Arial" w:cs="Arial"/>
          <w:kern w:val="0"/>
          <w:sz w:val="20"/>
          <w:szCs w:val="20"/>
          <w14:ligatures w14:val="none"/>
        </w:rPr>
        <w:t>Boisko do koszykówki przy szkole w miejscowości Święte</w:t>
      </w:r>
      <w:r>
        <w:rPr>
          <w:rFonts w:ascii="Arial" w:hAnsi="Arial" w:cs="Arial"/>
          <w:kern w:val="0"/>
          <w:sz w:val="20"/>
          <w:szCs w:val="20"/>
          <w14:ligatures w14:val="none"/>
        </w:rPr>
        <w:t xml:space="preserve"> Laski</w:t>
      </w:r>
      <w:r w:rsidRPr="00765798">
        <w:rPr>
          <w:rFonts w:ascii="Arial" w:hAnsi="Arial" w:cs="Arial"/>
          <w:kern w:val="0"/>
          <w:sz w:val="20"/>
          <w:szCs w:val="20"/>
          <w14:ligatures w14:val="none"/>
        </w:rPr>
        <w:t>, zlokalizowane na trawie, stanowi przykład niepraktycznego wykorzystania przestrzeni sportowej, któr</w:t>
      </w:r>
      <w:r>
        <w:rPr>
          <w:rFonts w:ascii="Arial" w:hAnsi="Arial" w:cs="Arial"/>
          <w:kern w:val="0"/>
          <w:sz w:val="20"/>
          <w:szCs w:val="20"/>
          <w14:ligatures w14:val="none"/>
        </w:rPr>
        <w:t>a</w:t>
      </w:r>
      <w:r w:rsidRPr="00765798">
        <w:rPr>
          <w:rFonts w:ascii="Arial" w:hAnsi="Arial" w:cs="Arial"/>
          <w:kern w:val="0"/>
          <w:sz w:val="20"/>
          <w:szCs w:val="20"/>
          <w14:ligatures w14:val="none"/>
        </w:rPr>
        <w:t xml:space="preserve"> znacząco ogranicza możliwość uprawiania tej dyscypliny sportowej. Koszykówka, jako gra wymagająca stabilnej, płaskiej nawierzchni, </w:t>
      </w:r>
      <w:r w:rsidRPr="00765798">
        <w:rPr>
          <w:rFonts w:ascii="Arial" w:hAnsi="Arial" w:cs="Arial"/>
          <w:kern w:val="0"/>
          <w:sz w:val="20"/>
          <w:szCs w:val="20"/>
          <w14:ligatures w14:val="none"/>
        </w:rPr>
        <w:lastRenderedPageBreak/>
        <w:t>na trawiastym terenie traci swój charakter i nie pozwala na prawidłowe korzystanie z potencjału tego sportu.</w:t>
      </w:r>
    </w:p>
    <w:p w14:paraId="0A0E660F" w14:textId="59BA5503" w:rsidR="00765798" w:rsidRPr="00765798" w:rsidRDefault="00765798" w:rsidP="00765798">
      <w:pPr>
        <w:keepNext/>
        <w:spacing w:before="240" w:after="0" w:line="240" w:lineRule="auto"/>
        <w:jc w:val="both"/>
        <w:rPr>
          <w:rFonts w:ascii="Arial" w:hAnsi="Arial" w:cs="Arial"/>
          <w:kern w:val="0"/>
          <w:sz w:val="20"/>
          <w:szCs w:val="20"/>
          <w14:ligatures w14:val="none"/>
        </w:rPr>
      </w:pPr>
      <w:bookmarkStart w:id="115" w:name="_Toc172100969"/>
      <w:r w:rsidRPr="00765798">
        <w:rPr>
          <w:rFonts w:ascii="Arial" w:hAnsi="Arial" w:cs="Arial"/>
          <w:kern w:val="0"/>
          <w:sz w:val="20"/>
          <w:szCs w:val="20"/>
          <w14:ligatures w14:val="none"/>
        </w:rPr>
        <w:t xml:space="preserve">Fotografia </w:t>
      </w:r>
      <w:r w:rsidRPr="00765798">
        <w:rPr>
          <w:rFonts w:ascii="Arial" w:hAnsi="Arial" w:cs="Arial"/>
          <w:kern w:val="0"/>
          <w:sz w:val="20"/>
          <w:szCs w:val="20"/>
          <w14:ligatures w14:val="none"/>
        </w:rPr>
        <w:fldChar w:fldCharType="begin"/>
      </w:r>
      <w:r w:rsidRPr="00765798">
        <w:rPr>
          <w:rFonts w:ascii="Arial" w:hAnsi="Arial" w:cs="Arial"/>
          <w:kern w:val="0"/>
          <w:sz w:val="20"/>
          <w:szCs w:val="20"/>
          <w14:ligatures w14:val="none"/>
        </w:rPr>
        <w:instrText xml:space="preserve"> SEQ Fotografia \* ARABIC </w:instrText>
      </w:r>
      <w:r w:rsidRPr="00765798">
        <w:rPr>
          <w:rFonts w:ascii="Arial" w:hAnsi="Arial" w:cs="Arial"/>
          <w:kern w:val="0"/>
          <w:sz w:val="20"/>
          <w:szCs w:val="20"/>
          <w14:ligatures w14:val="none"/>
        </w:rPr>
        <w:fldChar w:fldCharType="separate"/>
      </w:r>
      <w:r w:rsidR="00853503">
        <w:rPr>
          <w:rFonts w:ascii="Arial" w:hAnsi="Arial" w:cs="Arial"/>
          <w:noProof/>
          <w:kern w:val="0"/>
          <w:sz w:val="20"/>
          <w:szCs w:val="20"/>
          <w14:ligatures w14:val="none"/>
        </w:rPr>
        <w:t>13</w:t>
      </w:r>
      <w:r w:rsidRPr="00765798">
        <w:rPr>
          <w:rFonts w:ascii="Arial" w:hAnsi="Arial" w:cs="Arial"/>
          <w:kern w:val="0"/>
          <w:sz w:val="20"/>
          <w:szCs w:val="20"/>
          <w14:ligatures w14:val="none"/>
        </w:rPr>
        <w:fldChar w:fldCharType="end"/>
      </w:r>
      <w:r w:rsidRPr="00765798">
        <w:rPr>
          <w:rFonts w:ascii="Arial" w:hAnsi="Arial" w:cs="Arial"/>
          <w:kern w:val="0"/>
          <w:sz w:val="20"/>
          <w:szCs w:val="20"/>
          <w14:ligatures w14:val="none"/>
        </w:rPr>
        <w:t>. Boisko do koszykówki</w:t>
      </w:r>
      <w:bookmarkEnd w:id="115"/>
    </w:p>
    <w:p w14:paraId="656DFDED" w14:textId="77777777" w:rsidR="00765798" w:rsidRDefault="00765798" w:rsidP="00765798">
      <w:pPr>
        <w:spacing w:after="0" w:line="240" w:lineRule="auto"/>
        <w:jc w:val="center"/>
        <w:rPr>
          <w:rFonts w:ascii="Arial" w:hAnsi="Arial" w:cs="Arial"/>
          <w:kern w:val="0"/>
          <w14:ligatures w14:val="none"/>
        </w:rPr>
      </w:pPr>
      <w:r w:rsidRPr="00765798">
        <w:rPr>
          <w:rFonts w:ascii="Arial" w:hAnsi="Arial" w:cs="Arial"/>
          <w:noProof/>
          <w:kern w:val="0"/>
          <w14:ligatures w14:val="none"/>
        </w:rPr>
        <w:drawing>
          <wp:inline distT="0" distB="0" distL="0" distR="0" wp14:anchorId="3A5BD3EE" wp14:editId="6FDE1EDC">
            <wp:extent cx="4772025" cy="3586920"/>
            <wp:effectExtent l="0" t="0" r="0" b="0"/>
            <wp:docPr id="490159670" name="Obraz 34" descr="Obraz zawierający na wolnym powietrzu, trawa, niebo, plac zabaw&#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59670" name="Obraz 34" descr="Obraz zawierający na wolnym powietrzu, trawa, niebo, plac zabaw&#10;&#10;Opis wygenerowany automatyczni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85877" cy="3597332"/>
                    </a:xfrm>
                    <a:prstGeom prst="rect">
                      <a:avLst/>
                    </a:prstGeom>
                    <a:noFill/>
                    <a:ln>
                      <a:noFill/>
                    </a:ln>
                  </pic:spPr>
                </pic:pic>
              </a:graphicData>
            </a:graphic>
          </wp:inline>
        </w:drawing>
      </w:r>
    </w:p>
    <w:p w14:paraId="429C0CB0" w14:textId="77777777" w:rsidR="00765798" w:rsidRDefault="00765798" w:rsidP="00765798">
      <w:pPr>
        <w:spacing w:line="360" w:lineRule="auto"/>
        <w:jc w:val="both"/>
        <w:rPr>
          <w:rFonts w:ascii="Arial" w:hAnsi="Arial" w:cs="Arial"/>
          <w:kern w:val="0"/>
          <w:sz w:val="20"/>
          <w:szCs w:val="20"/>
          <w14:ligatures w14:val="none"/>
        </w:rPr>
      </w:pPr>
      <w:r>
        <w:rPr>
          <w:rFonts w:ascii="Arial" w:hAnsi="Arial" w:cs="Arial"/>
          <w:kern w:val="0"/>
          <w:sz w:val="20"/>
          <w:szCs w:val="20"/>
          <w14:ligatures w14:val="none"/>
        </w:rPr>
        <w:t>Źródło: Fotografia własna</w:t>
      </w:r>
    </w:p>
    <w:p w14:paraId="47B35AF1" w14:textId="5EB071C3" w:rsidR="00765798" w:rsidRPr="00765798" w:rsidRDefault="00765798" w:rsidP="00765798">
      <w:pPr>
        <w:spacing w:after="0" w:line="360" w:lineRule="auto"/>
        <w:jc w:val="both"/>
        <w:rPr>
          <w:rFonts w:ascii="Arial" w:hAnsi="Arial" w:cs="Arial"/>
          <w:kern w:val="0"/>
          <w:sz w:val="20"/>
          <w:szCs w:val="20"/>
          <w14:ligatures w14:val="none"/>
        </w:rPr>
      </w:pPr>
      <w:r w:rsidRPr="00765798">
        <w:rPr>
          <w:rFonts w:ascii="Arial" w:hAnsi="Arial" w:cs="Arial"/>
          <w:kern w:val="0"/>
          <w:sz w:val="20"/>
          <w:szCs w:val="20"/>
          <w14:ligatures w14:val="none"/>
        </w:rPr>
        <w:t>Brak odpowiedniej nawierzchni nie tylko ogranicza możliwość gry i treningu, ale również zwiększa ryzyko kontuzji u graczy. Nierówna, miękka powierzchnia trawy nie zapewnia odpowiedniego oporu i</w:t>
      </w:r>
      <w:r w:rsidR="003D72F1">
        <w:rPr>
          <w:rFonts w:ascii="Arial" w:hAnsi="Arial" w:cs="Arial"/>
          <w:kern w:val="0"/>
          <w:sz w:val="20"/>
          <w:szCs w:val="20"/>
          <w14:ligatures w14:val="none"/>
        </w:rPr>
        <w:t> </w:t>
      </w:r>
      <w:r w:rsidRPr="00765798">
        <w:rPr>
          <w:rFonts w:ascii="Arial" w:hAnsi="Arial" w:cs="Arial"/>
          <w:kern w:val="0"/>
          <w:sz w:val="20"/>
          <w:szCs w:val="20"/>
          <w14:ligatures w14:val="none"/>
        </w:rPr>
        <w:t>przyczepności, co jest niezbędne dla dynamicznych ruchów charakterystycznych dla koszykówki. To może prowadzić do poślizgnięć, upadków, a w konsekwencji – do skręceń, zwichnięć czy innych urazów. Ponadto, obecność boiska do koszykówki na nieodpowiedniej nawierzchni może wpływać na poziom zaangażowania uczniów w zajęcia sportowe. Młodzież może być zniechęcona do korzystania z boiska, co zmniejsza ich aktywność fizyczną i ogranicza rozwój umiejętności sportowych. To z kolei może mieć długofalowe skutki dla ich zdrowia fizycznego i dobrostanu emocjonalnego.</w:t>
      </w:r>
    </w:p>
    <w:p w14:paraId="46B4B454" w14:textId="77777777" w:rsidR="00765798" w:rsidRDefault="00765798" w:rsidP="00765798">
      <w:pPr>
        <w:spacing w:after="0" w:line="360" w:lineRule="auto"/>
        <w:jc w:val="both"/>
        <w:rPr>
          <w:rFonts w:ascii="Arial" w:hAnsi="Arial" w:cs="Arial"/>
          <w:kern w:val="0"/>
          <w:sz w:val="20"/>
          <w:szCs w:val="20"/>
          <w14:ligatures w14:val="none"/>
        </w:rPr>
      </w:pPr>
      <w:r w:rsidRPr="00765798">
        <w:rPr>
          <w:rFonts w:ascii="Arial" w:hAnsi="Arial" w:cs="Arial"/>
          <w:kern w:val="0"/>
          <w:sz w:val="20"/>
          <w:szCs w:val="20"/>
          <w14:ligatures w14:val="none"/>
        </w:rPr>
        <w:t>Aby skutecznie wykorzystać potencjał boiska do koszykówki i stworzyć przestrzeń sprzyjającą aktywności fizycznej oraz rozwojowi sportowemu młodzieży, zaleca się przekształcenie obecnej trawiastej nawierzchni w twardą, płaską powierzchnię, taką jak asfalt lub specjalistyczna nawierzchnia sportowa. Taka inwestycja nie tylko poprawi bezpieczeństwo i komfort gry, ale również zwiększy atrakcyjność szkoły jako miejsca promującego zdrowy styl życia i aktywność fizyczną wśród uczniów.</w:t>
      </w:r>
    </w:p>
    <w:p w14:paraId="27FD17DD" w14:textId="7513C88A" w:rsidR="003D72F1" w:rsidRPr="00765798" w:rsidRDefault="003D72F1" w:rsidP="00765798">
      <w:pPr>
        <w:spacing w:after="0" w:line="360" w:lineRule="auto"/>
        <w:jc w:val="both"/>
        <w:rPr>
          <w:rFonts w:ascii="Arial" w:hAnsi="Arial" w:cs="Arial"/>
          <w:kern w:val="0"/>
          <w:sz w:val="20"/>
          <w:szCs w:val="20"/>
          <w14:ligatures w14:val="none"/>
        </w:rPr>
      </w:pPr>
      <w:r>
        <w:rPr>
          <w:rFonts w:ascii="Arial" w:hAnsi="Arial" w:cs="Arial"/>
          <w:kern w:val="0"/>
          <w:sz w:val="20"/>
          <w:szCs w:val="20"/>
          <w14:ligatures w14:val="none"/>
        </w:rPr>
        <w:t>Z</w:t>
      </w:r>
      <w:r w:rsidRPr="00765798">
        <w:rPr>
          <w:rFonts w:ascii="Arial" w:hAnsi="Arial" w:cs="Arial"/>
          <w:kern w:val="0"/>
          <w:sz w:val="20"/>
          <w:szCs w:val="20"/>
          <w14:ligatures w14:val="none"/>
        </w:rPr>
        <w:t xml:space="preserve">niszczone przez krety boisko piłkarskie stanowi istotny problem dla </w:t>
      </w:r>
      <w:r>
        <w:rPr>
          <w:rFonts w:ascii="Arial" w:hAnsi="Arial" w:cs="Arial"/>
          <w:kern w:val="0"/>
          <w:sz w:val="20"/>
          <w:szCs w:val="20"/>
          <w14:ligatures w14:val="none"/>
        </w:rPr>
        <w:t>obszaru</w:t>
      </w:r>
      <w:r w:rsidRPr="00765798">
        <w:rPr>
          <w:rFonts w:ascii="Arial" w:hAnsi="Arial" w:cs="Arial"/>
          <w:kern w:val="0"/>
          <w:sz w:val="20"/>
          <w:szCs w:val="20"/>
          <w14:ligatures w14:val="none"/>
        </w:rPr>
        <w:t>, ponieważ nierówności terenu mogą znacząco wpływać na bezpieczeństwo i jakość gry. Gryzonie te, tworząc tunele pod powierzchnią ziemi, powodują powstawanie nierówności i kopczyków, co może prowadzić do potknięć, upadków, a w konsekwencji – do kontuzji graczy, takich jak skręcenia, zwichnięcia czy nawet złamania.</w:t>
      </w:r>
    </w:p>
    <w:p w14:paraId="1D76E01F" w14:textId="11188EE0" w:rsidR="00765798" w:rsidRPr="00765798" w:rsidRDefault="00765798" w:rsidP="00765798">
      <w:pPr>
        <w:keepNext/>
        <w:spacing w:before="240" w:after="0" w:line="240" w:lineRule="auto"/>
        <w:jc w:val="both"/>
        <w:rPr>
          <w:rFonts w:ascii="Arial" w:hAnsi="Arial" w:cs="Arial"/>
          <w:kern w:val="0"/>
          <w:sz w:val="20"/>
          <w:szCs w:val="20"/>
          <w14:ligatures w14:val="none"/>
        </w:rPr>
      </w:pPr>
      <w:bookmarkStart w:id="116" w:name="_Toc172100970"/>
      <w:r w:rsidRPr="00765798">
        <w:rPr>
          <w:rFonts w:ascii="Arial" w:hAnsi="Arial" w:cs="Arial"/>
          <w:kern w:val="0"/>
          <w:sz w:val="20"/>
          <w:szCs w:val="20"/>
          <w14:ligatures w14:val="none"/>
        </w:rPr>
        <w:lastRenderedPageBreak/>
        <w:t xml:space="preserve">Fotografia </w:t>
      </w:r>
      <w:r w:rsidRPr="00765798">
        <w:rPr>
          <w:rFonts w:ascii="Arial" w:hAnsi="Arial" w:cs="Arial"/>
          <w:kern w:val="0"/>
          <w:sz w:val="20"/>
          <w:szCs w:val="20"/>
          <w14:ligatures w14:val="none"/>
        </w:rPr>
        <w:fldChar w:fldCharType="begin"/>
      </w:r>
      <w:r w:rsidRPr="00765798">
        <w:rPr>
          <w:rFonts w:ascii="Arial" w:hAnsi="Arial" w:cs="Arial"/>
          <w:kern w:val="0"/>
          <w:sz w:val="20"/>
          <w:szCs w:val="20"/>
          <w14:ligatures w14:val="none"/>
        </w:rPr>
        <w:instrText xml:space="preserve"> SEQ Fotografia \* ARABIC </w:instrText>
      </w:r>
      <w:r w:rsidRPr="00765798">
        <w:rPr>
          <w:rFonts w:ascii="Arial" w:hAnsi="Arial" w:cs="Arial"/>
          <w:kern w:val="0"/>
          <w:sz w:val="20"/>
          <w:szCs w:val="20"/>
          <w14:ligatures w14:val="none"/>
        </w:rPr>
        <w:fldChar w:fldCharType="separate"/>
      </w:r>
      <w:r w:rsidR="00853503">
        <w:rPr>
          <w:rFonts w:ascii="Arial" w:hAnsi="Arial" w:cs="Arial"/>
          <w:noProof/>
          <w:kern w:val="0"/>
          <w:sz w:val="20"/>
          <w:szCs w:val="20"/>
          <w14:ligatures w14:val="none"/>
        </w:rPr>
        <w:t>14</w:t>
      </w:r>
      <w:r w:rsidRPr="00765798">
        <w:rPr>
          <w:rFonts w:ascii="Arial" w:hAnsi="Arial" w:cs="Arial"/>
          <w:kern w:val="0"/>
          <w:sz w:val="20"/>
          <w:szCs w:val="20"/>
          <w14:ligatures w14:val="none"/>
        </w:rPr>
        <w:fldChar w:fldCharType="end"/>
      </w:r>
      <w:r w:rsidRPr="00765798">
        <w:rPr>
          <w:rFonts w:ascii="Arial" w:hAnsi="Arial" w:cs="Arial"/>
          <w:kern w:val="0"/>
          <w:sz w:val="20"/>
          <w:szCs w:val="20"/>
          <w14:ligatures w14:val="none"/>
        </w:rPr>
        <w:t>. Boisko piłkarskie przy szkole</w:t>
      </w:r>
      <w:bookmarkEnd w:id="116"/>
    </w:p>
    <w:p w14:paraId="7480C46C" w14:textId="77777777" w:rsidR="00765798" w:rsidRPr="00765798" w:rsidRDefault="00765798" w:rsidP="00765798">
      <w:pPr>
        <w:spacing w:after="0" w:line="240" w:lineRule="auto"/>
        <w:jc w:val="center"/>
        <w:rPr>
          <w:rFonts w:ascii="Arial" w:hAnsi="Arial" w:cs="Arial"/>
          <w:kern w:val="0"/>
          <w:sz w:val="20"/>
          <w:szCs w:val="20"/>
          <w14:ligatures w14:val="none"/>
        </w:rPr>
      </w:pPr>
      <w:r w:rsidRPr="00765798">
        <w:rPr>
          <w:rFonts w:ascii="Arial" w:hAnsi="Arial" w:cs="Arial"/>
          <w:noProof/>
          <w:kern w:val="0"/>
          <w:sz w:val="20"/>
          <w:szCs w:val="20"/>
          <w14:ligatures w14:val="none"/>
        </w:rPr>
        <w:drawing>
          <wp:inline distT="0" distB="0" distL="0" distR="0" wp14:anchorId="3752D01D" wp14:editId="7F06BB7A">
            <wp:extent cx="4819650" cy="3622716"/>
            <wp:effectExtent l="0" t="0" r="0" b="0"/>
            <wp:docPr id="827838508" name="Obraz 35" descr="Obraz zawierający na wolnym powietrzu, trawa, drzewo, po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838508" name="Obraz 35" descr="Obraz zawierający na wolnym powietrzu, trawa, drzewo, pole&#10;&#10;Opis wygenerowany automatyczni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31433" cy="3631573"/>
                    </a:xfrm>
                    <a:prstGeom prst="rect">
                      <a:avLst/>
                    </a:prstGeom>
                    <a:noFill/>
                    <a:ln>
                      <a:noFill/>
                    </a:ln>
                  </pic:spPr>
                </pic:pic>
              </a:graphicData>
            </a:graphic>
          </wp:inline>
        </w:drawing>
      </w:r>
    </w:p>
    <w:p w14:paraId="4B174671" w14:textId="77777777" w:rsidR="00765798" w:rsidRDefault="00765798" w:rsidP="00765798">
      <w:pPr>
        <w:spacing w:line="360" w:lineRule="auto"/>
        <w:jc w:val="both"/>
        <w:rPr>
          <w:rFonts w:ascii="Arial" w:hAnsi="Arial" w:cs="Arial"/>
          <w:kern w:val="0"/>
          <w:sz w:val="20"/>
          <w:szCs w:val="20"/>
          <w14:ligatures w14:val="none"/>
        </w:rPr>
      </w:pPr>
      <w:r>
        <w:rPr>
          <w:rFonts w:ascii="Arial" w:hAnsi="Arial" w:cs="Arial"/>
          <w:kern w:val="0"/>
          <w:sz w:val="20"/>
          <w:szCs w:val="20"/>
          <w14:ligatures w14:val="none"/>
        </w:rPr>
        <w:t>Źródło: Fotografia własna</w:t>
      </w:r>
    </w:p>
    <w:p w14:paraId="0AFC6829" w14:textId="4F727751" w:rsidR="00765798" w:rsidRPr="00765798" w:rsidRDefault="00765798" w:rsidP="00765798">
      <w:pPr>
        <w:spacing w:after="0" w:line="360" w:lineRule="auto"/>
        <w:jc w:val="both"/>
        <w:rPr>
          <w:rFonts w:ascii="Arial" w:hAnsi="Arial" w:cs="Arial"/>
          <w:kern w:val="0"/>
          <w:sz w:val="20"/>
          <w:szCs w:val="20"/>
          <w14:ligatures w14:val="none"/>
        </w:rPr>
      </w:pPr>
      <w:r w:rsidRPr="00765798">
        <w:rPr>
          <w:rFonts w:ascii="Arial" w:hAnsi="Arial" w:cs="Arial"/>
          <w:kern w:val="0"/>
          <w:sz w:val="20"/>
          <w:szCs w:val="20"/>
          <w14:ligatures w14:val="none"/>
        </w:rPr>
        <w:t>Nierówna powierzchnia boiska ogranicza również możliwość efektywnego prowadzenia gry w piłkę nożną, która wymaga płaskiej nawierzchni dla precyzyjnego kontrolowania piłki i bezpiecznego przeprowadzania akcji sportowych. Trudności te mogą zniechęcać dzieci i młodzież do uczestnictwa w</w:t>
      </w:r>
      <w:r w:rsidR="003D72F1">
        <w:rPr>
          <w:rFonts w:ascii="Arial" w:hAnsi="Arial" w:cs="Arial"/>
          <w:kern w:val="0"/>
          <w:sz w:val="20"/>
          <w:szCs w:val="20"/>
          <w14:ligatures w14:val="none"/>
        </w:rPr>
        <w:t> </w:t>
      </w:r>
      <w:r w:rsidRPr="00765798">
        <w:rPr>
          <w:rFonts w:ascii="Arial" w:hAnsi="Arial" w:cs="Arial"/>
          <w:kern w:val="0"/>
          <w:sz w:val="20"/>
          <w:szCs w:val="20"/>
          <w14:ligatures w14:val="none"/>
        </w:rPr>
        <w:t>aktywnościach sportowych, co negatywnie wpływa na ich fizyczny rozwój i promowanie zdrowego trybu życia. Dodatkowo, zniszczone boisko może wpływać na ogólny wizerunek szkoły i miejscowości, sugerując brak dbałości o infrastrukturę sportową i rekreacyjną. To z kolei może mieć wpływ na postrzeganie przez mieszkańców i odwiedzających jakości życia oraz standardów utrzymania przestrzeni publicznych w Święt</w:t>
      </w:r>
      <w:r w:rsidR="003D72F1">
        <w:rPr>
          <w:rFonts w:ascii="Arial" w:hAnsi="Arial" w:cs="Arial"/>
          <w:kern w:val="0"/>
          <w:sz w:val="20"/>
          <w:szCs w:val="20"/>
          <w14:ligatures w14:val="none"/>
        </w:rPr>
        <w:t>em</w:t>
      </w:r>
      <w:r w:rsidRPr="00765798">
        <w:rPr>
          <w:rFonts w:ascii="Arial" w:hAnsi="Arial" w:cs="Arial"/>
          <w:kern w:val="0"/>
          <w:sz w:val="20"/>
          <w:szCs w:val="20"/>
          <w14:ligatures w14:val="none"/>
        </w:rPr>
        <w:t>. Działania naprawcze powinny obejmować usunięcie kretów z</w:t>
      </w:r>
      <w:r w:rsidR="003D72F1">
        <w:rPr>
          <w:rFonts w:ascii="Arial" w:hAnsi="Arial" w:cs="Arial"/>
          <w:kern w:val="0"/>
          <w:sz w:val="20"/>
          <w:szCs w:val="20"/>
          <w14:ligatures w14:val="none"/>
        </w:rPr>
        <w:t> </w:t>
      </w:r>
      <w:r w:rsidRPr="00765798">
        <w:rPr>
          <w:rFonts w:ascii="Arial" w:hAnsi="Arial" w:cs="Arial"/>
          <w:kern w:val="0"/>
          <w:sz w:val="20"/>
          <w:szCs w:val="20"/>
          <w14:ligatures w14:val="none"/>
        </w:rPr>
        <w:t>terenu boiska w sposób humanitarny i przyjazny dla środowiska, a następnie wyrównanie powierzchni i, jeśli to konieczne, jej zregenerowanie, aby przywrócić boisku odpowiednie warunki do gry. Możliwe jest także zastosowanie specjalnych siatek podziemnych, które mogą zapobiegać ponownemu kopaniu przez krety.</w:t>
      </w:r>
    </w:p>
    <w:p w14:paraId="1034A95D" w14:textId="77777777" w:rsidR="00765798" w:rsidRDefault="00765798" w:rsidP="003D72F1">
      <w:pPr>
        <w:spacing w:after="0" w:line="360" w:lineRule="auto"/>
        <w:ind w:firstLine="708"/>
        <w:jc w:val="both"/>
        <w:rPr>
          <w:rFonts w:ascii="Arial" w:hAnsi="Arial" w:cs="Arial"/>
          <w:kern w:val="0"/>
          <w:sz w:val="20"/>
          <w:szCs w:val="20"/>
          <w14:ligatures w14:val="none"/>
        </w:rPr>
      </w:pPr>
      <w:r w:rsidRPr="00765798">
        <w:rPr>
          <w:rFonts w:ascii="Arial" w:hAnsi="Arial" w:cs="Arial"/>
          <w:kern w:val="0"/>
          <w:sz w:val="20"/>
          <w:szCs w:val="20"/>
          <w14:ligatures w14:val="none"/>
        </w:rPr>
        <w:t>Takie inwestycje w infrastrukturę sportową nie tylko poprawią bezpieczeństwo i komfort użytkowania boiska, ale także zwiększą atrakcyjność sportową miejscowości, promując aktywność fizyczną i zdrowy styl życia wśród mieszkańców, szczególnie wśród dzieci i młodzieży.</w:t>
      </w:r>
    </w:p>
    <w:p w14:paraId="7E925421" w14:textId="77777777" w:rsidR="00D00E49" w:rsidRDefault="00D00E49" w:rsidP="00D00E49">
      <w:pPr>
        <w:spacing w:after="0" w:line="360" w:lineRule="auto"/>
        <w:jc w:val="both"/>
        <w:rPr>
          <w:rFonts w:ascii="Arial" w:hAnsi="Arial" w:cs="Arial"/>
          <w:kern w:val="0"/>
          <w:sz w:val="20"/>
          <w:szCs w:val="20"/>
          <w14:ligatures w14:val="none"/>
        </w:rPr>
      </w:pPr>
    </w:p>
    <w:p w14:paraId="068B0A30" w14:textId="77777777" w:rsidR="00D00E49" w:rsidRPr="009A1A41" w:rsidRDefault="00D00E49" w:rsidP="00D00E49">
      <w:pPr>
        <w:spacing w:after="0" w:line="360" w:lineRule="auto"/>
        <w:jc w:val="both"/>
        <w:rPr>
          <w:rFonts w:ascii="Arial" w:hAnsi="Arial" w:cs="Arial"/>
          <w:b/>
          <w:bCs/>
          <w:color w:val="A50021"/>
          <w:sz w:val="20"/>
          <w:szCs w:val="20"/>
        </w:rPr>
      </w:pPr>
      <w:r w:rsidRPr="009A1A41">
        <w:rPr>
          <w:rFonts w:ascii="Arial" w:hAnsi="Arial" w:cs="Arial"/>
          <w:b/>
          <w:bCs/>
          <w:color w:val="A50021"/>
          <w:sz w:val="20"/>
          <w:szCs w:val="20"/>
        </w:rPr>
        <w:t>Mieszkaniowy zasób Gminy Maków</w:t>
      </w:r>
    </w:p>
    <w:p w14:paraId="1F129AB2" w14:textId="77777777" w:rsidR="00D00E49" w:rsidRDefault="00D00E49" w:rsidP="00D00E49">
      <w:pPr>
        <w:spacing w:after="0" w:line="360" w:lineRule="auto"/>
        <w:jc w:val="both"/>
        <w:rPr>
          <w:rFonts w:ascii="Arial" w:hAnsi="Arial" w:cs="Arial"/>
          <w:sz w:val="20"/>
          <w:szCs w:val="20"/>
        </w:rPr>
      </w:pPr>
      <w:r>
        <w:rPr>
          <w:rFonts w:ascii="Arial" w:hAnsi="Arial" w:cs="Arial"/>
          <w:sz w:val="20"/>
          <w:szCs w:val="20"/>
        </w:rPr>
        <w:t>Poniżej przedstawiono mieszkaniowy zasób Gminy Maków wraz z oceną jego stanu technicznego. Stan ten określa się na bazie wyposażenia lokalu mieszkalnego w: centralne ogrzewanie, wodociąg z sieci, łazienkę, ciepłą wodę.</w:t>
      </w:r>
    </w:p>
    <w:p w14:paraId="27C56E8A" w14:textId="77777777" w:rsidR="00D00E49" w:rsidRDefault="00D00E49" w:rsidP="00D00E49">
      <w:pPr>
        <w:spacing w:after="0" w:line="360" w:lineRule="auto"/>
        <w:jc w:val="both"/>
        <w:rPr>
          <w:rFonts w:ascii="Arial" w:hAnsi="Arial" w:cs="Arial"/>
          <w:sz w:val="20"/>
          <w:szCs w:val="20"/>
        </w:rPr>
      </w:pPr>
    </w:p>
    <w:p w14:paraId="7C8163B3" w14:textId="77777777" w:rsidR="00D00E49" w:rsidRDefault="00D00E49" w:rsidP="00D00E49">
      <w:pPr>
        <w:spacing w:after="0" w:line="360" w:lineRule="auto"/>
        <w:jc w:val="both"/>
        <w:rPr>
          <w:rFonts w:ascii="Arial" w:hAnsi="Arial" w:cs="Arial"/>
          <w:sz w:val="20"/>
          <w:szCs w:val="20"/>
        </w:rPr>
      </w:pPr>
    </w:p>
    <w:p w14:paraId="0ADAB328" w14:textId="77777777" w:rsidR="00D00E49" w:rsidRPr="00AB4F72" w:rsidRDefault="00D00E49" w:rsidP="00D00E49">
      <w:pPr>
        <w:spacing w:after="0" w:line="360" w:lineRule="auto"/>
        <w:jc w:val="center"/>
        <w:rPr>
          <w:rFonts w:ascii="Arial" w:hAnsi="Arial" w:cs="Arial"/>
          <w:color w:val="A50021"/>
          <w:sz w:val="20"/>
          <w:szCs w:val="20"/>
          <w:u w:val="single"/>
        </w:rPr>
      </w:pPr>
      <w:r w:rsidRPr="00AB4F72">
        <w:rPr>
          <w:rFonts w:ascii="Arial" w:hAnsi="Arial" w:cs="Arial"/>
          <w:color w:val="A50021"/>
          <w:sz w:val="20"/>
          <w:szCs w:val="20"/>
          <w:u w:val="single"/>
        </w:rPr>
        <w:lastRenderedPageBreak/>
        <w:t xml:space="preserve">Zjawisko </w:t>
      </w:r>
      <w:r>
        <w:rPr>
          <w:rFonts w:ascii="Arial" w:hAnsi="Arial" w:cs="Arial"/>
          <w:color w:val="A50021"/>
          <w:sz w:val="20"/>
          <w:szCs w:val="20"/>
          <w:u w:val="single"/>
        </w:rPr>
        <w:t>negatywne</w:t>
      </w:r>
      <w:r w:rsidRPr="00AB4F72">
        <w:rPr>
          <w:rFonts w:ascii="Arial" w:hAnsi="Arial" w:cs="Arial"/>
          <w:color w:val="A50021"/>
          <w:sz w:val="20"/>
          <w:szCs w:val="20"/>
          <w:u w:val="single"/>
        </w:rPr>
        <w:t xml:space="preserve">: </w:t>
      </w:r>
      <w:r>
        <w:rPr>
          <w:rFonts w:ascii="Arial" w:hAnsi="Arial" w:cs="Arial"/>
          <w:color w:val="A50021"/>
          <w:sz w:val="20"/>
          <w:szCs w:val="20"/>
          <w:u w:val="single"/>
        </w:rPr>
        <w:t>ś</w:t>
      </w:r>
      <w:r w:rsidRPr="00AB4F72">
        <w:rPr>
          <w:rFonts w:ascii="Arial" w:hAnsi="Arial" w:cs="Arial"/>
          <w:color w:val="A50021"/>
          <w:sz w:val="20"/>
          <w:szCs w:val="20"/>
          <w:u w:val="single"/>
        </w:rPr>
        <w:t>redni stan techniczny budynków komunalnych na terenie Gminy Maków</w:t>
      </w:r>
    </w:p>
    <w:p w14:paraId="0317B304" w14:textId="77777777" w:rsidR="00D00E49" w:rsidRDefault="00D00E49" w:rsidP="00D00E49">
      <w:pPr>
        <w:spacing w:after="0" w:line="360" w:lineRule="auto"/>
        <w:jc w:val="both"/>
        <w:rPr>
          <w:rFonts w:ascii="Arial" w:hAnsi="Arial" w:cs="Arial"/>
          <w:sz w:val="20"/>
          <w:szCs w:val="20"/>
        </w:rPr>
      </w:pPr>
      <w:r>
        <w:rPr>
          <w:rFonts w:ascii="Arial" w:hAnsi="Arial" w:cs="Arial"/>
          <w:sz w:val="20"/>
          <w:szCs w:val="20"/>
        </w:rPr>
        <w:t>W tabeli poniżej przedstawiono wykaz zasobu mieszkaniowego Gminy Maków oraz wyposażenie lokali w instalacje i stan techniczny budynków komunalnych. Mieszkaniowy zasób gminy stanowi 6 lokali usytuowanych w 4 budynkach. W najsłabszym stanie technicznym określonym jako „średni” pozostaje budynek szkoły w Świętych Laskach 63 (sołectwo Święte).</w:t>
      </w:r>
    </w:p>
    <w:p w14:paraId="3F3B5DBF" w14:textId="6673AF97" w:rsidR="00D00E49" w:rsidRPr="00C0079D" w:rsidRDefault="00D00E49" w:rsidP="00D00E49">
      <w:pPr>
        <w:pStyle w:val="Legenda"/>
        <w:spacing w:before="240" w:after="0"/>
        <w:rPr>
          <w:rFonts w:ascii="Arial" w:hAnsi="Arial" w:cs="Arial"/>
          <w:i w:val="0"/>
          <w:iCs w:val="0"/>
          <w:color w:val="auto"/>
          <w:sz w:val="20"/>
          <w:szCs w:val="20"/>
        </w:rPr>
      </w:pPr>
      <w:bookmarkStart w:id="117" w:name="_Toc171504085"/>
      <w:r w:rsidRPr="00C0079D">
        <w:rPr>
          <w:rFonts w:ascii="Arial" w:hAnsi="Arial" w:cs="Arial"/>
          <w:i w:val="0"/>
          <w:iCs w:val="0"/>
          <w:color w:val="auto"/>
          <w:sz w:val="20"/>
          <w:szCs w:val="20"/>
        </w:rPr>
        <w:t xml:space="preserve">Tabela </w:t>
      </w:r>
      <w:r w:rsidRPr="00C0079D">
        <w:rPr>
          <w:rFonts w:ascii="Arial" w:hAnsi="Arial" w:cs="Arial"/>
          <w:i w:val="0"/>
          <w:iCs w:val="0"/>
          <w:color w:val="auto"/>
          <w:sz w:val="20"/>
          <w:szCs w:val="20"/>
        </w:rPr>
        <w:fldChar w:fldCharType="begin"/>
      </w:r>
      <w:r w:rsidRPr="00C0079D">
        <w:rPr>
          <w:rFonts w:ascii="Arial" w:hAnsi="Arial" w:cs="Arial"/>
          <w:i w:val="0"/>
          <w:iCs w:val="0"/>
          <w:color w:val="auto"/>
          <w:sz w:val="20"/>
          <w:szCs w:val="20"/>
        </w:rPr>
        <w:instrText xml:space="preserve"> SEQ Tabela \* ARABIC </w:instrText>
      </w:r>
      <w:r w:rsidRPr="00C0079D">
        <w:rPr>
          <w:rFonts w:ascii="Arial" w:hAnsi="Arial" w:cs="Arial"/>
          <w:i w:val="0"/>
          <w:iCs w:val="0"/>
          <w:color w:val="auto"/>
          <w:sz w:val="20"/>
          <w:szCs w:val="20"/>
        </w:rPr>
        <w:fldChar w:fldCharType="separate"/>
      </w:r>
      <w:r w:rsidR="00A009FD">
        <w:rPr>
          <w:rFonts w:ascii="Arial" w:hAnsi="Arial" w:cs="Arial"/>
          <w:i w:val="0"/>
          <w:iCs w:val="0"/>
          <w:noProof/>
          <w:color w:val="auto"/>
          <w:sz w:val="20"/>
          <w:szCs w:val="20"/>
        </w:rPr>
        <w:t>28</w:t>
      </w:r>
      <w:r w:rsidRPr="00C0079D">
        <w:rPr>
          <w:rFonts w:ascii="Arial" w:hAnsi="Arial" w:cs="Arial"/>
          <w:i w:val="0"/>
          <w:iCs w:val="0"/>
          <w:color w:val="auto"/>
          <w:sz w:val="20"/>
          <w:szCs w:val="20"/>
        </w:rPr>
        <w:fldChar w:fldCharType="end"/>
      </w:r>
      <w:r w:rsidRPr="00C0079D">
        <w:rPr>
          <w:rFonts w:ascii="Arial" w:hAnsi="Arial" w:cs="Arial"/>
          <w:i w:val="0"/>
          <w:iCs w:val="0"/>
          <w:color w:val="auto"/>
          <w:sz w:val="20"/>
          <w:szCs w:val="20"/>
        </w:rPr>
        <w:t xml:space="preserve"> Wykaz zasobu mieszkaniowego Gminy Maków oraz wyposażenie lokali w instalacje i stan techniczny budynków komuna</w:t>
      </w:r>
      <w:r>
        <w:rPr>
          <w:rFonts w:ascii="Arial" w:hAnsi="Arial" w:cs="Arial"/>
          <w:i w:val="0"/>
          <w:iCs w:val="0"/>
          <w:color w:val="auto"/>
          <w:sz w:val="20"/>
          <w:szCs w:val="20"/>
        </w:rPr>
        <w:t>l</w:t>
      </w:r>
      <w:r w:rsidRPr="00C0079D">
        <w:rPr>
          <w:rFonts w:ascii="Arial" w:hAnsi="Arial" w:cs="Arial"/>
          <w:i w:val="0"/>
          <w:iCs w:val="0"/>
          <w:color w:val="auto"/>
          <w:sz w:val="20"/>
          <w:szCs w:val="20"/>
        </w:rPr>
        <w:t>nych</w:t>
      </w:r>
      <w:bookmarkEnd w:id="117"/>
    </w:p>
    <w:tbl>
      <w:tblPr>
        <w:tblStyle w:val="Tabela-Siatka"/>
        <w:tblW w:w="0" w:type="auto"/>
        <w:tblLook w:val="04A0" w:firstRow="1" w:lastRow="0" w:firstColumn="1" w:lastColumn="0" w:noHBand="0" w:noVBand="1"/>
      </w:tblPr>
      <w:tblGrid>
        <w:gridCol w:w="1902"/>
        <w:gridCol w:w="1926"/>
        <w:gridCol w:w="677"/>
        <w:gridCol w:w="1981"/>
        <w:gridCol w:w="1411"/>
        <w:gridCol w:w="1165"/>
      </w:tblGrid>
      <w:tr w:rsidR="00D00E49" w:rsidRPr="00C0079D" w14:paraId="1E3B4595" w14:textId="77777777" w:rsidTr="00593DE5">
        <w:tc>
          <w:tcPr>
            <w:tcW w:w="1951" w:type="dxa"/>
          </w:tcPr>
          <w:p w14:paraId="63883231" w14:textId="77777777" w:rsidR="00D00E49" w:rsidRPr="00C0079D" w:rsidRDefault="00D00E49" w:rsidP="00593DE5">
            <w:pPr>
              <w:spacing w:line="240" w:lineRule="auto"/>
              <w:jc w:val="center"/>
              <w:rPr>
                <w:b/>
                <w:bCs/>
                <w:sz w:val="18"/>
                <w:szCs w:val="18"/>
              </w:rPr>
            </w:pPr>
            <w:bookmarkStart w:id="118" w:name="_Hlk156740767"/>
            <w:r w:rsidRPr="00C0079D">
              <w:rPr>
                <w:b/>
                <w:bCs/>
                <w:sz w:val="18"/>
                <w:szCs w:val="18"/>
              </w:rPr>
              <w:t>budynek</w:t>
            </w:r>
          </w:p>
        </w:tc>
        <w:tc>
          <w:tcPr>
            <w:tcW w:w="1985" w:type="dxa"/>
          </w:tcPr>
          <w:p w14:paraId="7AFA6F6B" w14:textId="77777777" w:rsidR="00D00E49" w:rsidRPr="00C0079D" w:rsidRDefault="00D00E49" w:rsidP="00593DE5">
            <w:pPr>
              <w:spacing w:line="240" w:lineRule="auto"/>
              <w:jc w:val="center"/>
              <w:rPr>
                <w:b/>
                <w:bCs/>
                <w:sz w:val="18"/>
                <w:szCs w:val="18"/>
              </w:rPr>
            </w:pPr>
            <w:r w:rsidRPr="00C0079D">
              <w:rPr>
                <w:b/>
                <w:bCs/>
                <w:sz w:val="18"/>
                <w:szCs w:val="18"/>
              </w:rPr>
              <w:t>adres</w:t>
            </w:r>
          </w:p>
        </w:tc>
        <w:tc>
          <w:tcPr>
            <w:tcW w:w="669" w:type="dxa"/>
          </w:tcPr>
          <w:p w14:paraId="7491521B" w14:textId="77777777" w:rsidR="00D00E49" w:rsidRPr="00C0079D" w:rsidRDefault="00D00E49" w:rsidP="00593DE5">
            <w:pPr>
              <w:spacing w:line="240" w:lineRule="auto"/>
              <w:jc w:val="center"/>
              <w:rPr>
                <w:b/>
                <w:bCs/>
                <w:sz w:val="18"/>
                <w:szCs w:val="18"/>
              </w:rPr>
            </w:pPr>
            <w:r w:rsidRPr="00C0079D">
              <w:rPr>
                <w:b/>
                <w:bCs/>
                <w:sz w:val="18"/>
                <w:szCs w:val="18"/>
              </w:rPr>
              <w:t>ilość lokali</w:t>
            </w:r>
          </w:p>
        </w:tc>
        <w:tc>
          <w:tcPr>
            <w:tcW w:w="2024" w:type="dxa"/>
          </w:tcPr>
          <w:p w14:paraId="0607C7EE" w14:textId="77777777" w:rsidR="00D00E49" w:rsidRPr="00C0079D" w:rsidRDefault="00D00E49" w:rsidP="00593DE5">
            <w:pPr>
              <w:spacing w:line="240" w:lineRule="auto"/>
              <w:jc w:val="center"/>
              <w:rPr>
                <w:b/>
                <w:bCs/>
                <w:sz w:val="18"/>
                <w:szCs w:val="18"/>
              </w:rPr>
            </w:pPr>
            <w:r w:rsidRPr="00C0079D">
              <w:rPr>
                <w:b/>
                <w:bCs/>
                <w:sz w:val="18"/>
                <w:szCs w:val="18"/>
              </w:rPr>
              <w:t>powierzchnia użytkowa lokalu (m</w:t>
            </w:r>
            <w:r w:rsidRPr="00C0079D">
              <w:rPr>
                <w:b/>
                <w:bCs/>
                <w:sz w:val="18"/>
                <w:szCs w:val="18"/>
                <w:vertAlign w:val="superscript"/>
              </w:rPr>
              <w:t>2</w:t>
            </w:r>
            <w:r w:rsidRPr="00C0079D">
              <w:rPr>
                <w:b/>
                <w:bCs/>
                <w:sz w:val="18"/>
                <w:szCs w:val="18"/>
              </w:rPr>
              <w:t>)</w:t>
            </w:r>
          </w:p>
        </w:tc>
        <w:tc>
          <w:tcPr>
            <w:tcW w:w="1417" w:type="dxa"/>
          </w:tcPr>
          <w:p w14:paraId="738D9B26" w14:textId="77777777" w:rsidR="00D00E49" w:rsidRPr="00C0079D" w:rsidRDefault="00D00E49" w:rsidP="00593DE5">
            <w:pPr>
              <w:spacing w:line="240" w:lineRule="auto"/>
              <w:jc w:val="center"/>
              <w:rPr>
                <w:b/>
                <w:bCs/>
                <w:sz w:val="18"/>
                <w:szCs w:val="18"/>
              </w:rPr>
            </w:pPr>
            <w:r w:rsidRPr="00C0079D">
              <w:rPr>
                <w:b/>
                <w:bCs/>
                <w:sz w:val="18"/>
                <w:szCs w:val="18"/>
              </w:rPr>
              <w:t>wyposażenie</w:t>
            </w:r>
          </w:p>
        </w:tc>
        <w:tc>
          <w:tcPr>
            <w:tcW w:w="1166" w:type="dxa"/>
          </w:tcPr>
          <w:p w14:paraId="1A85E8A8" w14:textId="77777777" w:rsidR="00D00E49" w:rsidRPr="00C0079D" w:rsidRDefault="00D00E49" w:rsidP="00593DE5">
            <w:pPr>
              <w:spacing w:line="240" w:lineRule="auto"/>
              <w:jc w:val="center"/>
              <w:rPr>
                <w:b/>
                <w:bCs/>
                <w:sz w:val="18"/>
                <w:szCs w:val="18"/>
              </w:rPr>
            </w:pPr>
            <w:r w:rsidRPr="00C0079D">
              <w:rPr>
                <w:b/>
                <w:bCs/>
                <w:sz w:val="18"/>
                <w:szCs w:val="18"/>
              </w:rPr>
              <w:t>stan techniczny</w:t>
            </w:r>
          </w:p>
        </w:tc>
      </w:tr>
      <w:tr w:rsidR="00D00E49" w:rsidRPr="00C0079D" w14:paraId="6D0CB43B" w14:textId="77777777" w:rsidTr="00593DE5">
        <w:tc>
          <w:tcPr>
            <w:tcW w:w="1951" w:type="dxa"/>
            <w:vAlign w:val="center"/>
          </w:tcPr>
          <w:p w14:paraId="62E922B8" w14:textId="77777777" w:rsidR="00D00E49" w:rsidRPr="00C0079D" w:rsidRDefault="00D00E49" w:rsidP="00593DE5">
            <w:pPr>
              <w:spacing w:line="240" w:lineRule="auto"/>
              <w:rPr>
                <w:sz w:val="18"/>
                <w:szCs w:val="18"/>
              </w:rPr>
            </w:pPr>
            <w:r w:rsidRPr="00C0079D">
              <w:rPr>
                <w:sz w:val="18"/>
                <w:szCs w:val="18"/>
              </w:rPr>
              <w:t>Budynek szkoły</w:t>
            </w:r>
          </w:p>
        </w:tc>
        <w:tc>
          <w:tcPr>
            <w:tcW w:w="1985" w:type="dxa"/>
            <w:vAlign w:val="center"/>
          </w:tcPr>
          <w:p w14:paraId="24E5D286" w14:textId="77777777" w:rsidR="00D00E49" w:rsidRPr="00C0079D" w:rsidRDefault="00D00E49" w:rsidP="00593DE5">
            <w:pPr>
              <w:spacing w:line="240" w:lineRule="auto"/>
              <w:rPr>
                <w:sz w:val="18"/>
                <w:szCs w:val="18"/>
              </w:rPr>
            </w:pPr>
            <w:r w:rsidRPr="00C0079D">
              <w:rPr>
                <w:sz w:val="18"/>
                <w:szCs w:val="18"/>
              </w:rPr>
              <w:t>Wola Makowska 25B</w:t>
            </w:r>
          </w:p>
        </w:tc>
        <w:tc>
          <w:tcPr>
            <w:tcW w:w="669" w:type="dxa"/>
            <w:vAlign w:val="center"/>
          </w:tcPr>
          <w:p w14:paraId="1FCA24D1" w14:textId="77777777" w:rsidR="00D00E49" w:rsidRPr="00C0079D" w:rsidRDefault="00D00E49" w:rsidP="00593DE5">
            <w:pPr>
              <w:spacing w:line="240" w:lineRule="auto"/>
              <w:jc w:val="center"/>
              <w:rPr>
                <w:sz w:val="18"/>
                <w:szCs w:val="18"/>
              </w:rPr>
            </w:pPr>
            <w:r w:rsidRPr="00C0079D">
              <w:rPr>
                <w:sz w:val="18"/>
                <w:szCs w:val="18"/>
              </w:rPr>
              <w:t>1</w:t>
            </w:r>
          </w:p>
        </w:tc>
        <w:tc>
          <w:tcPr>
            <w:tcW w:w="2024" w:type="dxa"/>
            <w:vAlign w:val="center"/>
          </w:tcPr>
          <w:p w14:paraId="28F31A01" w14:textId="77777777" w:rsidR="00D00E49" w:rsidRPr="00C0079D" w:rsidRDefault="00D00E49" w:rsidP="00593DE5">
            <w:pPr>
              <w:spacing w:line="240" w:lineRule="auto"/>
              <w:jc w:val="center"/>
              <w:rPr>
                <w:sz w:val="18"/>
                <w:szCs w:val="18"/>
              </w:rPr>
            </w:pPr>
            <w:r w:rsidRPr="00C0079D">
              <w:rPr>
                <w:sz w:val="18"/>
                <w:szCs w:val="18"/>
              </w:rPr>
              <w:t>45,00</w:t>
            </w:r>
          </w:p>
        </w:tc>
        <w:tc>
          <w:tcPr>
            <w:tcW w:w="1417" w:type="dxa"/>
            <w:vAlign w:val="center"/>
          </w:tcPr>
          <w:p w14:paraId="1139550F" w14:textId="77777777" w:rsidR="00D00E49" w:rsidRPr="00C0079D" w:rsidRDefault="00D00E49" w:rsidP="00593DE5">
            <w:pPr>
              <w:spacing w:line="240" w:lineRule="auto"/>
              <w:rPr>
                <w:sz w:val="18"/>
                <w:szCs w:val="18"/>
              </w:rPr>
            </w:pPr>
            <w:r w:rsidRPr="00C0079D">
              <w:rPr>
                <w:sz w:val="18"/>
                <w:szCs w:val="18"/>
              </w:rPr>
              <w:t>Wodociąg, c.o., ciepła woda, łazienka</w:t>
            </w:r>
          </w:p>
        </w:tc>
        <w:tc>
          <w:tcPr>
            <w:tcW w:w="1166" w:type="dxa"/>
            <w:vAlign w:val="center"/>
          </w:tcPr>
          <w:p w14:paraId="5F80D8DE" w14:textId="77777777" w:rsidR="00D00E49" w:rsidRPr="00C0079D" w:rsidRDefault="00D00E49" w:rsidP="00593DE5">
            <w:pPr>
              <w:spacing w:line="240" w:lineRule="auto"/>
              <w:rPr>
                <w:sz w:val="18"/>
                <w:szCs w:val="18"/>
              </w:rPr>
            </w:pPr>
            <w:r w:rsidRPr="00C0079D">
              <w:rPr>
                <w:sz w:val="18"/>
                <w:szCs w:val="18"/>
              </w:rPr>
              <w:t>dobry</w:t>
            </w:r>
          </w:p>
        </w:tc>
      </w:tr>
      <w:tr w:rsidR="00D00E49" w:rsidRPr="00C0079D" w14:paraId="28372672" w14:textId="77777777" w:rsidTr="00593DE5">
        <w:tc>
          <w:tcPr>
            <w:tcW w:w="1951" w:type="dxa"/>
            <w:vMerge w:val="restart"/>
            <w:vAlign w:val="center"/>
          </w:tcPr>
          <w:p w14:paraId="1B6B37BE" w14:textId="77777777" w:rsidR="00D00E49" w:rsidRPr="00C0079D" w:rsidRDefault="00D00E49" w:rsidP="00593DE5">
            <w:pPr>
              <w:spacing w:line="240" w:lineRule="auto"/>
              <w:rPr>
                <w:sz w:val="18"/>
                <w:szCs w:val="18"/>
              </w:rPr>
            </w:pPr>
            <w:r w:rsidRPr="00C0079D">
              <w:rPr>
                <w:sz w:val="18"/>
                <w:szCs w:val="18"/>
              </w:rPr>
              <w:t xml:space="preserve">Budynek </w:t>
            </w:r>
            <w:r>
              <w:rPr>
                <w:sz w:val="18"/>
                <w:szCs w:val="18"/>
              </w:rPr>
              <w:br/>
            </w:r>
            <w:r w:rsidRPr="00C0079D">
              <w:rPr>
                <w:sz w:val="18"/>
                <w:szCs w:val="18"/>
              </w:rPr>
              <w:t>mieszkalno-usługowy</w:t>
            </w:r>
          </w:p>
        </w:tc>
        <w:tc>
          <w:tcPr>
            <w:tcW w:w="1985" w:type="dxa"/>
            <w:vMerge w:val="restart"/>
            <w:vAlign w:val="center"/>
          </w:tcPr>
          <w:p w14:paraId="7B4634AF" w14:textId="77777777" w:rsidR="00D00E49" w:rsidRPr="00C0079D" w:rsidRDefault="00D00E49" w:rsidP="00593DE5">
            <w:pPr>
              <w:spacing w:line="240" w:lineRule="auto"/>
              <w:rPr>
                <w:sz w:val="18"/>
                <w:szCs w:val="18"/>
              </w:rPr>
            </w:pPr>
            <w:r w:rsidRPr="00C0079D">
              <w:rPr>
                <w:sz w:val="18"/>
                <w:szCs w:val="18"/>
              </w:rPr>
              <w:t xml:space="preserve">Maków, </w:t>
            </w:r>
            <w:r>
              <w:rPr>
                <w:sz w:val="18"/>
                <w:szCs w:val="18"/>
              </w:rPr>
              <w:br/>
            </w:r>
            <w:r w:rsidRPr="00C0079D">
              <w:rPr>
                <w:sz w:val="18"/>
                <w:szCs w:val="18"/>
              </w:rPr>
              <w:t>ul. Kolejowa 2</w:t>
            </w:r>
          </w:p>
        </w:tc>
        <w:tc>
          <w:tcPr>
            <w:tcW w:w="669" w:type="dxa"/>
            <w:vMerge w:val="restart"/>
            <w:vAlign w:val="center"/>
          </w:tcPr>
          <w:p w14:paraId="4F601469" w14:textId="77777777" w:rsidR="00D00E49" w:rsidRPr="00C0079D" w:rsidRDefault="00D00E49" w:rsidP="00593DE5">
            <w:pPr>
              <w:spacing w:line="240" w:lineRule="auto"/>
              <w:jc w:val="center"/>
              <w:rPr>
                <w:sz w:val="18"/>
                <w:szCs w:val="18"/>
              </w:rPr>
            </w:pPr>
            <w:r w:rsidRPr="00C0079D">
              <w:rPr>
                <w:sz w:val="18"/>
                <w:szCs w:val="18"/>
              </w:rPr>
              <w:t>2</w:t>
            </w:r>
          </w:p>
        </w:tc>
        <w:tc>
          <w:tcPr>
            <w:tcW w:w="2024" w:type="dxa"/>
            <w:vAlign w:val="center"/>
          </w:tcPr>
          <w:p w14:paraId="33FBDD48" w14:textId="77777777" w:rsidR="00D00E49" w:rsidRPr="00C0079D" w:rsidRDefault="00D00E49" w:rsidP="00593DE5">
            <w:pPr>
              <w:spacing w:line="240" w:lineRule="auto"/>
              <w:jc w:val="center"/>
              <w:rPr>
                <w:sz w:val="18"/>
                <w:szCs w:val="18"/>
              </w:rPr>
            </w:pPr>
            <w:r w:rsidRPr="00C0079D">
              <w:rPr>
                <w:sz w:val="18"/>
                <w:szCs w:val="18"/>
              </w:rPr>
              <w:t>58,70</w:t>
            </w:r>
          </w:p>
        </w:tc>
        <w:tc>
          <w:tcPr>
            <w:tcW w:w="1417" w:type="dxa"/>
            <w:vMerge w:val="restart"/>
            <w:vAlign w:val="center"/>
          </w:tcPr>
          <w:p w14:paraId="6064E487" w14:textId="77777777" w:rsidR="00D00E49" w:rsidRPr="00C0079D" w:rsidRDefault="00D00E49" w:rsidP="00593DE5">
            <w:pPr>
              <w:spacing w:line="240" w:lineRule="auto"/>
              <w:rPr>
                <w:sz w:val="18"/>
                <w:szCs w:val="18"/>
              </w:rPr>
            </w:pPr>
            <w:r w:rsidRPr="00C0079D">
              <w:rPr>
                <w:sz w:val="18"/>
                <w:szCs w:val="18"/>
              </w:rPr>
              <w:t>Wodociąg, c.o., ciepła woda, łazienka</w:t>
            </w:r>
          </w:p>
        </w:tc>
        <w:tc>
          <w:tcPr>
            <w:tcW w:w="1166" w:type="dxa"/>
            <w:vMerge w:val="restart"/>
            <w:vAlign w:val="center"/>
          </w:tcPr>
          <w:p w14:paraId="199FF2ED" w14:textId="77777777" w:rsidR="00D00E49" w:rsidRPr="00C0079D" w:rsidRDefault="00D00E49" w:rsidP="00593DE5">
            <w:pPr>
              <w:spacing w:line="240" w:lineRule="auto"/>
              <w:rPr>
                <w:sz w:val="18"/>
                <w:szCs w:val="18"/>
              </w:rPr>
            </w:pPr>
            <w:r w:rsidRPr="00C0079D">
              <w:rPr>
                <w:sz w:val="18"/>
                <w:szCs w:val="18"/>
              </w:rPr>
              <w:t>dobry</w:t>
            </w:r>
          </w:p>
        </w:tc>
      </w:tr>
      <w:tr w:rsidR="00D00E49" w:rsidRPr="00C0079D" w14:paraId="0D4D3378" w14:textId="77777777" w:rsidTr="00593DE5">
        <w:tc>
          <w:tcPr>
            <w:tcW w:w="1951" w:type="dxa"/>
            <w:vMerge/>
            <w:vAlign w:val="center"/>
          </w:tcPr>
          <w:p w14:paraId="66CAADAA" w14:textId="77777777" w:rsidR="00D00E49" w:rsidRPr="00C0079D" w:rsidRDefault="00D00E49" w:rsidP="00593DE5">
            <w:pPr>
              <w:spacing w:line="240" w:lineRule="auto"/>
              <w:rPr>
                <w:sz w:val="18"/>
                <w:szCs w:val="18"/>
              </w:rPr>
            </w:pPr>
          </w:p>
        </w:tc>
        <w:tc>
          <w:tcPr>
            <w:tcW w:w="1985" w:type="dxa"/>
            <w:vMerge/>
            <w:vAlign w:val="center"/>
          </w:tcPr>
          <w:p w14:paraId="08755330" w14:textId="77777777" w:rsidR="00D00E49" w:rsidRPr="00C0079D" w:rsidRDefault="00D00E49" w:rsidP="00593DE5">
            <w:pPr>
              <w:spacing w:line="240" w:lineRule="auto"/>
              <w:rPr>
                <w:sz w:val="18"/>
                <w:szCs w:val="18"/>
              </w:rPr>
            </w:pPr>
          </w:p>
        </w:tc>
        <w:tc>
          <w:tcPr>
            <w:tcW w:w="669" w:type="dxa"/>
            <w:vMerge/>
            <w:vAlign w:val="center"/>
          </w:tcPr>
          <w:p w14:paraId="180518A7" w14:textId="77777777" w:rsidR="00D00E49" w:rsidRPr="00C0079D" w:rsidRDefault="00D00E49" w:rsidP="00593DE5">
            <w:pPr>
              <w:spacing w:line="240" w:lineRule="auto"/>
              <w:jc w:val="center"/>
              <w:rPr>
                <w:sz w:val="18"/>
                <w:szCs w:val="18"/>
              </w:rPr>
            </w:pPr>
          </w:p>
        </w:tc>
        <w:tc>
          <w:tcPr>
            <w:tcW w:w="2024" w:type="dxa"/>
            <w:vAlign w:val="center"/>
          </w:tcPr>
          <w:p w14:paraId="168F8BB2" w14:textId="77777777" w:rsidR="00D00E49" w:rsidRPr="00C0079D" w:rsidRDefault="00D00E49" w:rsidP="00593DE5">
            <w:pPr>
              <w:spacing w:line="240" w:lineRule="auto"/>
              <w:jc w:val="center"/>
              <w:rPr>
                <w:sz w:val="18"/>
                <w:szCs w:val="18"/>
              </w:rPr>
            </w:pPr>
            <w:r w:rsidRPr="00C0079D">
              <w:rPr>
                <w:sz w:val="18"/>
                <w:szCs w:val="18"/>
              </w:rPr>
              <w:t>46,72</w:t>
            </w:r>
          </w:p>
        </w:tc>
        <w:tc>
          <w:tcPr>
            <w:tcW w:w="1417" w:type="dxa"/>
            <w:vMerge/>
            <w:vAlign w:val="center"/>
          </w:tcPr>
          <w:p w14:paraId="1BEEFB04" w14:textId="77777777" w:rsidR="00D00E49" w:rsidRPr="00C0079D" w:rsidRDefault="00D00E49" w:rsidP="00593DE5">
            <w:pPr>
              <w:spacing w:line="240" w:lineRule="auto"/>
              <w:rPr>
                <w:sz w:val="18"/>
                <w:szCs w:val="18"/>
              </w:rPr>
            </w:pPr>
          </w:p>
        </w:tc>
        <w:tc>
          <w:tcPr>
            <w:tcW w:w="1166" w:type="dxa"/>
            <w:vMerge/>
            <w:vAlign w:val="center"/>
          </w:tcPr>
          <w:p w14:paraId="3A2089A4" w14:textId="77777777" w:rsidR="00D00E49" w:rsidRPr="00C0079D" w:rsidRDefault="00D00E49" w:rsidP="00593DE5">
            <w:pPr>
              <w:spacing w:line="240" w:lineRule="auto"/>
              <w:rPr>
                <w:sz w:val="18"/>
                <w:szCs w:val="18"/>
              </w:rPr>
            </w:pPr>
          </w:p>
        </w:tc>
      </w:tr>
      <w:tr w:rsidR="00D00E49" w:rsidRPr="00C0079D" w14:paraId="75A3A668" w14:textId="77777777" w:rsidTr="00593DE5">
        <w:tc>
          <w:tcPr>
            <w:tcW w:w="1951" w:type="dxa"/>
            <w:vAlign w:val="center"/>
          </w:tcPr>
          <w:p w14:paraId="65BC42BB" w14:textId="77777777" w:rsidR="00D00E49" w:rsidRPr="00C0079D" w:rsidRDefault="00D00E49" w:rsidP="00593DE5">
            <w:pPr>
              <w:spacing w:line="240" w:lineRule="auto"/>
              <w:rPr>
                <w:sz w:val="18"/>
                <w:szCs w:val="18"/>
              </w:rPr>
            </w:pPr>
            <w:r w:rsidRPr="00C0079D">
              <w:rPr>
                <w:sz w:val="18"/>
                <w:szCs w:val="18"/>
              </w:rPr>
              <w:t>Dom Nauczyciela</w:t>
            </w:r>
          </w:p>
        </w:tc>
        <w:tc>
          <w:tcPr>
            <w:tcW w:w="1985" w:type="dxa"/>
            <w:vAlign w:val="center"/>
          </w:tcPr>
          <w:p w14:paraId="0258EC5C" w14:textId="77777777" w:rsidR="00D00E49" w:rsidRPr="00C0079D" w:rsidRDefault="00D00E49" w:rsidP="00593DE5">
            <w:pPr>
              <w:spacing w:line="240" w:lineRule="auto"/>
              <w:rPr>
                <w:sz w:val="18"/>
                <w:szCs w:val="18"/>
              </w:rPr>
            </w:pPr>
            <w:r w:rsidRPr="00C0079D">
              <w:rPr>
                <w:sz w:val="18"/>
                <w:szCs w:val="18"/>
              </w:rPr>
              <w:t>Dąbrowice 88</w:t>
            </w:r>
          </w:p>
        </w:tc>
        <w:tc>
          <w:tcPr>
            <w:tcW w:w="669" w:type="dxa"/>
            <w:vAlign w:val="center"/>
          </w:tcPr>
          <w:p w14:paraId="28703288" w14:textId="77777777" w:rsidR="00D00E49" w:rsidRPr="00C0079D" w:rsidRDefault="00D00E49" w:rsidP="00593DE5">
            <w:pPr>
              <w:spacing w:line="240" w:lineRule="auto"/>
              <w:jc w:val="center"/>
              <w:rPr>
                <w:sz w:val="18"/>
                <w:szCs w:val="18"/>
              </w:rPr>
            </w:pPr>
            <w:r w:rsidRPr="00C0079D">
              <w:rPr>
                <w:sz w:val="18"/>
                <w:szCs w:val="18"/>
              </w:rPr>
              <w:t>1</w:t>
            </w:r>
          </w:p>
        </w:tc>
        <w:tc>
          <w:tcPr>
            <w:tcW w:w="2024" w:type="dxa"/>
            <w:vAlign w:val="center"/>
          </w:tcPr>
          <w:p w14:paraId="734F4C38" w14:textId="77777777" w:rsidR="00D00E49" w:rsidRPr="00C0079D" w:rsidRDefault="00D00E49" w:rsidP="00593DE5">
            <w:pPr>
              <w:spacing w:line="240" w:lineRule="auto"/>
              <w:jc w:val="center"/>
              <w:rPr>
                <w:sz w:val="18"/>
                <w:szCs w:val="18"/>
              </w:rPr>
            </w:pPr>
            <w:r w:rsidRPr="00C0079D">
              <w:rPr>
                <w:sz w:val="18"/>
                <w:szCs w:val="18"/>
              </w:rPr>
              <w:t>70,20</w:t>
            </w:r>
          </w:p>
        </w:tc>
        <w:tc>
          <w:tcPr>
            <w:tcW w:w="1417" w:type="dxa"/>
            <w:vAlign w:val="center"/>
          </w:tcPr>
          <w:p w14:paraId="442BF5C2" w14:textId="77777777" w:rsidR="00D00E49" w:rsidRPr="00C0079D" w:rsidRDefault="00D00E49" w:rsidP="00593DE5">
            <w:pPr>
              <w:spacing w:line="240" w:lineRule="auto"/>
              <w:rPr>
                <w:sz w:val="18"/>
                <w:szCs w:val="18"/>
              </w:rPr>
            </w:pPr>
            <w:r w:rsidRPr="00C0079D">
              <w:rPr>
                <w:sz w:val="18"/>
                <w:szCs w:val="18"/>
              </w:rPr>
              <w:t>Wodociąg, c.o., ciepła woda, łazienka</w:t>
            </w:r>
          </w:p>
        </w:tc>
        <w:tc>
          <w:tcPr>
            <w:tcW w:w="1166" w:type="dxa"/>
            <w:vAlign w:val="center"/>
          </w:tcPr>
          <w:p w14:paraId="657FDF3A" w14:textId="77777777" w:rsidR="00D00E49" w:rsidRPr="00C0079D" w:rsidRDefault="00D00E49" w:rsidP="00593DE5">
            <w:pPr>
              <w:spacing w:line="240" w:lineRule="auto"/>
              <w:rPr>
                <w:sz w:val="18"/>
                <w:szCs w:val="18"/>
              </w:rPr>
            </w:pPr>
            <w:r w:rsidRPr="00C0079D">
              <w:rPr>
                <w:sz w:val="18"/>
                <w:szCs w:val="18"/>
              </w:rPr>
              <w:t>dobry</w:t>
            </w:r>
          </w:p>
        </w:tc>
      </w:tr>
      <w:tr w:rsidR="00D00E49" w:rsidRPr="00C0079D" w14:paraId="6B845593" w14:textId="77777777" w:rsidTr="00593DE5">
        <w:tc>
          <w:tcPr>
            <w:tcW w:w="1951" w:type="dxa"/>
            <w:vMerge w:val="restart"/>
            <w:vAlign w:val="center"/>
          </w:tcPr>
          <w:p w14:paraId="2233EB07" w14:textId="77777777" w:rsidR="00D00E49" w:rsidRPr="00C0079D" w:rsidRDefault="00D00E49" w:rsidP="00593DE5">
            <w:pPr>
              <w:spacing w:line="240" w:lineRule="auto"/>
              <w:rPr>
                <w:sz w:val="18"/>
                <w:szCs w:val="18"/>
              </w:rPr>
            </w:pPr>
            <w:r w:rsidRPr="00C0079D">
              <w:rPr>
                <w:sz w:val="18"/>
                <w:szCs w:val="18"/>
              </w:rPr>
              <w:t>Budynek szkoły</w:t>
            </w:r>
          </w:p>
        </w:tc>
        <w:tc>
          <w:tcPr>
            <w:tcW w:w="1985" w:type="dxa"/>
            <w:vMerge w:val="restart"/>
            <w:vAlign w:val="center"/>
          </w:tcPr>
          <w:p w14:paraId="3CCC4023" w14:textId="77777777" w:rsidR="00D00E49" w:rsidRPr="00C0079D" w:rsidRDefault="00D00E49" w:rsidP="00593DE5">
            <w:pPr>
              <w:spacing w:line="240" w:lineRule="auto"/>
              <w:rPr>
                <w:sz w:val="18"/>
                <w:szCs w:val="18"/>
              </w:rPr>
            </w:pPr>
            <w:r w:rsidRPr="00C0079D">
              <w:rPr>
                <w:sz w:val="18"/>
                <w:szCs w:val="18"/>
              </w:rPr>
              <w:t>Święte Laski 63</w:t>
            </w:r>
          </w:p>
        </w:tc>
        <w:tc>
          <w:tcPr>
            <w:tcW w:w="669" w:type="dxa"/>
            <w:vMerge w:val="restart"/>
            <w:vAlign w:val="center"/>
          </w:tcPr>
          <w:p w14:paraId="02C55B55" w14:textId="77777777" w:rsidR="00D00E49" w:rsidRPr="00C0079D" w:rsidRDefault="00D00E49" w:rsidP="00593DE5">
            <w:pPr>
              <w:spacing w:line="240" w:lineRule="auto"/>
              <w:jc w:val="center"/>
              <w:rPr>
                <w:sz w:val="18"/>
                <w:szCs w:val="18"/>
              </w:rPr>
            </w:pPr>
            <w:r w:rsidRPr="00C0079D">
              <w:rPr>
                <w:sz w:val="18"/>
                <w:szCs w:val="18"/>
              </w:rPr>
              <w:t>2</w:t>
            </w:r>
          </w:p>
        </w:tc>
        <w:tc>
          <w:tcPr>
            <w:tcW w:w="2024" w:type="dxa"/>
            <w:vAlign w:val="center"/>
          </w:tcPr>
          <w:p w14:paraId="684D6C78" w14:textId="77777777" w:rsidR="00D00E49" w:rsidRPr="00C0079D" w:rsidRDefault="00D00E49" w:rsidP="00593DE5">
            <w:pPr>
              <w:spacing w:line="240" w:lineRule="auto"/>
              <w:jc w:val="center"/>
              <w:rPr>
                <w:sz w:val="18"/>
                <w:szCs w:val="18"/>
              </w:rPr>
            </w:pPr>
            <w:r w:rsidRPr="00C0079D">
              <w:rPr>
                <w:sz w:val="18"/>
                <w:szCs w:val="18"/>
              </w:rPr>
              <w:t>56,60</w:t>
            </w:r>
          </w:p>
        </w:tc>
        <w:tc>
          <w:tcPr>
            <w:tcW w:w="1417" w:type="dxa"/>
            <w:vMerge w:val="restart"/>
            <w:vAlign w:val="center"/>
          </w:tcPr>
          <w:p w14:paraId="7D473852" w14:textId="77777777" w:rsidR="00D00E49" w:rsidRPr="00C0079D" w:rsidRDefault="00D00E49" w:rsidP="00593DE5">
            <w:pPr>
              <w:spacing w:line="240" w:lineRule="auto"/>
              <w:rPr>
                <w:sz w:val="18"/>
                <w:szCs w:val="18"/>
              </w:rPr>
            </w:pPr>
            <w:r w:rsidRPr="00C0079D">
              <w:rPr>
                <w:sz w:val="18"/>
                <w:szCs w:val="18"/>
              </w:rPr>
              <w:t>Wodociąg, łazienka</w:t>
            </w:r>
          </w:p>
        </w:tc>
        <w:tc>
          <w:tcPr>
            <w:tcW w:w="1166" w:type="dxa"/>
            <w:vMerge w:val="restart"/>
            <w:shd w:val="clear" w:color="auto" w:fill="FFE599" w:themeFill="accent4" w:themeFillTint="66"/>
            <w:vAlign w:val="center"/>
          </w:tcPr>
          <w:p w14:paraId="304894E1" w14:textId="77777777" w:rsidR="00D00E49" w:rsidRPr="00C0079D" w:rsidRDefault="00D00E49" w:rsidP="00593DE5">
            <w:pPr>
              <w:spacing w:line="240" w:lineRule="auto"/>
              <w:rPr>
                <w:sz w:val="18"/>
                <w:szCs w:val="18"/>
              </w:rPr>
            </w:pPr>
            <w:r w:rsidRPr="00C0079D">
              <w:rPr>
                <w:sz w:val="18"/>
                <w:szCs w:val="18"/>
              </w:rPr>
              <w:t>średni</w:t>
            </w:r>
          </w:p>
        </w:tc>
      </w:tr>
      <w:tr w:rsidR="00D00E49" w:rsidRPr="00C0079D" w14:paraId="1100645D" w14:textId="77777777" w:rsidTr="00593DE5">
        <w:tc>
          <w:tcPr>
            <w:tcW w:w="1951" w:type="dxa"/>
            <w:vMerge/>
          </w:tcPr>
          <w:p w14:paraId="4ED3E070" w14:textId="77777777" w:rsidR="00D00E49" w:rsidRPr="00C0079D" w:rsidRDefault="00D00E49" w:rsidP="00593DE5">
            <w:pPr>
              <w:spacing w:line="240" w:lineRule="auto"/>
              <w:jc w:val="both"/>
              <w:rPr>
                <w:sz w:val="18"/>
                <w:szCs w:val="18"/>
              </w:rPr>
            </w:pPr>
          </w:p>
        </w:tc>
        <w:tc>
          <w:tcPr>
            <w:tcW w:w="1985" w:type="dxa"/>
            <w:vMerge/>
          </w:tcPr>
          <w:p w14:paraId="3156023A" w14:textId="77777777" w:rsidR="00D00E49" w:rsidRPr="00C0079D" w:rsidRDefault="00D00E49" w:rsidP="00593DE5">
            <w:pPr>
              <w:spacing w:line="240" w:lineRule="auto"/>
              <w:jc w:val="both"/>
              <w:rPr>
                <w:sz w:val="18"/>
                <w:szCs w:val="18"/>
              </w:rPr>
            </w:pPr>
          </w:p>
        </w:tc>
        <w:tc>
          <w:tcPr>
            <w:tcW w:w="669" w:type="dxa"/>
            <w:vMerge/>
            <w:vAlign w:val="center"/>
          </w:tcPr>
          <w:p w14:paraId="4BA0473B" w14:textId="77777777" w:rsidR="00D00E49" w:rsidRPr="00C0079D" w:rsidRDefault="00D00E49" w:rsidP="00593DE5">
            <w:pPr>
              <w:spacing w:line="240" w:lineRule="auto"/>
              <w:jc w:val="center"/>
              <w:rPr>
                <w:sz w:val="18"/>
                <w:szCs w:val="18"/>
              </w:rPr>
            </w:pPr>
          </w:p>
        </w:tc>
        <w:tc>
          <w:tcPr>
            <w:tcW w:w="2024" w:type="dxa"/>
            <w:vAlign w:val="center"/>
          </w:tcPr>
          <w:p w14:paraId="5ED98C4E" w14:textId="77777777" w:rsidR="00D00E49" w:rsidRPr="00C0079D" w:rsidRDefault="00D00E49" w:rsidP="00593DE5">
            <w:pPr>
              <w:spacing w:line="240" w:lineRule="auto"/>
              <w:jc w:val="center"/>
              <w:rPr>
                <w:sz w:val="18"/>
                <w:szCs w:val="18"/>
              </w:rPr>
            </w:pPr>
            <w:r w:rsidRPr="00C0079D">
              <w:rPr>
                <w:sz w:val="18"/>
                <w:szCs w:val="18"/>
              </w:rPr>
              <w:t>60,30</w:t>
            </w:r>
          </w:p>
        </w:tc>
        <w:tc>
          <w:tcPr>
            <w:tcW w:w="1417" w:type="dxa"/>
            <w:vMerge/>
          </w:tcPr>
          <w:p w14:paraId="5AE87F6D" w14:textId="77777777" w:rsidR="00D00E49" w:rsidRPr="00C0079D" w:rsidRDefault="00D00E49" w:rsidP="00593DE5">
            <w:pPr>
              <w:spacing w:line="240" w:lineRule="auto"/>
              <w:jc w:val="both"/>
              <w:rPr>
                <w:sz w:val="18"/>
                <w:szCs w:val="18"/>
              </w:rPr>
            </w:pPr>
          </w:p>
        </w:tc>
        <w:tc>
          <w:tcPr>
            <w:tcW w:w="1166" w:type="dxa"/>
            <w:vMerge/>
            <w:shd w:val="clear" w:color="auto" w:fill="FFE599" w:themeFill="accent4" w:themeFillTint="66"/>
          </w:tcPr>
          <w:p w14:paraId="246D5270" w14:textId="77777777" w:rsidR="00D00E49" w:rsidRPr="00C0079D" w:rsidRDefault="00D00E49" w:rsidP="00593DE5">
            <w:pPr>
              <w:spacing w:line="240" w:lineRule="auto"/>
              <w:jc w:val="both"/>
              <w:rPr>
                <w:sz w:val="18"/>
                <w:szCs w:val="18"/>
              </w:rPr>
            </w:pPr>
          </w:p>
        </w:tc>
      </w:tr>
    </w:tbl>
    <w:bookmarkEnd w:id="118"/>
    <w:p w14:paraId="5716F6CF" w14:textId="77777777" w:rsidR="00D00E49" w:rsidRDefault="00D00E49" w:rsidP="00D00E49">
      <w:pPr>
        <w:spacing w:after="240" w:line="240" w:lineRule="auto"/>
        <w:jc w:val="both"/>
        <w:rPr>
          <w:rFonts w:ascii="Arial" w:hAnsi="Arial" w:cs="Arial"/>
          <w:sz w:val="20"/>
          <w:szCs w:val="20"/>
        </w:rPr>
      </w:pPr>
      <w:r>
        <w:rPr>
          <w:rFonts w:ascii="Arial" w:hAnsi="Arial" w:cs="Arial"/>
          <w:sz w:val="20"/>
          <w:szCs w:val="20"/>
        </w:rPr>
        <w:t>Źródło: Urząd Gminy w Makowie, Wieloletni program gospodarowania mieszkaniowym zasobem Gminy Maków na lata 2020-2025</w:t>
      </w:r>
    </w:p>
    <w:p w14:paraId="2D22A1EE" w14:textId="77777777" w:rsidR="00D00E49" w:rsidRDefault="00D00E49" w:rsidP="00D00E49">
      <w:pPr>
        <w:spacing w:after="0" w:line="360" w:lineRule="auto"/>
        <w:jc w:val="both"/>
        <w:rPr>
          <w:rFonts w:ascii="Arial" w:hAnsi="Arial" w:cs="Arial"/>
          <w:kern w:val="0"/>
          <w:sz w:val="20"/>
          <w:szCs w:val="20"/>
          <w14:ligatures w14:val="none"/>
        </w:rPr>
      </w:pPr>
    </w:p>
    <w:p w14:paraId="1CA1C1E3" w14:textId="1B89D632" w:rsidR="00D00E49" w:rsidRPr="00D00E49" w:rsidRDefault="00D00E49" w:rsidP="00D00E49">
      <w:pPr>
        <w:spacing w:after="0" w:line="360" w:lineRule="auto"/>
        <w:jc w:val="both"/>
        <w:rPr>
          <w:rFonts w:ascii="Arial" w:hAnsi="Arial" w:cs="Arial"/>
          <w:b/>
          <w:bCs/>
          <w:color w:val="A50021"/>
          <w:kern w:val="0"/>
          <w:sz w:val="20"/>
          <w:szCs w:val="20"/>
          <w14:ligatures w14:val="none"/>
        </w:rPr>
      </w:pPr>
      <w:r w:rsidRPr="00D00E49">
        <w:rPr>
          <w:rFonts w:ascii="Arial" w:hAnsi="Arial" w:cs="Arial"/>
          <w:b/>
          <w:bCs/>
          <w:color w:val="A50021"/>
          <w:kern w:val="0"/>
          <w:sz w:val="20"/>
          <w:szCs w:val="20"/>
          <w14:ligatures w14:val="none"/>
        </w:rPr>
        <w:t>Infrastruktura kanalizacyjna</w:t>
      </w:r>
    </w:p>
    <w:p w14:paraId="086EB257" w14:textId="77777777" w:rsidR="00D00E49" w:rsidRDefault="00D00E49" w:rsidP="00D00E49">
      <w:pPr>
        <w:spacing w:after="0" w:line="360" w:lineRule="auto"/>
        <w:ind w:firstLine="709"/>
        <w:jc w:val="both"/>
        <w:rPr>
          <w:rFonts w:ascii="Arial" w:eastAsia="Calibri" w:hAnsi="Arial" w:cs="Arial"/>
          <w:kern w:val="0"/>
          <w:sz w:val="20"/>
          <w:szCs w:val="20"/>
          <w14:ligatures w14:val="none"/>
        </w:rPr>
      </w:pPr>
      <w:r w:rsidRPr="005340BB">
        <w:rPr>
          <w:rFonts w:ascii="Arial" w:eastAsia="Calibri" w:hAnsi="Arial" w:cs="Arial"/>
          <w:kern w:val="0"/>
          <w:sz w:val="20"/>
          <w:szCs w:val="20"/>
          <w14:ligatures w14:val="none"/>
        </w:rPr>
        <w:t xml:space="preserve">Na terenie </w:t>
      </w:r>
      <w:r>
        <w:rPr>
          <w:rFonts w:ascii="Arial" w:eastAsia="Calibri" w:hAnsi="Arial" w:cs="Arial"/>
          <w:kern w:val="0"/>
          <w:sz w:val="20"/>
          <w:szCs w:val="20"/>
          <w14:ligatures w14:val="none"/>
        </w:rPr>
        <w:t>G</w:t>
      </w:r>
      <w:r w:rsidRPr="005340BB">
        <w:rPr>
          <w:rFonts w:ascii="Arial" w:eastAsia="Calibri" w:hAnsi="Arial" w:cs="Arial"/>
          <w:kern w:val="0"/>
          <w:sz w:val="20"/>
          <w:szCs w:val="20"/>
          <w14:ligatures w14:val="none"/>
        </w:rPr>
        <w:t>miny Maków</w:t>
      </w:r>
      <w:r>
        <w:rPr>
          <w:rFonts w:ascii="Arial" w:eastAsia="Calibri" w:hAnsi="Arial" w:cs="Arial"/>
          <w:kern w:val="0"/>
          <w:sz w:val="20"/>
          <w:szCs w:val="20"/>
          <w14:ligatures w14:val="none"/>
        </w:rPr>
        <w:t xml:space="preserve"> </w:t>
      </w:r>
      <w:r w:rsidRPr="005340BB">
        <w:rPr>
          <w:rFonts w:ascii="Arial" w:eastAsia="Calibri" w:hAnsi="Arial" w:cs="Arial"/>
          <w:kern w:val="0"/>
          <w:sz w:val="20"/>
          <w:szCs w:val="20"/>
          <w14:ligatures w14:val="none"/>
        </w:rPr>
        <w:t xml:space="preserve">kanalizacja zbiorcza nie występuje. Istnieją indywidualne </w:t>
      </w:r>
      <w:r>
        <w:rPr>
          <w:rFonts w:ascii="Arial" w:eastAsia="Calibri" w:hAnsi="Arial" w:cs="Arial"/>
          <w:kern w:val="0"/>
          <w:sz w:val="20"/>
          <w:szCs w:val="20"/>
          <w14:ligatures w14:val="none"/>
        </w:rPr>
        <w:t>przydomowe oczyszczalnie ścieków oraz</w:t>
      </w:r>
      <w:r w:rsidRPr="005340BB">
        <w:rPr>
          <w:rFonts w:ascii="Arial" w:eastAsia="Calibri" w:hAnsi="Arial" w:cs="Arial"/>
          <w:kern w:val="0"/>
          <w:sz w:val="20"/>
          <w:szCs w:val="20"/>
          <w14:ligatures w14:val="none"/>
        </w:rPr>
        <w:t xml:space="preserve"> zbiorniki bezodpływowe, z których ścieki usuwane są okresowo przez tabor asenizacyjny do punktów zlewnych oczyszczalni ścieków.</w:t>
      </w:r>
      <w:r>
        <w:rPr>
          <w:rFonts w:ascii="Arial" w:eastAsia="Calibri" w:hAnsi="Arial" w:cs="Arial"/>
          <w:kern w:val="0"/>
          <w:sz w:val="20"/>
          <w:szCs w:val="20"/>
          <w14:ligatures w14:val="none"/>
        </w:rPr>
        <w:t xml:space="preserve"> W gminie funkcjonuje 991 bezodpływowych zbiorników (tzw. szamb) oraz 660 przydomowych oczyszczalni ścieków.</w:t>
      </w:r>
    </w:p>
    <w:p w14:paraId="19BC7219" w14:textId="77777777" w:rsidR="00D00E49" w:rsidRPr="002A2571" w:rsidRDefault="00D00E49" w:rsidP="00D00E49">
      <w:pPr>
        <w:spacing w:after="0" w:line="360" w:lineRule="auto"/>
        <w:ind w:firstLine="709"/>
        <w:jc w:val="both"/>
        <w:rPr>
          <w:rFonts w:ascii="Arial" w:eastAsia="Calibri" w:hAnsi="Arial" w:cs="Arial"/>
          <w:kern w:val="0"/>
          <w:sz w:val="20"/>
          <w:szCs w:val="20"/>
          <w14:ligatures w14:val="none"/>
        </w:rPr>
      </w:pPr>
    </w:p>
    <w:p w14:paraId="6D71EF4A" w14:textId="77777777" w:rsidR="00D00E49" w:rsidRPr="002A2571" w:rsidRDefault="00D00E49" w:rsidP="00D00E49">
      <w:pPr>
        <w:spacing w:after="0" w:line="360" w:lineRule="auto"/>
        <w:jc w:val="center"/>
        <w:rPr>
          <w:rFonts w:ascii="Arial" w:hAnsi="Arial" w:cs="Arial"/>
          <w:color w:val="A50021"/>
          <w:sz w:val="20"/>
          <w:szCs w:val="20"/>
          <w:u w:val="single"/>
        </w:rPr>
      </w:pPr>
      <w:r w:rsidRPr="002A2571">
        <w:rPr>
          <w:rFonts w:ascii="Arial" w:hAnsi="Arial" w:cs="Arial"/>
          <w:color w:val="A50021"/>
          <w:sz w:val="20"/>
          <w:szCs w:val="20"/>
          <w:u w:val="single"/>
        </w:rPr>
        <w:t xml:space="preserve">Zjawisko </w:t>
      </w:r>
      <w:r>
        <w:rPr>
          <w:rFonts w:ascii="Arial" w:hAnsi="Arial" w:cs="Arial"/>
          <w:color w:val="A50021"/>
          <w:sz w:val="20"/>
          <w:szCs w:val="20"/>
          <w:u w:val="single"/>
        </w:rPr>
        <w:t>negatywne</w:t>
      </w:r>
      <w:r w:rsidRPr="002A2571">
        <w:rPr>
          <w:rFonts w:ascii="Arial" w:hAnsi="Arial" w:cs="Arial"/>
          <w:color w:val="A50021"/>
          <w:sz w:val="20"/>
          <w:szCs w:val="20"/>
          <w:u w:val="single"/>
        </w:rPr>
        <w:t xml:space="preserve">: </w:t>
      </w:r>
      <w:r>
        <w:rPr>
          <w:rFonts w:ascii="Arial" w:hAnsi="Arial" w:cs="Arial"/>
          <w:color w:val="A50021"/>
          <w:sz w:val="20"/>
          <w:szCs w:val="20"/>
          <w:u w:val="single"/>
        </w:rPr>
        <w:t>niski udział funkcjonujących</w:t>
      </w:r>
      <w:r w:rsidRPr="002A2571">
        <w:rPr>
          <w:rFonts w:ascii="Arial" w:hAnsi="Arial" w:cs="Arial"/>
          <w:color w:val="A50021"/>
          <w:sz w:val="20"/>
          <w:szCs w:val="20"/>
          <w:u w:val="single"/>
        </w:rPr>
        <w:t xml:space="preserve"> przydomowych oczyszczalni ścieków</w:t>
      </w:r>
    </w:p>
    <w:p w14:paraId="46F5CB4A" w14:textId="77777777" w:rsidR="00D00E49" w:rsidRDefault="00D00E49" w:rsidP="00D00E49">
      <w:pPr>
        <w:spacing w:after="0" w:line="360" w:lineRule="auto"/>
        <w:jc w:val="both"/>
        <w:rPr>
          <w:rFonts w:ascii="Arial" w:hAnsi="Arial" w:cs="Arial"/>
          <w:sz w:val="20"/>
          <w:szCs w:val="20"/>
        </w:rPr>
      </w:pPr>
      <w:r>
        <w:rPr>
          <w:rFonts w:ascii="Arial" w:hAnsi="Arial" w:cs="Arial"/>
          <w:sz w:val="20"/>
          <w:szCs w:val="20"/>
        </w:rPr>
        <w:t>Przedstawiono wskaźnik obrazujący wskazane zjawisko negatywne, obliczając go jako ilość przydomowych oczyszczalni ścieków na liczbę gospodarstw domowych na danym obszarze. Wskazano wartości wskaźnika niższe od średniej dla Gminy Maków ogółem. Zjawisko negatywne koncentruje się na obszarze sołectw: Jacochów, Maków Kolonia, Pszczonów, Święte, Sielce oraz Dąbrowice.</w:t>
      </w:r>
    </w:p>
    <w:p w14:paraId="5E84B4D1" w14:textId="1165F5B9" w:rsidR="00D00E49" w:rsidRPr="002A2571" w:rsidRDefault="00D00E49" w:rsidP="00D00E49">
      <w:pPr>
        <w:pStyle w:val="Legenda"/>
        <w:spacing w:before="240" w:after="0"/>
        <w:rPr>
          <w:rFonts w:ascii="Arial" w:hAnsi="Arial" w:cs="Arial"/>
          <w:i w:val="0"/>
          <w:iCs w:val="0"/>
          <w:color w:val="auto"/>
          <w:sz w:val="20"/>
          <w:szCs w:val="20"/>
        </w:rPr>
      </w:pPr>
      <w:bookmarkStart w:id="119" w:name="_Toc171504086"/>
      <w:r w:rsidRPr="002A2571">
        <w:rPr>
          <w:rFonts w:ascii="Arial" w:hAnsi="Arial" w:cs="Arial"/>
          <w:i w:val="0"/>
          <w:iCs w:val="0"/>
          <w:color w:val="auto"/>
          <w:sz w:val="20"/>
          <w:szCs w:val="20"/>
        </w:rPr>
        <w:t xml:space="preserve">Tabela </w:t>
      </w:r>
      <w:r w:rsidRPr="002A2571">
        <w:rPr>
          <w:rFonts w:ascii="Arial" w:hAnsi="Arial" w:cs="Arial"/>
          <w:i w:val="0"/>
          <w:iCs w:val="0"/>
          <w:color w:val="auto"/>
          <w:sz w:val="20"/>
          <w:szCs w:val="20"/>
        </w:rPr>
        <w:fldChar w:fldCharType="begin"/>
      </w:r>
      <w:r w:rsidRPr="002A2571">
        <w:rPr>
          <w:rFonts w:ascii="Arial" w:hAnsi="Arial" w:cs="Arial"/>
          <w:i w:val="0"/>
          <w:iCs w:val="0"/>
          <w:color w:val="auto"/>
          <w:sz w:val="20"/>
          <w:szCs w:val="20"/>
        </w:rPr>
        <w:instrText xml:space="preserve"> SEQ Tabela \* ARABIC </w:instrText>
      </w:r>
      <w:r w:rsidRPr="002A2571">
        <w:rPr>
          <w:rFonts w:ascii="Arial" w:hAnsi="Arial" w:cs="Arial"/>
          <w:i w:val="0"/>
          <w:iCs w:val="0"/>
          <w:color w:val="auto"/>
          <w:sz w:val="20"/>
          <w:szCs w:val="20"/>
        </w:rPr>
        <w:fldChar w:fldCharType="separate"/>
      </w:r>
      <w:r w:rsidR="00A009FD">
        <w:rPr>
          <w:rFonts w:ascii="Arial" w:hAnsi="Arial" w:cs="Arial"/>
          <w:i w:val="0"/>
          <w:iCs w:val="0"/>
          <w:noProof/>
          <w:color w:val="auto"/>
          <w:sz w:val="20"/>
          <w:szCs w:val="20"/>
        </w:rPr>
        <w:t>29</w:t>
      </w:r>
      <w:r w:rsidRPr="002A2571">
        <w:rPr>
          <w:rFonts w:ascii="Arial" w:hAnsi="Arial" w:cs="Arial"/>
          <w:i w:val="0"/>
          <w:iCs w:val="0"/>
          <w:color w:val="auto"/>
          <w:sz w:val="20"/>
          <w:szCs w:val="20"/>
        </w:rPr>
        <w:fldChar w:fldCharType="end"/>
      </w:r>
      <w:r w:rsidRPr="002A2571">
        <w:rPr>
          <w:rFonts w:ascii="Arial" w:hAnsi="Arial" w:cs="Arial"/>
          <w:i w:val="0"/>
          <w:iCs w:val="0"/>
          <w:color w:val="auto"/>
          <w:sz w:val="20"/>
          <w:szCs w:val="20"/>
        </w:rPr>
        <w:t xml:space="preserve"> Liczba przydomowych oczyszczalni ścieków na liczbę gospodarstw domowych na danym obszarze z uwzględnieniem średniej dla Gminy Maków</w:t>
      </w:r>
      <w:bookmarkEnd w:id="119"/>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600"/>
        <w:gridCol w:w="1341"/>
        <w:gridCol w:w="2893"/>
        <w:gridCol w:w="931"/>
      </w:tblGrid>
      <w:tr w:rsidR="00D00E49" w:rsidRPr="002A2571" w14:paraId="732644E9" w14:textId="77777777" w:rsidTr="00593DE5">
        <w:trPr>
          <w:tblHeader/>
          <w:jc w:val="center"/>
        </w:trPr>
        <w:tc>
          <w:tcPr>
            <w:tcW w:w="1600" w:type="dxa"/>
            <w:shd w:val="clear" w:color="auto" w:fill="auto"/>
            <w:noWrap/>
            <w:vAlign w:val="bottom"/>
            <w:hideMark/>
          </w:tcPr>
          <w:p w14:paraId="24199516" w14:textId="77777777" w:rsidR="00D00E49" w:rsidRPr="002A2571" w:rsidRDefault="00D00E49" w:rsidP="00593DE5">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obszar</w:t>
            </w:r>
          </w:p>
        </w:tc>
        <w:tc>
          <w:tcPr>
            <w:tcW w:w="1341" w:type="dxa"/>
            <w:shd w:val="clear" w:color="auto" w:fill="auto"/>
            <w:noWrap/>
            <w:vAlign w:val="bottom"/>
            <w:hideMark/>
          </w:tcPr>
          <w:p w14:paraId="04793AB2" w14:textId="77777777" w:rsidR="00D00E49" w:rsidRPr="002A2571" w:rsidRDefault="00D00E49" w:rsidP="00593DE5">
            <w:pPr>
              <w:spacing w:after="0" w:line="240" w:lineRule="auto"/>
              <w:jc w:val="center"/>
              <w:rPr>
                <w:rFonts w:ascii="Arial" w:eastAsia="Times New Roman" w:hAnsi="Arial" w:cs="Arial"/>
                <w:b/>
                <w:bCs/>
                <w:color w:val="000000"/>
                <w:kern w:val="0"/>
                <w:sz w:val="18"/>
                <w:szCs w:val="18"/>
                <w:lang w:eastAsia="pl-PL"/>
                <w14:ligatures w14:val="none"/>
              </w:rPr>
            </w:pPr>
            <w:r w:rsidRPr="002A2571">
              <w:rPr>
                <w:rFonts w:ascii="Arial" w:eastAsia="Times New Roman" w:hAnsi="Arial" w:cs="Arial"/>
                <w:b/>
                <w:bCs/>
                <w:color w:val="000000"/>
                <w:kern w:val="0"/>
                <w:sz w:val="18"/>
                <w:szCs w:val="18"/>
                <w:lang w:eastAsia="pl-PL"/>
                <w14:ligatures w14:val="none"/>
              </w:rPr>
              <w:t>oczyszczalnia</w:t>
            </w:r>
          </w:p>
        </w:tc>
        <w:tc>
          <w:tcPr>
            <w:tcW w:w="2893" w:type="dxa"/>
            <w:shd w:val="clear" w:color="auto" w:fill="auto"/>
            <w:noWrap/>
            <w:vAlign w:val="bottom"/>
            <w:hideMark/>
          </w:tcPr>
          <w:p w14:paraId="39CD8001" w14:textId="77777777" w:rsidR="00D00E49" w:rsidRPr="002A2571" w:rsidRDefault="00D00E49" w:rsidP="00593DE5">
            <w:pPr>
              <w:spacing w:after="0" w:line="240" w:lineRule="auto"/>
              <w:rPr>
                <w:rFonts w:ascii="Arial" w:eastAsia="Times New Roman" w:hAnsi="Arial" w:cs="Arial"/>
                <w:b/>
                <w:bCs/>
                <w:color w:val="000000"/>
                <w:kern w:val="0"/>
                <w:sz w:val="18"/>
                <w:szCs w:val="18"/>
                <w:lang w:eastAsia="pl-PL"/>
                <w14:ligatures w14:val="none"/>
              </w:rPr>
            </w:pPr>
            <w:r w:rsidRPr="002A2571">
              <w:rPr>
                <w:rFonts w:ascii="Arial" w:eastAsia="Times New Roman" w:hAnsi="Arial" w:cs="Arial"/>
                <w:b/>
                <w:bCs/>
                <w:color w:val="000000"/>
                <w:kern w:val="0"/>
                <w:sz w:val="18"/>
                <w:szCs w:val="18"/>
                <w:lang w:eastAsia="pl-PL"/>
                <w14:ligatures w14:val="none"/>
              </w:rPr>
              <w:t>liczba gospodarstw domowych</w:t>
            </w:r>
          </w:p>
        </w:tc>
        <w:tc>
          <w:tcPr>
            <w:tcW w:w="166" w:type="dxa"/>
            <w:shd w:val="clear" w:color="auto" w:fill="auto"/>
            <w:vAlign w:val="bottom"/>
          </w:tcPr>
          <w:p w14:paraId="1BB468D4" w14:textId="77777777" w:rsidR="00D00E49" w:rsidRPr="002A2571" w:rsidRDefault="00D00E49" w:rsidP="00593DE5">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wskaźnik</w:t>
            </w:r>
          </w:p>
        </w:tc>
      </w:tr>
      <w:tr w:rsidR="00D00E49" w:rsidRPr="002A2571" w14:paraId="15A3ED57" w14:textId="77777777" w:rsidTr="00593DE5">
        <w:trPr>
          <w:tblHeader/>
          <w:jc w:val="center"/>
        </w:trPr>
        <w:tc>
          <w:tcPr>
            <w:tcW w:w="1600" w:type="dxa"/>
            <w:shd w:val="clear" w:color="auto" w:fill="99FF99"/>
            <w:noWrap/>
            <w:vAlign w:val="bottom"/>
          </w:tcPr>
          <w:p w14:paraId="1E2E8BD1" w14:textId="77777777" w:rsidR="00D00E49" w:rsidRPr="002A2571" w:rsidRDefault="00D00E49" w:rsidP="00593DE5">
            <w:pPr>
              <w:spacing w:after="0" w:line="240" w:lineRule="auto"/>
              <w:rPr>
                <w:rFonts w:ascii="Arial" w:eastAsia="Times New Roman" w:hAnsi="Arial" w:cs="Arial"/>
                <w:b/>
                <w:bCs/>
                <w:color w:val="000000"/>
                <w:kern w:val="0"/>
                <w:sz w:val="18"/>
                <w:szCs w:val="18"/>
                <w:lang w:eastAsia="pl-PL"/>
                <w14:ligatures w14:val="none"/>
              </w:rPr>
            </w:pPr>
            <w:r w:rsidRPr="002A2571">
              <w:rPr>
                <w:rFonts w:ascii="Arial" w:eastAsia="Times New Roman" w:hAnsi="Arial" w:cs="Arial"/>
                <w:b/>
                <w:bCs/>
                <w:color w:val="000000"/>
                <w:kern w:val="0"/>
                <w:sz w:val="18"/>
                <w:szCs w:val="18"/>
                <w:lang w:eastAsia="pl-PL"/>
                <w14:ligatures w14:val="none"/>
              </w:rPr>
              <w:t>Gmina Maków</w:t>
            </w:r>
          </w:p>
        </w:tc>
        <w:tc>
          <w:tcPr>
            <w:tcW w:w="1341" w:type="dxa"/>
            <w:shd w:val="clear" w:color="auto" w:fill="99FF99"/>
            <w:noWrap/>
            <w:vAlign w:val="center"/>
          </w:tcPr>
          <w:p w14:paraId="7AB69D6D" w14:textId="77777777" w:rsidR="00D00E49" w:rsidRPr="002A2571" w:rsidRDefault="00D00E49" w:rsidP="00593DE5">
            <w:pPr>
              <w:spacing w:after="0" w:line="240" w:lineRule="auto"/>
              <w:jc w:val="right"/>
              <w:rPr>
                <w:rFonts w:ascii="Arial" w:eastAsia="Times New Roman" w:hAnsi="Arial" w:cs="Arial"/>
                <w:b/>
                <w:bCs/>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660</w:t>
            </w:r>
          </w:p>
        </w:tc>
        <w:tc>
          <w:tcPr>
            <w:tcW w:w="2893" w:type="dxa"/>
            <w:shd w:val="clear" w:color="auto" w:fill="99FF99"/>
            <w:noWrap/>
            <w:vAlign w:val="center"/>
          </w:tcPr>
          <w:p w14:paraId="4AC249E5"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1986</w:t>
            </w:r>
          </w:p>
        </w:tc>
        <w:tc>
          <w:tcPr>
            <w:tcW w:w="166" w:type="dxa"/>
            <w:shd w:val="clear" w:color="auto" w:fill="99FF99"/>
            <w:vAlign w:val="center"/>
          </w:tcPr>
          <w:p w14:paraId="1A99B43B"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33,23%</w:t>
            </w:r>
          </w:p>
        </w:tc>
      </w:tr>
      <w:tr w:rsidR="00D00E49" w:rsidRPr="002A2571" w14:paraId="648DC1AD" w14:textId="77777777" w:rsidTr="00593DE5">
        <w:trPr>
          <w:jc w:val="center"/>
        </w:trPr>
        <w:tc>
          <w:tcPr>
            <w:tcW w:w="1600" w:type="dxa"/>
            <w:shd w:val="clear" w:color="auto" w:fill="99FF99"/>
            <w:noWrap/>
            <w:vAlign w:val="bottom"/>
          </w:tcPr>
          <w:p w14:paraId="4CD4D508" w14:textId="77777777" w:rsidR="00D00E49" w:rsidRPr="002A2571" w:rsidRDefault="00D00E49" w:rsidP="00593DE5">
            <w:pPr>
              <w:spacing w:after="0" w:line="240" w:lineRule="auto"/>
              <w:rPr>
                <w:rFonts w:ascii="Arial" w:eastAsia="Times New Roman" w:hAnsi="Arial" w:cs="Arial"/>
                <w:b/>
                <w:bCs/>
                <w:color w:val="000000"/>
                <w:kern w:val="0"/>
                <w:sz w:val="18"/>
                <w:szCs w:val="18"/>
                <w:lang w:eastAsia="pl-PL"/>
                <w14:ligatures w14:val="none"/>
              </w:rPr>
            </w:pPr>
            <w:r>
              <w:rPr>
                <w:rFonts w:ascii="Arial" w:eastAsia="Times New Roman" w:hAnsi="Arial" w:cs="Arial"/>
                <w:b/>
                <w:bCs/>
                <w:color w:val="000000"/>
                <w:kern w:val="0"/>
                <w:sz w:val="18"/>
                <w:szCs w:val="18"/>
                <w:lang w:eastAsia="pl-PL"/>
                <w14:ligatures w14:val="none"/>
              </w:rPr>
              <w:t>sołectwa</w:t>
            </w:r>
          </w:p>
        </w:tc>
        <w:tc>
          <w:tcPr>
            <w:tcW w:w="1341" w:type="dxa"/>
            <w:shd w:val="clear" w:color="auto" w:fill="99FF99"/>
            <w:noWrap/>
            <w:vAlign w:val="center"/>
          </w:tcPr>
          <w:p w14:paraId="1BFD771D"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p>
        </w:tc>
        <w:tc>
          <w:tcPr>
            <w:tcW w:w="2893" w:type="dxa"/>
            <w:shd w:val="clear" w:color="auto" w:fill="99FF99"/>
            <w:noWrap/>
            <w:vAlign w:val="center"/>
          </w:tcPr>
          <w:p w14:paraId="65CF59E4"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p>
        </w:tc>
        <w:tc>
          <w:tcPr>
            <w:tcW w:w="166" w:type="dxa"/>
            <w:shd w:val="clear" w:color="auto" w:fill="99FF99"/>
            <w:vAlign w:val="center"/>
          </w:tcPr>
          <w:p w14:paraId="5EB86F2C"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p>
        </w:tc>
      </w:tr>
      <w:tr w:rsidR="00D00E49" w:rsidRPr="002A2571" w14:paraId="0AC92647" w14:textId="77777777" w:rsidTr="00593DE5">
        <w:trPr>
          <w:jc w:val="center"/>
        </w:trPr>
        <w:tc>
          <w:tcPr>
            <w:tcW w:w="1600" w:type="dxa"/>
            <w:shd w:val="clear" w:color="auto" w:fill="auto"/>
            <w:noWrap/>
            <w:vAlign w:val="bottom"/>
            <w:hideMark/>
          </w:tcPr>
          <w:p w14:paraId="2D4BE9C2" w14:textId="77777777" w:rsidR="00D00E49" w:rsidRPr="002A2571" w:rsidRDefault="00D00E49" w:rsidP="00593DE5">
            <w:pPr>
              <w:spacing w:after="0" w:line="240" w:lineRule="auto"/>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Jacochów</w:t>
            </w:r>
          </w:p>
        </w:tc>
        <w:tc>
          <w:tcPr>
            <w:tcW w:w="1341" w:type="dxa"/>
            <w:shd w:val="clear" w:color="auto" w:fill="auto"/>
            <w:noWrap/>
            <w:vAlign w:val="center"/>
            <w:hideMark/>
          </w:tcPr>
          <w:p w14:paraId="54537E22"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17</w:t>
            </w:r>
          </w:p>
        </w:tc>
        <w:tc>
          <w:tcPr>
            <w:tcW w:w="2893" w:type="dxa"/>
            <w:shd w:val="clear" w:color="auto" w:fill="auto"/>
            <w:noWrap/>
            <w:vAlign w:val="center"/>
            <w:hideMark/>
          </w:tcPr>
          <w:p w14:paraId="221AC335"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83</w:t>
            </w:r>
          </w:p>
        </w:tc>
        <w:tc>
          <w:tcPr>
            <w:tcW w:w="166" w:type="dxa"/>
            <w:shd w:val="clear" w:color="auto" w:fill="FFE599" w:themeFill="accent4" w:themeFillTint="66"/>
            <w:noWrap/>
            <w:vAlign w:val="center"/>
            <w:hideMark/>
          </w:tcPr>
          <w:p w14:paraId="77BF8E75"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20,48%</w:t>
            </w:r>
          </w:p>
        </w:tc>
      </w:tr>
      <w:tr w:rsidR="00D00E49" w:rsidRPr="002A2571" w14:paraId="7078B41E" w14:textId="77777777" w:rsidTr="00593DE5">
        <w:trPr>
          <w:jc w:val="center"/>
        </w:trPr>
        <w:tc>
          <w:tcPr>
            <w:tcW w:w="1600" w:type="dxa"/>
            <w:shd w:val="clear" w:color="auto" w:fill="auto"/>
            <w:noWrap/>
            <w:vAlign w:val="bottom"/>
            <w:hideMark/>
          </w:tcPr>
          <w:p w14:paraId="61CE2A5D" w14:textId="77777777" w:rsidR="00D00E49" w:rsidRPr="002A2571" w:rsidRDefault="00D00E49" w:rsidP="00593DE5">
            <w:pPr>
              <w:spacing w:after="0" w:line="240" w:lineRule="auto"/>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Maków Kol</w:t>
            </w:r>
            <w:r>
              <w:rPr>
                <w:rFonts w:ascii="Arial" w:eastAsia="Times New Roman" w:hAnsi="Arial" w:cs="Arial"/>
                <w:color w:val="000000"/>
                <w:kern w:val="0"/>
                <w:sz w:val="18"/>
                <w:szCs w:val="18"/>
                <w:lang w:eastAsia="pl-PL"/>
                <w14:ligatures w14:val="none"/>
              </w:rPr>
              <w:t>onia</w:t>
            </w:r>
          </w:p>
        </w:tc>
        <w:tc>
          <w:tcPr>
            <w:tcW w:w="1341" w:type="dxa"/>
            <w:shd w:val="clear" w:color="auto" w:fill="auto"/>
            <w:noWrap/>
            <w:vAlign w:val="center"/>
            <w:hideMark/>
          </w:tcPr>
          <w:p w14:paraId="3D3C10F2"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48</w:t>
            </w:r>
          </w:p>
        </w:tc>
        <w:tc>
          <w:tcPr>
            <w:tcW w:w="2893" w:type="dxa"/>
            <w:shd w:val="clear" w:color="auto" w:fill="auto"/>
            <w:noWrap/>
            <w:vAlign w:val="center"/>
            <w:hideMark/>
          </w:tcPr>
          <w:p w14:paraId="4462E19D"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154</w:t>
            </w:r>
          </w:p>
        </w:tc>
        <w:tc>
          <w:tcPr>
            <w:tcW w:w="166" w:type="dxa"/>
            <w:shd w:val="clear" w:color="auto" w:fill="FFE599" w:themeFill="accent4" w:themeFillTint="66"/>
            <w:noWrap/>
            <w:vAlign w:val="center"/>
            <w:hideMark/>
          </w:tcPr>
          <w:p w14:paraId="20762BBD"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31,17%</w:t>
            </w:r>
          </w:p>
        </w:tc>
      </w:tr>
      <w:tr w:rsidR="00D00E49" w:rsidRPr="002A2571" w14:paraId="4D99701A" w14:textId="77777777" w:rsidTr="00593DE5">
        <w:trPr>
          <w:jc w:val="center"/>
        </w:trPr>
        <w:tc>
          <w:tcPr>
            <w:tcW w:w="1600" w:type="dxa"/>
            <w:shd w:val="clear" w:color="auto" w:fill="auto"/>
            <w:noWrap/>
            <w:vAlign w:val="bottom"/>
            <w:hideMark/>
          </w:tcPr>
          <w:p w14:paraId="61A2E785" w14:textId="77777777" w:rsidR="00D00E49" w:rsidRPr="002A2571" w:rsidRDefault="00D00E49" w:rsidP="00593DE5">
            <w:pPr>
              <w:spacing w:after="0" w:line="240" w:lineRule="auto"/>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Pszczonów</w:t>
            </w:r>
          </w:p>
        </w:tc>
        <w:tc>
          <w:tcPr>
            <w:tcW w:w="1341" w:type="dxa"/>
            <w:shd w:val="clear" w:color="auto" w:fill="auto"/>
            <w:noWrap/>
            <w:vAlign w:val="center"/>
            <w:hideMark/>
          </w:tcPr>
          <w:p w14:paraId="4198C6A3"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50</w:t>
            </w:r>
          </w:p>
        </w:tc>
        <w:tc>
          <w:tcPr>
            <w:tcW w:w="2893" w:type="dxa"/>
            <w:shd w:val="clear" w:color="auto" w:fill="auto"/>
            <w:noWrap/>
            <w:vAlign w:val="center"/>
            <w:hideMark/>
          </w:tcPr>
          <w:p w14:paraId="1D093595"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184</w:t>
            </w:r>
          </w:p>
        </w:tc>
        <w:tc>
          <w:tcPr>
            <w:tcW w:w="166" w:type="dxa"/>
            <w:shd w:val="clear" w:color="auto" w:fill="FFE599" w:themeFill="accent4" w:themeFillTint="66"/>
            <w:noWrap/>
            <w:vAlign w:val="center"/>
            <w:hideMark/>
          </w:tcPr>
          <w:p w14:paraId="05594ADB"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27,17%</w:t>
            </w:r>
          </w:p>
        </w:tc>
      </w:tr>
      <w:tr w:rsidR="00D00E49" w:rsidRPr="002A2571" w14:paraId="657E9404" w14:textId="77777777" w:rsidTr="00593DE5">
        <w:trPr>
          <w:jc w:val="center"/>
        </w:trPr>
        <w:tc>
          <w:tcPr>
            <w:tcW w:w="1600" w:type="dxa"/>
            <w:shd w:val="clear" w:color="auto" w:fill="auto"/>
            <w:noWrap/>
            <w:vAlign w:val="bottom"/>
            <w:hideMark/>
          </w:tcPr>
          <w:p w14:paraId="126E664C" w14:textId="77777777" w:rsidR="00D00E49" w:rsidRPr="002A2571" w:rsidRDefault="00D00E49" w:rsidP="00593DE5">
            <w:pPr>
              <w:spacing w:after="0" w:line="240" w:lineRule="auto"/>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Słomków</w:t>
            </w:r>
          </w:p>
        </w:tc>
        <w:tc>
          <w:tcPr>
            <w:tcW w:w="1341" w:type="dxa"/>
            <w:shd w:val="clear" w:color="auto" w:fill="auto"/>
            <w:noWrap/>
            <w:vAlign w:val="center"/>
            <w:hideMark/>
          </w:tcPr>
          <w:p w14:paraId="305724B6"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69</w:t>
            </w:r>
          </w:p>
        </w:tc>
        <w:tc>
          <w:tcPr>
            <w:tcW w:w="2893" w:type="dxa"/>
            <w:shd w:val="clear" w:color="auto" w:fill="auto"/>
            <w:noWrap/>
            <w:vAlign w:val="center"/>
            <w:hideMark/>
          </w:tcPr>
          <w:p w14:paraId="1A282F50"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201</w:t>
            </w:r>
          </w:p>
        </w:tc>
        <w:tc>
          <w:tcPr>
            <w:tcW w:w="166" w:type="dxa"/>
            <w:shd w:val="clear" w:color="auto" w:fill="auto"/>
            <w:noWrap/>
            <w:vAlign w:val="center"/>
            <w:hideMark/>
          </w:tcPr>
          <w:p w14:paraId="12ABD7B2"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34,33%</w:t>
            </w:r>
          </w:p>
        </w:tc>
      </w:tr>
      <w:tr w:rsidR="00D00E49" w:rsidRPr="002A2571" w14:paraId="70F92A45" w14:textId="77777777" w:rsidTr="00593DE5">
        <w:trPr>
          <w:jc w:val="center"/>
        </w:trPr>
        <w:tc>
          <w:tcPr>
            <w:tcW w:w="1600" w:type="dxa"/>
            <w:shd w:val="clear" w:color="auto" w:fill="auto"/>
            <w:noWrap/>
            <w:vAlign w:val="bottom"/>
            <w:hideMark/>
          </w:tcPr>
          <w:p w14:paraId="44013AD0" w14:textId="77777777" w:rsidR="00D00E49" w:rsidRPr="002A2571" w:rsidRDefault="00D00E49" w:rsidP="00593DE5">
            <w:pPr>
              <w:spacing w:after="0" w:line="240" w:lineRule="auto"/>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Święte</w:t>
            </w:r>
          </w:p>
        </w:tc>
        <w:tc>
          <w:tcPr>
            <w:tcW w:w="1341" w:type="dxa"/>
            <w:shd w:val="clear" w:color="auto" w:fill="auto"/>
            <w:noWrap/>
            <w:vAlign w:val="center"/>
            <w:hideMark/>
          </w:tcPr>
          <w:p w14:paraId="7E3A23D6"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61</w:t>
            </w:r>
          </w:p>
        </w:tc>
        <w:tc>
          <w:tcPr>
            <w:tcW w:w="2893" w:type="dxa"/>
            <w:shd w:val="clear" w:color="auto" w:fill="auto"/>
            <w:noWrap/>
            <w:vAlign w:val="center"/>
            <w:hideMark/>
          </w:tcPr>
          <w:p w14:paraId="177DC6A0"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201</w:t>
            </w:r>
          </w:p>
        </w:tc>
        <w:tc>
          <w:tcPr>
            <w:tcW w:w="166" w:type="dxa"/>
            <w:shd w:val="clear" w:color="auto" w:fill="FFE599" w:themeFill="accent4" w:themeFillTint="66"/>
            <w:noWrap/>
            <w:vAlign w:val="center"/>
            <w:hideMark/>
          </w:tcPr>
          <w:p w14:paraId="4F39A198"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30,35%</w:t>
            </w:r>
          </w:p>
        </w:tc>
      </w:tr>
      <w:tr w:rsidR="00D00E49" w:rsidRPr="002A2571" w14:paraId="3FAAB6D8" w14:textId="77777777" w:rsidTr="00593DE5">
        <w:trPr>
          <w:jc w:val="center"/>
        </w:trPr>
        <w:tc>
          <w:tcPr>
            <w:tcW w:w="1600" w:type="dxa"/>
            <w:shd w:val="clear" w:color="auto" w:fill="auto"/>
            <w:noWrap/>
            <w:vAlign w:val="bottom"/>
            <w:hideMark/>
          </w:tcPr>
          <w:p w14:paraId="21D7820B" w14:textId="77777777" w:rsidR="00D00E49" w:rsidRPr="002A2571" w:rsidRDefault="00D00E49" w:rsidP="00593DE5">
            <w:pPr>
              <w:spacing w:after="0" w:line="240" w:lineRule="auto"/>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Wola Makowska</w:t>
            </w:r>
          </w:p>
        </w:tc>
        <w:tc>
          <w:tcPr>
            <w:tcW w:w="1341" w:type="dxa"/>
            <w:shd w:val="clear" w:color="auto" w:fill="auto"/>
            <w:noWrap/>
            <w:vAlign w:val="center"/>
            <w:hideMark/>
          </w:tcPr>
          <w:p w14:paraId="63A4A5E7"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75</w:t>
            </w:r>
          </w:p>
        </w:tc>
        <w:tc>
          <w:tcPr>
            <w:tcW w:w="2893" w:type="dxa"/>
            <w:shd w:val="clear" w:color="auto" w:fill="auto"/>
            <w:noWrap/>
            <w:vAlign w:val="center"/>
            <w:hideMark/>
          </w:tcPr>
          <w:p w14:paraId="3E7D7AD1"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205</w:t>
            </w:r>
          </w:p>
        </w:tc>
        <w:tc>
          <w:tcPr>
            <w:tcW w:w="166" w:type="dxa"/>
            <w:shd w:val="clear" w:color="auto" w:fill="auto"/>
            <w:noWrap/>
            <w:vAlign w:val="center"/>
            <w:hideMark/>
          </w:tcPr>
          <w:p w14:paraId="6EDD6CFA"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36,59%</w:t>
            </w:r>
          </w:p>
        </w:tc>
      </w:tr>
      <w:tr w:rsidR="00D00E49" w:rsidRPr="002A2571" w14:paraId="579127FD" w14:textId="77777777" w:rsidTr="00593DE5">
        <w:trPr>
          <w:jc w:val="center"/>
        </w:trPr>
        <w:tc>
          <w:tcPr>
            <w:tcW w:w="1600" w:type="dxa"/>
            <w:shd w:val="clear" w:color="auto" w:fill="auto"/>
            <w:noWrap/>
            <w:vAlign w:val="bottom"/>
            <w:hideMark/>
          </w:tcPr>
          <w:p w14:paraId="13355869" w14:textId="77777777" w:rsidR="00D00E49" w:rsidRPr="002A2571" w:rsidRDefault="00D00E49" w:rsidP="00593DE5">
            <w:pPr>
              <w:spacing w:after="0" w:line="240" w:lineRule="auto"/>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Sielce</w:t>
            </w:r>
          </w:p>
        </w:tc>
        <w:tc>
          <w:tcPr>
            <w:tcW w:w="1341" w:type="dxa"/>
            <w:shd w:val="clear" w:color="auto" w:fill="auto"/>
            <w:noWrap/>
            <w:vAlign w:val="center"/>
            <w:hideMark/>
          </w:tcPr>
          <w:p w14:paraId="008D62C1"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25</w:t>
            </w:r>
          </w:p>
        </w:tc>
        <w:tc>
          <w:tcPr>
            <w:tcW w:w="2893" w:type="dxa"/>
            <w:shd w:val="clear" w:color="auto" w:fill="auto"/>
            <w:noWrap/>
            <w:vAlign w:val="center"/>
            <w:hideMark/>
          </w:tcPr>
          <w:p w14:paraId="4B1238D7"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87</w:t>
            </w:r>
          </w:p>
        </w:tc>
        <w:tc>
          <w:tcPr>
            <w:tcW w:w="166" w:type="dxa"/>
            <w:shd w:val="clear" w:color="auto" w:fill="FFE599" w:themeFill="accent4" w:themeFillTint="66"/>
            <w:noWrap/>
            <w:vAlign w:val="center"/>
            <w:hideMark/>
          </w:tcPr>
          <w:p w14:paraId="151B68D3"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28,74%</w:t>
            </w:r>
          </w:p>
        </w:tc>
      </w:tr>
      <w:tr w:rsidR="00D00E49" w:rsidRPr="002A2571" w14:paraId="4FC28F07" w14:textId="77777777" w:rsidTr="00593DE5">
        <w:trPr>
          <w:jc w:val="center"/>
        </w:trPr>
        <w:tc>
          <w:tcPr>
            <w:tcW w:w="1600" w:type="dxa"/>
            <w:shd w:val="clear" w:color="auto" w:fill="auto"/>
            <w:noWrap/>
            <w:vAlign w:val="bottom"/>
            <w:hideMark/>
          </w:tcPr>
          <w:p w14:paraId="76B7FDBB" w14:textId="77777777" w:rsidR="00D00E49" w:rsidRPr="002A2571" w:rsidRDefault="00D00E49" w:rsidP="00593DE5">
            <w:pPr>
              <w:spacing w:after="0" w:line="240" w:lineRule="auto"/>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Maków</w:t>
            </w:r>
          </w:p>
        </w:tc>
        <w:tc>
          <w:tcPr>
            <w:tcW w:w="1341" w:type="dxa"/>
            <w:shd w:val="clear" w:color="auto" w:fill="auto"/>
            <w:noWrap/>
            <w:vAlign w:val="center"/>
            <w:hideMark/>
          </w:tcPr>
          <w:p w14:paraId="0B8DF38F"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209</w:t>
            </w:r>
          </w:p>
        </w:tc>
        <w:tc>
          <w:tcPr>
            <w:tcW w:w="2893" w:type="dxa"/>
            <w:shd w:val="clear" w:color="auto" w:fill="auto"/>
            <w:noWrap/>
            <w:vAlign w:val="center"/>
            <w:hideMark/>
          </w:tcPr>
          <w:p w14:paraId="5FC57BE8"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507</w:t>
            </w:r>
          </w:p>
        </w:tc>
        <w:tc>
          <w:tcPr>
            <w:tcW w:w="166" w:type="dxa"/>
            <w:shd w:val="clear" w:color="auto" w:fill="auto"/>
            <w:noWrap/>
            <w:vAlign w:val="center"/>
            <w:hideMark/>
          </w:tcPr>
          <w:p w14:paraId="362F4DA5"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41,22%</w:t>
            </w:r>
          </w:p>
        </w:tc>
      </w:tr>
      <w:tr w:rsidR="00D00E49" w:rsidRPr="002A2571" w14:paraId="76104B1D" w14:textId="77777777" w:rsidTr="00593DE5">
        <w:trPr>
          <w:jc w:val="center"/>
        </w:trPr>
        <w:tc>
          <w:tcPr>
            <w:tcW w:w="1600" w:type="dxa"/>
            <w:shd w:val="clear" w:color="auto" w:fill="auto"/>
            <w:noWrap/>
            <w:vAlign w:val="bottom"/>
            <w:hideMark/>
          </w:tcPr>
          <w:p w14:paraId="75F5E272" w14:textId="77777777" w:rsidR="00D00E49" w:rsidRPr="002A2571" w:rsidRDefault="00D00E49" w:rsidP="00593DE5">
            <w:pPr>
              <w:spacing w:after="0" w:line="240" w:lineRule="auto"/>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Krężce</w:t>
            </w:r>
          </w:p>
        </w:tc>
        <w:tc>
          <w:tcPr>
            <w:tcW w:w="1341" w:type="dxa"/>
            <w:shd w:val="clear" w:color="auto" w:fill="auto"/>
            <w:noWrap/>
            <w:vAlign w:val="center"/>
            <w:hideMark/>
          </w:tcPr>
          <w:p w14:paraId="74FD269F"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49</w:t>
            </w:r>
          </w:p>
        </w:tc>
        <w:tc>
          <w:tcPr>
            <w:tcW w:w="2893" w:type="dxa"/>
            <w:shd w:val="clear" w:color="auto" w:fill="auto"/>
            <w:noWrap/>
            <w:vAlign w:val="center"/>
            <w:hideMark/>
          </w:tcPr>
          <w:p w14:paraId="2EBFA1AA"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147</w:t>
            </w:r>
          </w:p>
        </w:tc>
        <w:tc>
          <w:tcPr>
            <w:tcW w:w="166" w:type="dxa"/>
            <w:shd w:val="clear" w:color="auto" w:fill="auto"/>
            <w:noWrap/>
            <w:vAlign w:val="center"/>
            <w:hideMark/>
          </w:tcPr>
          <w:p w14:paraId="08A9D300"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33,33%</w:t>
            </w:r>
          </w:p>
        </w:tc>
      </w:tr>
      <w:tr w:rsidR="00D00E49" w:rsidRPr="002A2571" w14:paraId="2F460C55" w14:textId="77777777" w:rsidTr="00593DE5">
        <w:trPr>
          <w:jc w:val="center"/>
        </w:trPr>
        <w:tc>
          <w:tcPr>
            <w:tcW w:w="1600" w:type="dxa"/>
            <w:shd w:val="clear" w:color="auto" w:fill="auto"/>
            <w:noWrap/>
            <w:vAlign w:val="bottom"/>
            <w:hideMark/>
          </w:tcPr>
          <w:p w14:paraId="6A1E8680" w14:textId="77777777" w:rsidR="00D00E49" w:rsidRPr="002A2571" w:rsidRDefault="00D00E49" w:rsidP="00593DE5">
            <w:pPr>
              <w:spacing w:after="0" w:line="240" w:lineRule="auto"/>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Dąbrowice</w:t>
            </w:r>
          </w:p>
        </w:tc>
        <w:tc>
          <w:tcPr>
            <w:tcW w:w="1341" w:type="dxa"/>
            <w:shd w:val="clear" w:color="auto" w:fill="auto"/>
            <w:noWrap/>
            <w:vAlign w:val="center"/>
            <w:hideMark/>
          </w:tcPr>
          <w:p w14:paraId="301ADD27"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57</w:t>
            </w:r>
          </w:p>
        </w:tc>
        <w:tc>
          <w:tcPr>
            <w:tcW w:w="2893" w:type="dxa"/>
            <w:shd w:val="clear" w:color="auto" w:fill="auto"/>
            <w:noWrap/>
            <w:vAlign w:val="center"/>
            <w:hideMark/>
          </w:tcPr>
          <w:p w14:paraId="11A2F64A"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217</w:t>
            </w:r>
          </w:p>
        </w:tc>
        <w:tc>
          <w:tcPr>
            <w:tcW w:w="166" w:type="dxa"/>
            <w:shd w:val="clear" w:color="auto" w:fill="FFE599" w:themeFill="accent4" w:themeFillTint="66"/>
            <w:noWrap/>
            <w:vAlign w:val="center"/>
            <w:hideMark/>
          </w:tcPr>
          <w:p w14:paraId="33CF358C" w14:textId="77777777" w:rsidR="00D00E49" w:rsidRPr="002A2571" w:rsidRDefault="00D00E49" w:rsidP="00593DE5">
            <w:pPr>
              <w:spacing w:after="0" w:line="240" w:lineRule="auto"/>
              <w:jc w:val="right"/>
              <w:rPr>
                <w:rFonts w:ascii="Arial" w:eastAsia="Times New Roman" w:hAnsi="Arial" w:cs="Arial"/>
                <w:color w:val="000000"/>
                <w:kern w:val="0"/>
                <w:sz w:val="18"/>
                <w:szCs w:val="18"/>
                <w:lang w:eastAsia="pl-PL"/>
                <w14:ligatures w14:val="none"/>
              </w:rPr>
            </w:pPr>
            <w:r w:rsidRPr="002A2571">
              <w:rPr>
                <w:rFonts w:ascii="Arial" w:eastAsia="Times New Roman" w:hAnsi="Arial" w:cs="Arial"/>
                <w:color w:val="000000"/>
                <w:kern w:val="0"/>
                <w:sz w:val="18"/>
                <w:szCs w:val="18"/>
                <w:lang w:eastAsia="pl-PL"/>
                <w14:ligatures w14:val="none"/>
              </w:rPr>
              <w:t>26,27%</w:t>
            </w:r>
          </w:p>
        </w:tc>
      </w:tr>
    </w:tbl>
    <w:p w14:paraId="619CA311" w14:textId="5CA8EF96" w:rsidR="003937A9" w:rsidRPr="0003753E" w:rsidRDefault="00D00E49" w:rsidP="00CE4A1F">
      <w:pPr>
        <w:spacing w:after="0" w:line="360" w:lineRule="auto"/>
        <w:jc w:val="both"/>
        <w:rPr>
          <w:rFonts w:ascii="Arial" w:hAnsi="Arial" w:cs="Arial"/>
          <w:sz w:val="20"/>
          <w:szCs w:val="20"/>
        </w:rPr>
      </w:pPr>
      <w:r>
        <w:rPr>
          <w:rFonts w:ascii="Arial" w:hAnsi="Arial" w:cs="Arial"/>
          <w:sz w:val="20"/>
          <w:szCs w:val="20"/>
        </w:rPr>
        <w:t>Źródło: Opracowanie własne na podstawie danych Urzędu Gminy w Makowie</w:t>
      </w:r>
    </w:p>
    <w:p w14:paraId="38850587" w14:textId="0D9DA213" w:rsidR="00F11398" w:rsidRPr="00432F51" w:rsidRDefault="00E8678A" w:rsidP="00EB5B21">
      <w:pPr>
        <w:pStyle w:val="Akapitzlist"/>
        <w:numPr>
          <w:ilvl w:val="0"/>
          <w:numId w:val="8"/>
        </w:numPr>
        <w:ind w:left="714" w:hanging="357"/>
        <w:contextualSpacing w:val="0"/>
        <w:outlineLvl w:val="0"/>
        <w:rPr>
          <w:rFonts w:ascii="Arial" w:hAnsi="Arial" w:cs="Arial"/>
          <w:b/>
          <w:bCs/>
          <w:color w:val="A50021"/>
          <w:sz w:val="28"/>
          <w:szCs w:val="28"/>
        </w:rPr>
      </w:pPr>
      <w:bookmarkStart w:id="120" w:name="_Toc171504104"/>
      <w:r w:rsidRPr="00432F51">
        <w:rPr>
          <w:rFonts w:ascii="Arial" w:hAnsi="Arial" w:cs="Arial"/>
          <w:b/>
          <w:bCs/>
          <w:color w:val="A50021"/>
          <w:sz w:val="28"/>
          <w:szCs w:val="28"/>
        </w:rPr>
        <w:lastRenderedPageBreak/>
        <w:t>Wyznaczenie obszaru zdegradowanego</w:t>
      </w:r>
      <w:r w:rsidR="001734D7" w:rsidRPr="00432F51">
        <w:rPr>
          <w:rFonts w:ascii="Arial" w:hAnsi="Arial" w:cs="Arial"/>
          <w:b/>
          <w:bCs/>
          <w:color w:val="A50021"/>
          <w:sz w:val="28"/>
          <w:szCs w:val="28"/>
        </w:rPr>
        <w:t xml:space="preserve"> oraz obszaru rewitalizacji</w:t>
      </w:r>
      <w:bookmarkEnd w:id="120"/>
    </w:p>
    <w:p w14:paraId="63660B5F" w14:textId="2B3FEC5D" w:rsidR="00F11398" w:rsidRPr="00D32D25" w:rsidRDefault="00F11398" w:rsidP="009B0DF0">
      <w:pPr>
        <w:spacing w:after="0" w:line="276" w:lineRule="auto"/>
        <w:jc w:val="both"/>
        <w:rPr>
          <w:rFonts w:ascii="Arial" w:hAnsi="Arial" w:cs="Arial"/>
          <w:color w:val="C00000"/>
          <w:sz w:val="20"/>
          <w:szCs w:val="20"/>
        </w:rPr>
      </w:pPr>
    </w:p>
    <w:p w14:paraId="69C1C276" w14:textId="07E1FD4D" w:rsidR="00E8678A" w:rsidRPr="00751489" w:rsidRDefault="00E8678A" w:rsidP="00751489">
      <w:pPr>
        <w:spacing w:after="0" w:line="360" w:lineRule="auto"/>
        <w:ind w:firstLine="708"/>
        <w:jc w:val="both"/>
        <w:rPr>
          <w:rFonts w:ascii="Arial" w:hAnsi="Arial" w:cs="Arial"/>
          <w:sz w:val="20"/>
          <w:szCs w:val="20"/>
        </w:rPr>
      </w:pPr>
      <w:r w:rsidRPr="00751489">
        <w:rPr>
          <w:rFonts w:ascii="Arial" w:hAnsi="Arial" w:cs="Arial"/>
          <w:sz w:val="20"/>
          <w:szCs w:val="20"/>
        </w:rPr>
        <w:t>Zgodnie z ustawą z dnia 9 października 2015 roku o rewitalizacji, przed przystąpieniem do sporządzenia Gminnego Programu Rewitalizacji, gmina musi wyznaczyć obszar zdegradowany oraz obszar podlegający rewitalizacji (Art. 8). Zgodnie z zapisami Art. 9 ustawy o rewitalizacji obszar gminy znajdujący się w stanie kryzysowym z powodu koncentracji negatywnych zjawisk społecznych, w szczególności bezrobocia, ubóstwa, przestępczości, wysokiej liczby mieszkańców będących osobami ze szczególnymi potrzebami, o których mowa w ustawie z dnia 19 lipca 2019 r. o</w:t>
      </w:r>
      <w:r w:rsidR="00751489" w:rsidRPr="00751489">
        <w:rPr>
          <w:rFonts w:ascii="Arial" w:hAnsi="Arial" w:cs="Arial"/>
          <w:sz w:val="20"/>
          <w:szCs w:val="20"/>
        </w:rPr>
        <w:t> </w:t>
      </w:r>
      <w:r w:rsidRPr="00751489">
        <w:rPr>
          <w:rFonts w:ascii="Arial" w:hAnsi="Arial" w:cs="Arial"/>
          <w:sz w:val="20"/>
          <w:szCs w:val="20"/>
        </w:rPr>
        <w:t>zapewnianiu dostępności osobom ze szczególnymi potrzebami (Dz. U. z 2020 r. poz. 1062), niskiego poziomu edukacji lub kapitału społecznego, a także niewystarczającego poziomu uczestnictwa w życiu publicznym i kulturalnym, można wyznaczyć jako obszar zdegradowany w</w:t>
      </w:r>
      <w:r w:rsidR="00751489">
        <w:rPr>
          <w:rFonts w:ascii="Arial" w:hAnsi="Arial" w:cs="Arial"/>
          <w:sz w:val="20"/>
          <w:szCs w:val="20"/>
        </w:rPr>
        <w:t> </w:t>
      </w:r>
      <w:r w:rsidRPr="00751489">
        <w:rPr>
          <w:rFonts w:ascii="Arial" w:hAnsi="Arial" w:cs="Arial"/>
          <w:sz w:val="20"/>
          <w:szCs w:val="20"/>
        </w:rPr>
        <w:t xml:space="preserve">przypadku występowania na nim ponadto co najmniej jednego z następujących negatywnych zjawisk: </w:t>
      </w:r>
    </w:p>
    <w:p w14:paraId="5C645C23" w14:textId="77777777" w:rsidR="00791029" w:rsidRPr="00751489" w:rsidRDefault="00E8678A" w:rsidP="00751489">
      <w:pPr>
        <w:pStyle w:val="Akapitzlist"/>
        <w:numPr>
          <w:ilvl w:val="0"/>
          <w:numId w:val="12"/>
        </w:numPr>
        <w:spacing w:line="360" w:lineRule="auto"/>
        <w:contextualSpacing w:val="0"/>
        <w:jc w:val="both"/>
        <w:rPr>
          <w:rFonts w:ascii="Arial" w:hAnsi="Arial" w:cs="Arial"/>
          <w:sz w:val="20"/>
          <w:szCs w:val="20"/>
        </w:rPr>
      </w:pPr>
      <w:r w:rsidRPr="00751489">
        <w:rPr>
          <w:rFonts w:ascii="Arial" w:hAnsi="Arial" w:cs="Arial"/>
          <w:sz w:val="20"/>
          <w:szCs w:val="20"/>
        </w:rPr>
        <w:t>gospodarczych – w szczególności niskiego stopnia przedsiębiorczości, słabej kondycji lokalnych przedsiębiorstw lub</w:t>
      </w:r>
    </w:p>
    <w:p w14:paraId="73E91923" w14:textId="77777777" w:rsidR="00791029" w:rsidRPr="00751489" w:rsidRDefault="00E8678A" w:rsidP="00751489">
      <w:pPr>
        <w:pStyle w:val="Akapitzlist"/>
        <w:numPr>
          <w:ilvl w:val="0"/>
          <w:numId w:val="12"/>
        </w:numPr>
        <w:spacing w:line="360" w:lineRule="auto"/>
        <w:contextualSpacing w:val="0"/>
        <w:jc w:val="both"/>
        <w:rPr>
          <w:rFonts w:ascii="Arial" w:hAnsi="Arial" w:cs="Arial"/>
          <w:sz w:val="20"/>
          <w:szCs w:val="20"/>
        </w:rPr>
      </w:pPr>
      <w:r w:rsidRPr="00751489">
        <w:rPr>
          <w:rFonts w:ascii="Arial" w:hAnsi="Arial" w:cs="Arial"/>
          <w:sz w:val="20"/>
          <w:szCs w:val="20"/>
        </w:rPr>
        <w:t>środowiskowych – w szczególności przekroczenia standardów jakości środowiska, obecności odpadów stwarzających zagrożenie dla życia, zdrowia ludzi lub stanu środowiska, lub</w:t>
      </w:r>
    </w:p>
    <w:p w14:paraId="7DB72C53" w14:textId="6A1BCE2D" w:rsidR="00791029" w:rsidRPr="00751489" w:rsidRDefault="00E8678A" w:rsidP="00751489">
      <w:pPr>
        <w:pStyle w:val="Akapitzlist"/>
        <w:numPr>
          <w:ilvl w:val="0"/>
          <w:numId w:val="12"/>
        </w:numPr>
        <w:spacing w:line="360" w:lineRule="auto"/>
        <w:contextualSpacing w:val="0"/>
        <w:jc w:val="both"/>
        <w:rPr>
          <w:rFonts w:ascii="Arial" w:hAnsi="Arial" w:cs="Arial"/>
          <w:sz w:val="20"/>
          <w:szCs w:val="20"/>
        </w:rPr>
      </w:pPr>
      <w:r w:rsidRPr="00751489">
        <w:rPr>
          <w:rFonts w:ascii="Arial" w:hAnsi="Arial" w:cs="Arial"/>
          <w:sz w:val="20"/>
          <w:szCs w:val="20"/>
        </w:rPr>
        <w:t>przestrzenno-funkcjonalnych – w szczególności niewystarczającego wyposażenia w</w:t>
      </w:r>
      <w:r w:rsidR="006C4AA6" w:rsidRPr="00751489">
        <w:rPr>
          <w:rFonts w:ascii="Arial" w:hAnsi="Arial" w:cs="Arial"/>
          <w:sz w:val="20"/>
          <w:szCs w:val="20"/>
        </w:rPr>
        <w:t> </w:t>
      </w:r>
      <w:r w:rsidRPr="00751489">
        <w:rPr>
          <w:rFonts w:ascii="Arial" w:hAnsi="Arial" w:cs="Arial"/>
          <w:sz w:val="20"/>
          <w:szCs w:val="20"/>
        </w:rPr>
        <w:t>infrastrukturę techniczną i społeczną lub jej złego stanu technicznego, braku dostępu do</w:t>
      </w:r>
      <w:r w:rsidR="006C4AA6" w:rsidRPr="00751489">
        <w:rPr>
          <w:rFonts w:ascii="Arial" w:hAnsi="Arial" w:cs="Arial"/>
          <w:sz w:val="20"/>
          <w:szCs w:val="20"/>
        </w:rPr>
        <w:t> </w:t>
      </w:r>
      <w:r w:rsidRPr="00751489">
        <w:rPr>
          <w:rFonts w:ascii="Arial" w:hAnsi="Arial" w:cs="Arial"/>
          <w:sz w:val="20"/>
          <w:szCs w:val="20"/>
        </w:rPr>
        <w:t>podstawowych usług lub ich niskiej jakości, niedostosowania rozwiązań urbanistycznych do</w:t>
      </w:r>
      <w:r w:rsidR="006C4AA6" w:rsidRPr="00751489">
        <w:rPr>
          <w:rFonts w:ascii="Arial" w:hAnsi="Arial" w:cs="Arial"/>
          <w:sz w:val="20"/>
          <w:szCs w:val="20"/>
        </w:rPr>
        <w:t> </w:t>
      </w:r>
      <w:r w:rsidRPr="00751489">
        <w:rPr>
          <w:rFonts w:ascii="Arial" w:hAnsi="Arial" w:cs="Arial"/>
          <w:sz w:val="20"/>
          <w:szCs w:val="20"/>
        </w:rPr>
        <w:t>zmieniających się funkcji obszaru, niedostosowania infrastruktury do potrzeb osób ze</w:t>
      </w:r>
      <w:r w:rsidR="006C4AA6" w:rsidRPr="00751489">
        <w:rPr>
          <w:rFonts w:ascii="Arial" w:hAnsi="Arial" w:cs="Arial"/>
          <w:sz w:val="20"/>
          <w:szCs w:val="20"/>
        </w:rPr>
        <w:t> </w:t>
      </w:r>
      <w:r w:rsidRPr="00751489">
        <w:rPr>
          <w:rFonts w:ascii="Arial" w:hAnsi="Arial" w:cs="Arial"/>
          <w:sz w:val="20"/>
          <w:szCs w:val="20"/>
        </w:rPr>
        <w:t>szczególnymi potrzebami, o których mowa w ustawie z dnia 19 lipca 2019 r. o zapewnianiu dostępności osobom ze szczególnymi potrzebami, niskiego poziomu obsługi komunikacyjnej, niedoboru lub niskiej jakości terenów publicznych, lub</w:t>
      </w:r>
    </w:p>
    <w:p w14:paraId="2339B3A0" w14:textId="772C6F46" w:rsidR="00E8678A" w:rsidRPr="00751489" w:rsidRDefault="00E8678A" w:rsidP="00751489">
      <w:pPr>
        <w:pStyle w:val="Akapitzlist"/>
        <w:numPr>
          <w:ilvl w:val="0"/>
          <w:numId w:val="12"/>
        </w:numPr>
        <w:spacing w:line="360" w:lineRule="auto"/>
        <w:contextualSpacing w:val="0"/>
        <w:jc w:val="both"/>
        <w:rPr>
          <w:rFonts w:ascii="Arial" w:hAnsi="Arial" w:cs="Arial"/>
          <w:sz w:val="20"/>
          <w:szCs w:val="20"/>
        </w:rPr>
      </w:pPr>
      <w:r w:rsidRPr="00751489">
        <w:rPr>
          <w:rFonts w:ascii="Arial" w:hAnsi="Arial" w:cs="Arial"/>
          <w:sz w:val="20"/>
          <w:szCs w:val="20"/>
        </w:rPr>
        <w:t>technicznych – w szczególności degradacji stanu technicznego obiektów budowlanych, w tym o przeznaczeniu mieszkaniowym, oraz niefunkcjonowaniu rozwiązań technicznych umożliwiających efektywne korzystanie z obiektów budowlanych, w szczególności w zakresie energooszczędności, ochrony środowiska i zapewniania dostępności osobom ze szczególnymi potrzebami, o których mowa w ustawie z dnia 19 lipca 2019 r. o zapewnianiu dostępności osobom ze szczególnymi potrzebami.</w:t>
      </w:r>
    </w:p>
    <w:p w14:paraId="560C97C4" w14:textId="214B1837" w:rsidR="00F11398" w:rsidRPr="00E713DD" w:rsidRDefault="00F11398" w:rsidP="00E713DD">
      <w:pPr>
        <w:spacing w:after="0" w:line="360" w:lineRule="auto"/>
        <w:jc w:val="both"/>
        <w:rPr>
          <w:rFonts w:ascii="Arial" w:hAnsi="Arial" w:cs="Arial"/>
          <w:sz w:val="20"/>
          <w:szCs w:val="20"/>
        </w:rPr>
      </w:pPr>
    </w:p>
    <w:p w14:paraId="72C09A86" w14:textId="76B662EF" w:rsidR="00E713DD" w:rsidRPr="00E713DD" w:rsidRDefault="00E713DD" w:rsidP="00E713DD">
      <w:pPr>
        <w:spacing w:after="0" w:line="360" w:lineRule="auto"/>
        <w:ind w:firstLine="360"/>
        <w:jc w:val="both"/>
        <w:rPr>
          <w:rFonts w:ascii="Arial" w:hAnsi="Arial" w:cs="Arial"/>
          <w:sz w:val="20"/>
          <w:szCs w:val="20"/>
        </w:rPr>
      </w:pPr>
      <w:bookmarkStart w:id="121" w:name="_Hlk156744893"/>
      <w:r w:rsidRPr="00495345">
        <w:rPr>
          <w:rFonts w:ascii="Arial" w:hAnsi="Arial" w:cs="Arial"/>
          <w:sz w:val="20"/>
          <w:szCs w:val="20"/>
        </w:rPr>
        <w:t>Z podsumowania</w:t>
      </w:r>
      <w:r w:rsidRPr="00E713DD">
        <w:rPr>
          <w:rFonts w:ascii="Arial" w:hAnsi="Arial" w:cs="Arial"/>
          <w:sz w:val="20"/>
          <w:szCs w:val="20"/>
        </w:rPr>
        <w:t xml:space="preserve"> diagnozy sfery społecznej oraz</w:t>
      </w:r>
      <w:r w:rsidRPr="00495345">
        <w:rPr>
          <w:rFonts w:ascii="Arial" w:hAnsi="Arial" w:cs="Arial"/>
          <w:sz w:val="20"/>
          <w:szCs w:val="20"/>
        </w:rPr>
        <w:t xml:space="preserve"> pogłębionej diagnozy sfery społecznej wynika, iż obszarem </w:t>
      </w:r>
      <w:r>
        <w:rPr>
          <w:rFonts w:ascii="Arial" w:hAnsi="Arial" w:cs="Arial"/>
          <w:sz w:val="20"/>
          <w:szCs w:val="20"/>
        </w:rPr>
        <w:t>G</w:t>
      </w:r>
      <w:r w:rsidRPr="00495345">
        <w:rPr>
          <w:rFonts w:ascii="Arial" w:hAnsi="Arial" w:cs="Arial"/>
          <w:sz w:val="20"/>
          <w:szCs w:val="20"/>
        </w:rPr>
        <w:t>miny</w:t>
      </w:r>
      <w:r>
        <w:rPr>
          <w:rFonts w:ascii="Arial" w:hAnsi="Arial" w:cs="Arial"/>
          <w:sz w:val="20"/>
          <w:szCs w:val="20"/>
        </w:rPr>
        <w:t xml:space="preserve"> Maków</w:t>
      </w:r>
      <w:r w:rsidRPr="00495345">
        <w:rPr>
          <w:rFonts w:ascii="Arial" w:hAnsi="Arial" w:cs="Arial"/>
          <w:sz w:val="20"/>
          <w:szCs w:val="20"/>
        </w:rPr>
        <w:t xml:space="preserve"> znajdującym się w stanie kryzysowym z powodu koncentracji negatywnych zjawisk społecznych jest obszar sołectwa Święte</w:t>
      </w:r>
      <w:r w:rsidRPr="00E713DD">
        <w:rPr>
          <w:rFonts w:ascii="Arial" w:hAnsi="Arial" w:cs="Arial"/>
          <w:sz w:val="20"/>
          <w:szCs w:val="20"/>
        </w:rPr>
        <w:t>.</w:t>
      </w:r>
      <w:r w:rsidRPr="00495345">
        <w:rPr>
          <w:rFonts w:ascii="Arial" w:hAnsi="Arial" w:cs="Arial"/>
          <w:sz w:val="20"/>
          <w:szCs w:val="20"/>
        </w:rPr>
        <w:t xml:space="preserve"> Na obszarze tym</w:t>
      </w:r>
      <w:r w:rsidRPr="00E713DD">
        <w:rPr>
          <w:rFonts w:ascii="Arial" w:hAnsi="Arial" w:cs="Arial"/>
          <w:sz w:val="20"/>
          <w:szCs w:val="20"/>
        </w:rPr>
        <w:t xml:space="preserve"> odnotowano</w:t>
      </w:r>
      <w:r w:rsidRPr="00495345">
        <w:rPr>
          <w:rFonts w:ascii="Arial" w:hAnsi="Arial" w:cs="Arial"/>
          <w:sz w:val="20"/>
          <w:szCs w:val="20"/>
        </w:rPr>
        <w:t>:</w:t>
      </w:r>
    </w:p>
    <w:p w14:paraId="61F4F83B" w14:textId="5AA78DDE" w:rsidR="00E713DD" w:rsidRPr="00E713DD" w:rsidRDefault="00E713DD" w:rsidP="00E713DD">
      <w:pPr>
        <w:pStyle w:val="Akapitzlist"/>
        <w:numPr>
          <w:ilvl w:val="0"/>
          <w:numId w:val="221"/>
        </w:numPr>
        <w:spacing w:line="360" w:lineRule="auto"/>
        <w:contextualSpacing w:val="0"/>
        <w:rPr>
          <w:rFonts w:ascii="Arial" w:hAnsi="Arial" w:cs="Arial"/>
          <w:sz w:val="20"/>
          <w:szCs w:val="20"/>
        </w:rPr>
      </w:pPr>
      <w:r>
        <w:rPr>
          <w:rFonts w:ascii="Arial" w:hAnsi="Arial" w:cs="Arial"/>
          <w:sz w:val="20"/>
          <w:szCs w:val="20"/>
        </w:rPr>
        <w:t>w</w:t>
      </w:r>
      <w:r w:rsidRPr="00E713DD">
        <w:rPr>
          <w:rFonts w:ascii="Arial" w:hAnsi="Arial" w:cs="Arial"/>
          <w:sz w:val="20"/>
          <w:szCs w:val="20"/>
        </w:rPr>
        <w:t xml:space="preserve"> diagnozie sfery społecznej:</w:t>
      </w:r>
    </w:p>
    <w:p w14:paraId="0DE3E719" w14:textId="77777777" w:rsidR="00E713DD" w:rsidRPr="00E713DD" w:rsidRDefault="00E713DD" w:rsidP="00E713DD">
      <w:pPr>
        <w:pStyle w:val="Akapitzlist"/>
        <w:numPr>
          <w:ilvl w:val="1"/>
          <w:numId w:val="221"/>
        </w:numPr>
        <w:spacing w:line="360" w:lineRule="auto"/>
        <w:contextualSpacing w:val="0"/>
        <w:rPr>
          <w:rFonts w:ascii="Arial" w:hAnsi="Arial" w:cs="Arial"/>
          <w:sz w:val="20"/>
          <w:szCs w:val="20"/>
        </w:rPr>
      </w:pPr>
      <w:r w:rsidRPr="00E713DD">
        <w:rPr>
          <w:rFonts w:ascii="Arial" w:hAnsi="Arial" w:cs="Arial"/>
          <w:sz w:val="20"/>
          <w:szCs w:val="20"/>
        </w:rPr>
        <w:t>ubytek liczby ludności w roku 2022 w stosunku do roku 2019;</w:t>
      </w:r>
    </w:p>
    <w:p w14:paraId="7B2560A0" w14:textId="039D59BB" w:rsidR="00E713DD" w:rsidRPr="00E713DD" w:rsidRDefault="00E713DD" w:rsidP="00E713DD">
      <w:pPr>
        <w:pStyle w:val="Akapitzlist"/>
        <w:numPr>
          <w:ilvl w:val="1"/>
          <w:numId w:val="221"/>
        </w:numPr>
        <w:spacing w:line="360" w:lineRule="auto"/>
        <w:contextualSpacing w:val="0"/>
        <w:rPr>
          <w:rFonts w:ascii="Arial" w:hAnsi="Arial" w:cs="Arial"/>
          <w:sz w:val="20"/>
          <w:szCs w:val="20"/>
        </w:rPr>
      </w:pPr>
      <w:r>
        <w:rPr>
          <w:rFonts w:ascii="Arial" w:hAnsi="Arial" w:cs="Arial"/>
          <w:sz w:val="20"/>
          <w:szCs w:val="20"/>
        </w:rPr>
        <w:t>u</w:t>
      </w:r>
      <w:r w:rsidRPr="00E713DD">
        <w:rPr>
          <w:rFonts w:ascii="Arial" w:hAnsi="Arial" w:cs="Arial"/>
          <w:sz w:val="20"/>
          <w:szCs w:val="20"/>
        </w:rPr>
        <w:t>trzymywanie się liczby beneficjentów pomocy społecznej na podobnym poziomie w</w:t>
      </w:r>
      <w:r>
        <w:rPr>
          <w:rFonts w:ascii="Arial" w:hAnsi="Arial" w:cs="Arial"/>
          <w:sz w:val="20"/>
          <w:szCs w:val="20"/>
        </w:rPr>
        <w:t> </w:t>
      </w:r>
      <w:r w:rsidRPr="00E713DD">
        <w:rPr>
          <w:rFonts w:ascii="Arial" w:hAnsi="Arial" w:cs="Arial"/>
          <w:sz w:val="20"/>
          <w:szCs w:val="20"/>
        </w:rPr>
        <w:t>analizowanych latach 2019-2022;</w:t>
      </w:r>
    </w:p>
    <w:p w14:paraId="63F8E351" w14:textId="6D8C3914" w:rsidR="00E713DD" w:rsidRPr="00E713DD" w:rsidRDefault="00E713DD" w:rsidP="00E713DD">
      <w:pPr>
        <w:pStyle w:val="Akapitzlist"/>
        <w:numPr>
          <w:ilvl w:val="1"/>
          <w:numId w:val="221"/>
        </w:numPr>
        <w:spacing w:line="360" w:lineRule="auto"/>
        <w:contextualSpacing w:val="0"/>
        <w:rPr>
          <w:rFonts w:ascii="Arial" w:hAnsi="Arial" w:cs="Arial"/>
          <w:sz w:val="20"/>
          <w:szCs w:val="20"/>
        </w:rPr>
      </w:pPr>
      <w:r>
        <w:rPr>
          <w:rFonts w:ascii="Arial" w:hAnsi="Arial" w:cs="Arial"/>
          <w:sz w:val="20"/>
          <w:szCs w:val="20"/>
        </w:rPr>
        <w:t>a</w:t>
      </w:r>
      <w:r w:rsidRPr="00E713DD">
        <w:rPr>
          <w:rFonts w:ascii="Arial" w:hAnsi="Arial" w:cs="Arial"/>
          <w:sz w:val="20"/>
          <w:szCs w:val="20"/>
        </w:rPr>
        <w:t>ktywne procedury Niebieska Karta;</w:t>
      </w:r>
    </w:p>
    <w:p w14:paraId="5E358ABE" w14:textId="60608C7B" w:rsidR="00E713DD" w:rsidRPr="00E713DD" w:rsidRDefault="00E713DD" w:rsidP="00E713DD">
      <w:pPr>
        <w:pStyle w:val="Akapitzlist"/>
        <w:numPr>
          <w:ilvl w:val="1"/>
          <w:numId w:val="221"/>
        </w:numPr>
        <w:spacing w:line="360" w:lineRule="auto"/>
        <w:contextualSpacing w:val="0"/>
        <w:rPr>
          <w:rFonts w:ascii="Arial" w:hAnsi="Arial" w:cs="Arial"/>
          <w:sz w:val="20"/>
          <w:szCs w:val="20"/>
        </w:rPr>
      </w:pPr>
      <w:r>
        <w:rPr>
          <w:rFonts w:ascii="Arial" w:hAnsi="Arial" w:cs="Arial"/>
          <w:sz w:val="20"/>
          <w:szCs w:val="20"/>
        </w:rPr>
        <w:t>u</w:t>
      </w:r>
      <w:r w:rsidRPr="00E713DD">
        <w:rPr>
          <w:rFonts w:ascii="Arial" w:hAnsi="Arial" w:cs="Arial"/>
          <w:sz w:val="20"/>
          <w:szCs w:val="20"/>
        </w:rPr>
        <w:t>trzymywanie się poziomu bezrobocia na zbliżonym poziomie w analizowanych latach 2019-2022;</w:t>
      </w:r>
    </w:p>
    <w:p w14:paraId="47187F94" w14:textId="17EB0FDC" w:rsidR="00E713DD" w:rsidRPr="00E713DD" w:rsidRDefault="00E713DD" w:rsidP="00E713DD">
      <w:pPr>
        <w:pStyle w:val="Akapitzlist"/>
        <w:numPr>
          <w:ilvl w:val="1"/>
          <w:numId w:val="221"/>
        </w:numPr>
        <w:spacing w:line="360" w:lineRule="auto"/>
        <w:contextualSpacing w:val="0"/>
        <w:rPr>
          <w:rFonts w:ascii="Arial" w:hAnsi="Arial" w:cs="Arial"/>
          <w:sz w:val="20"/>
          <w:szCs w:val="20"/>
        </w:rPr>
      </w:pPr>
      <w:r>
        <w:rPr>
          <w:rFonts w:ascii="Arial" w:hAnsi="Arial" w:cs="Arial"/>
          <w:sz w:val="20"/>
          <w:szCs w:val="20"/>
        </w:rPr>
        <w:lastRenderedPageBreak/>
        <w:t>n</w:t>
      </w:r>
      <w:r w:rsidRPr="00E713DD">
        <w:rPr>
          <w:rFonts w:ascii="Arial" w:hAnsi="Arial" w:cs="Arial"/>
          <w:sz w:val="20"/>
          <w:szCs w:val="20"/>
        </w:rPr>
        <w:t>iski wskaźnik funkcjonujących kart bibliotecznych</w:t>
      </w:r>
      <w:r w:rsidR="00EC09FB">
        <w:rPr>
          <w:rFonts w:ascii="Arial" w:hAnsi="Arial" w:cs="Arial"/>
          <w:sz w:val="20"/>
          <w:szCs w:val="20"/>
        </w:rPr>
        <w:t>;</w:t>
      </w:r>
    </w:p>
    <w:p w14:paraId="11E32177" w14:textId="683A39BA" w:rsidR="00E713DD" w:rsidRPr="00E713DD" w:rsidRDefault="00E713DD" w:rsidP="00E713DD">
      <w:pPr>
        <w:pStyle w:val="Akapitzlist"/>
        <w:numPr>
          <w:ilvl w:val="0"/>
          <w:numId w:val="221"/>
        </w:numPr>
        <w:spacing w:line="360" w:lineRule="auto"/>
        <w:contextualSpacing w:val="0"/>
        <w:rPr>
          <w:rFonts w:ascii="Arial" w:hAnsi="Arial" w:cs="Arial"/>
          <w:sz w:val="20"/>
          <w:szCs w:val="20"/>
        </w:rPr>
      </w:pPr>
      <w:r>
        <w:rPr>
          <w:rFonts w:ascii="Arial" w:hAnsi="Arial" w:cs="Arial"/>
          <w:sz w:val="20"/>
          <w:szCs w:val="20"/>
        </w:rPr>
        <w:t>w</w:t>
      </w:r>
      <w:r w:rsidRPr="00E713DD">
        <w:rPr>
          <w:rFonts w:ascii="Arial" w:hAnsi="Arial" w:cs="Arial"/>
          <w:sz w:val="20"/>
          <w:szCs w:val="20"/>
        </w:rPr>
        <w:t xml:space="preserve"> pogłębionej diagnozie sfery społecznej:</w:t>
      </w:r>
    </w:p>
    <w:p w14:paraId="51879DC2" w14:textId="77777777" w:rsidR="00E713DD" w:rsidRPr="00E713DD" w:rsidRDefault="00E713DD" w:rsidP="00E713DD">
      <w:pPr>
        <w:pStyle w:val="Akapitzlist"/>
        <w:numPr>
          <w:ilvl w:val="1"/>
          <w:numId w:val="221"/>
        </w:numPr>
        <w:spacing w:line="360" w:lineRule="auto"/>
        <w:contextualSpacing w:val="0"/>
        <w:rPr>
          <w:rFonts w:ascii="Arial" w:hAnsi="Arial" w:cs="Arial"/>
          <w:sz w:val="20"/>
          <w:szCs w:val="20"/>
        </w:rPr>
      </w:pPr>
      <w:r w:rsidRPr="00E713DD">
        <w:rPr>
          <w:rFonts w:ascii="Arial" w:hAnsi="Arial" w:cs="Arial"/>
          <w:sz w:val="20"/>
          <w:szCs w:val="20"/>
        </w:rPr>
        <w:t>niski przyrost liczby osób w wieku przedprodukcyjnym w roku 2022 w stosunku do 2019 r.;</w:t>
      </w:r>
    </w:p>
    <w:p w14:paraId="5ABBF8E9" w14:textId="77777777" w:rsidR="00E713DD" w:rsidRPr="00E713DD" w:rsidRDefault="00E713DD" w:rsidP="00E713DD">
      <w:pPr>
        <w:pStyle w:val="Akapitzlist"/>
        <w:numPr>
          <w:ilvl w:val="1"/>
          <w:numId w:val="221"/>
        </w:numPr>
        <w:spacing w:line="360" w:lineRule="auto"/>
        <w:contextualSpacing w:val="0"/>
        <w:rPr>
          <w:rFonts w:ascii="Arial" w:hAnsi="Arial" w:cs="Arial"/>
          <w:sz w:val="20"/>
          <w:szCs w:val="20"/>
        </w:rPr>
      </w:pPr>
      <w:r w:rsidRPr="00E713DD">
        <w:rPr>
          <w:rFonts w:ascii="Arial" w:hAnsi="Arial" w:cs="Arial"/>
          <w:sz w:val="20"/>
          <w:szCs w:val="20"/>
        </w:rPr>
        <w:t>niski udział osób w wieku przedprodukcyjnym w liczbie ludności ogółem;</w:t>
      </w:r>
    </w:p>
    <w:p w14:paraId="7848EFE3" w14:textId="77777777" w:rsidR="00E713DD" w:rsidRPr="00E713DD" w:rsidRDefault="00E713DD" w:rsidP="00E713DD">
      <w:pPr>
        <w:pStyle w:val="Akapitzlist"/>
        <w:numPr>
          <w:ilvl w:val="1"/>
          <w:numId w:val="221"/>
        </w:numPr>
        <w:spacing w:line="360" w:lineRule="auto"/>
        <w:contextualSpacing w:val="0"/>
        <w:rPr>
          <w:rFonts w:ascii="Arial" w:hAnsi="Arial" w:cs="Arial"/>
          <w:sz w:val="20"/>
          <w:szCs w:val="20"/>
        </w:rPr>
      </w:pPr>
      <w:r w:rsidRPr="00E713DD">
        <w:rPr>
          <w:rFonts w:ascii="Arial" w:hAnsi="Arial" w:cs="Arial"/>
          <w:sz w:val="20"/>
          <w:szCs w:val="20"/>
        </w:rPr>
        <w:t>wysoki udział osób korzystających ze wsparcia pomocy społecznej z powodu ubóstwa oraz bezrobocia;</w:t>
      </w:r>
    </w:p>
    <w:p w14:paraId="2127D13A" w14:textId="77777777" w:rsidR="00E713DD" w:rsidRPr="00E713DD" w:rsidRDefault="00E713DD" w:rsidP="00E713DD">
      <w:pPr>
        <w:pStyle w:val="Akapitzlist"/>
        <w:numPr>
          <w:ilvl w:val="1"/>
          <w:numId w:val="221"/>
        </w:numPr>
        <w:spacing w:line="360" w:lineRule="auto"/>
        <w:contextualSpacing w:val="0"/>
        <w:rPr>
          <w:rFonts w:ascii="Arial" w:hAnsi="Arial" w:cs="Arial"/>
          <w:sz w:val="20"/>
          <w:szCs w:val="20"/>
        </w:rPr>
      </w:pPr>
      <w:r w:rsidRPr="00E713DD">
        <w:rPr>
          <w:rFonts w:ascii="Arial" w:hAnsi="Arial" w:cs="Arial"/>
          <w:sz w:val="20"/>
          <w:szCs w:val="20"/>
        </w:rPr>
        <w:t>wysoki udział osób bezrobotnych do 25 oraz powyżej 50 roku życia.</w:t>
      </w:r>
    </w:p>
    <w:p w14:paraId="0F9257FE" w14:textId="77777777" w:rsidR="00E713DD" w:rsidRPr="00E713DD" w:rsidRDefault="00E713DD" w:rsidP="00E713DD">
      <w:pPr>
        <w:spacing w:after="0" w:line="360" w:lineRule="auto"/>
        <w:rPr>
          <w:rFonts w:ascii="Arial" w:hAnsi="Arial" w:cs="Arial"/>
          <w:sz w:val="20"/>
          <w:szCs w:val="20"/>
        </w:rPr>
      </w:pPr>
    </w:p>
    <w:bookmarkEnd w:id="121"/>
    <w:p w14:paraId="335042C1" w14:textId="609409F6" w:rsidR="006264BA" w:rsidRPr="006264BA" w:rsidRDefault="00E713DD" w:rsidP="00E713DD">
      <w:pPr>
        <w:spacing w:after="0" w:line="360" w:lineRule="auto"/>
        <w:jc w:val="both"/>
        <w:rPr>
          <w:rFonts w:ascii="Arial" w:hAnsi="Arial" w:cs="Arial"/>
          <w:color w:val="FF0000"/>
          <w:sz w:val="20"/>
          <w:szCs w:val="20"/>
        </w:rPr>
      </w:pPr>
      <w:r w:rsidRPr="00E713DD">
        <w:rPr>
          <w:rFonts w:ascii="Arial" w:hAnsi="Arial" w:cs="Arial"/>
          <w:b/>
          <w:bCs/>
          <w:color w:val="A50021"/>
          <w:sz w:val="20"/>
          <w:szCs w:val="20"/>
        </w:rPr>
        <w:t>W</w:t>
      </w:r>
      <w:r w:rsidR="006264BA" w:rsidRPr="00E713DD">
        <w:rPr>
          <w:rFonts w:ascii="Arial" w:hAnsi="Arial" w:cs="Arial"/>
          <w:b/>
          <w:bCs/>
          <w:color w:val="A50021"/>
          <w:sz w:val="20"/>
          <w:szCs w:val="20"/>
        </w:rPr>
        <w:t>ytyczeni</w:t>
      </w:r>
      <w:r w:rsidRPr="00E713DD">
        <w:rPr>
          <w:rFonts w:ascii="Arial" w:hAnsi="Arial" w:cs="Arial"/>
          <w:b/>
          <w:bCs/>
          <w:color w:val="A50021"/>
          <w:sz w:val="20"/>
          <w:szCs w:val="20"/>
        </w:rPr>
        <w:t>e</w:t>
      </w:r>
      <w:r w:rsidR="006264BA" w:rsidRPr="00E713DD">
        <w:rPr>
          <w:rFonts w:ascii="Arial" w:hAnsi="Arial" w:cs="Arial"/>
          <w:b/>
          <w:bCs/>
          <w:color w:val="A50021"/>
          <w:sz w:val="20"/>
          <w:szCs w:val="20"/>
        </w:rPr>
        <w:t xml:space="preserve"> obszaru zdegradowanego</w:t>
      </w:r>
    </w:p>
    <w:p w14:paraId="291DC486" w14:textId="35A6B27A" w:rsidR="006264BA" w:rsidRPr="00E713DD" w:rsidRDefault="006264BA" w:rsidP="00E713DD">
      <w:pPr>
        <w:spacing w:after="0" w:line="360" w:lineRule="auto"/>
        <w:ind w:firstLine="708"/>
        <w:jc w:val="both"/>
        <w:rPr>
          <w:rFonts w:ascii="Arial" w:hAnsi="Arial" w:cs="Arial"/>
          <w:i/>
          <w:iCs/>
          <w:sz w:val="20"/>
          <w:szCs w:val="20"/>
        </w:rPr>
      </w:pPr>
      <w:r w:rsidRPr="00E713DD">
        <w:rPr>
          <w:rFonts w:ascii="Arial" w:hAnsi="Arial" w:cs="Arial"/>
          <w:i/>
          <w:iCs/>
          <w:sz w:val="20"/>
          <w:szCs w:val="20"/>
        </w:rPr>
        <w:t>Zgodnie z zapisami Art. 9 ustawy o rewitalizacji obszar zdegradowany to obszar gminy znajdujący się w stanie kryzysowym z powodu koncentracji negatywnych zjawisk społecznych w</w:t>
      </w:r>
      <w:r w:rsidR="00E713DD" w:rsidRPr="00E713DD">
        <w:rPr>
          <w:rFonts w:ascii="Arial" w:hAnsi="Arial" w:cs="Arial"/>
          <w:i/>
          <w:iCs/>
          <w:sz w:val="20"/>
          <w:szCs w:val="20"/>
        </w:rPr>
        <w:t> </w:t>
      </w:r>
      <w:r w:rsidRPr="00E713DD">
        <w:rPr>
          <w:rFonts w:ascii="Arial" w:hAnsi="Arial" w:cs="Arial"/>
          <w:i/>
          <w:iCs/>
          <w:sz w:val="20"/>
          <w:szCs w:val="20"/>
        </w:rPr>
        <w:t>przypadku występowania na nim ponadto co najmniej jednego z negatywnych zjawisk: gospodarczych lub środowiskowych lub przestrzenno-funkcjonalnych lub technicznych.</w:t>
      </w:r>
    </w:p>
    <w:p w14:paraId="58ECCC12" w14:textId="00C24A72" w:rsidR="00F11398" w:rsidRPr="00E713DD" w:rsidRDefault="006264BA" w:rsidP="00EB5B21">
      <w:pPr>
        <w:spacing w:after="0" w:line="360" w:lineRule="auto"/>
        <w:jc w:val="both"/>
        <w:rPr>
          <w:rFonts w:ascii="Arial" w:hAnsi="Arial" w:cs="Arial"/>
          <w:sz w:val="20"/>
          <w:szCs w:val="20"/>
        </w:rPr>
      </w:pPr>
      <w:r w:rsidRPr="00E713DD">
        <w:rPr>
          <w:rFonts w:ascii="Arial" w:hAnsi="Arial" w:cs="Arial"/>
          <w:sz w:val="20"/>
          <w:szCs w:val="20"/>
        </w:rPr>
        <w:t>Z tego powodu w poniższej tabeli przedstawiono także pozostałe negatywne zjawiska</w:t>
      </w:r>
      <w:r w:rsidR="00E713DD">
        <w:rPr>
          <w:rFonts w:ascii="Arial" w:hAnsi="Arial" w:cs="Arial"/>
          <w:sz w:val="20"/>
          <w:szCs w:val="20"/>
        </w:rPr>
        <w:t xml:space="preserve"> występujące w sferach innych niż społeczna</w:t>
      </w:r>
      <w:r w:rsidRPr="00E713DD">
        <w:rPr>
          <w:rFonts w:ascii="Arial" w:hAnsi="Arial" w:cs="Arial"/>
          <w:sz w:val="20"/>
          <w:szCs w:val="20"/>
        </w:rPr>
        <w:t xml:space="preserve">, opisane wcześniej w diagnozie, </w:t>
      </w:r>
      <w:r w:rsidR="00E713DD" w:rsidRPr="00E713DD">
        <w:rPr>
          <w:rFonts w:ascii="Arial" w:hAnsi="Arial" w:cs="Arial"/>
          <w:sz w:val="20"/>
          <w:szCs w:val="20"/>
        </w:rPr>
        <w:t>uwzględniając</w:t>
      </w:r>
      <w:r w:rsidR="00E713DD">
        <w:rPr>
          <w:rFonts w:ascii="Arial" w:hAnsi="Arial" w:cs="Arial"/>
          <w:sz w:val="20"/>
          <w:szCs w:val="20"/>
        </w:rPr>
        <w:t xml:space="preserve"> je</w:t>
      </w:r>
      <w:r w:rsidR="00E713DD" w:rsidRPr="00E713DD">
        <w:rPr>
          <w:rFonts w:ascii="Arial" w:hAnsi="Arial" w:cs="Arial"/>
          <w:sz w:val="20"/>
          <w:szCs w:val="20"/>
        </w:rPr>
        <w:t xml:space="preserve"> tylko</w:t>
      </w:r>
      <w:r w:rsidR="00E713DD">
        <w:rPr>
          <w:rFonts w:ascii="Arial" w:hAnsi="Arial" w:cs="Arial"/>
          <w:sz w:val="20"/>
          <w:szCs w:val="20"/>
        </w:rPr>
        <w:t xml:space="preserve"> w przypadku, kiedy zostały odnotowane na obszarze </w:t>
      </w:r>
      <w:r w:rsidR="00E713DD" w:rsidRPr="00E713DD">
        <w:rPr>
          <w:rFonts w:ascii="Arial" w:hAnsi="Arial" w:cs="Arial"/>
          <w:sz w:val="20"/>
          <w:szCs w:val="20"/>
        </w:rPr>
        <w:t>sołectw</w:t>
      </w:r>
      <w:r w:rsidR="00E713DD">
        <w:rPr>
          <w:rFonts w:ascii="Arial" w:hAnsi="Arial" w:cs="Arial"/>
          <w:sz w:val="20"/>
          <w:szCs w:val="20"/>
        </w:rPr>
        <w:t>a</w:t>
      </w:r>
      <w:r w:rsidR="00E713DD" w:rsidRPr="00E713DD">
        <w:rPr>
          <w:rFonts w:ascii="Arial" w:hAnsi="Arial" w:cs="Arial"/>
          <w:sz w:val="20"/>
          <w:szCs w:val="20"/>
        </w:rPr>
        <w:t xml:space="preserve"> Święte, czyli </w:t>
      </w:r>
      <w:r w:rsidR="00EC09FB">
        <w:rPr>
          <w:rFonts w:ascii="Arial" w:hAnsi="Arial" w:cs="Arial"/>
          <w:sz w:val="20"/>
          <w:szCs w:val="20"/>
        </w:rPr>
        <w:t xml:space="preserve">na </w:t>
      </w:r>
      <w:r w:rsidR="00E713DD" w:rsidRPr="00E713DD">
        <w:rPr>
          <w:rFonts w:ascii="Arial" w:hAnsi="Arial" w:cs="Arial"/>
          <w:sz w:val="20"/>
          <w:szCs w:val="20"/>
        </w:rPr>
        <w:t>obszar</w:t>
      </w:r>
      <w:r w:rsidR="00E713DD">
        <w:rPr>
          <w:rFonts w:ascii="Arial" w:hAnsi="Arial" w:cs="Arial"/>
          <w:sz w:val="20"/>
          <w:szCs w:val="20"/>
        </w:rPr>
        <w:t>ze</w:t>
      </w:r>
      <w:r w:rsidRPr="00E713DD">
        <w:rPr>
          <w:rFonts w:ascii="Arial" w:hAnsi="Arial" w:cs="Arial"/>
          <w:sz w:val="20"/>
          <w:szCs w:val="20"/>
        </w:rPr>
        <w:t>, dla któr</w:t>
      </w:r>
      <w:r w:rsidR="00E713DD" w:rsidRPr="00E713DD">
        <w:rPr>
          <w:rFonts w:ascii="Arial" w:hAnsi="Arial" w:cs="Arial"/>
          <w:sz w:val="20"/>
          <w:szCs w:val="20"/>
        </w:rPr>
        <w:t>ego</w:t>
      </w:r>
      <w:r w:rsidRPr="00E713DD">
        <w:rPr>
          <w:rFonts w:ascii="Arial" w:hAnsi="Arial" w:cs="Arial"/>
          <w:sz w:val="20"/>
          <w:szCs w:val="20"/>
        </w:rPr>
        <w:t xml:space="preserve"> odnotowano koncentrację występowania negatywnych zjawisk społecznych. </w:t>
      </w:r>
    </w:p>
    <w:p w14:paraId="491D66B1" w14:textId="126C3864" w:rsidR="00F11398" w:rsidRPr="00E713DD" w:rsidRDefault="006264BA" w:rsidP="006264BA">
      <w:pPr>
        <w:spacing w:before="240" w:after="0" w:line="240" w:lineRule="auto"/>
        <w:jc w:val="both"/>
        <w:rPr>
          <w:rFonts w:ascii="Arial" w:hAnsi="Arial" w:cs="Arial"/>
          <w:sz w:val="20"/>
          <w:szCs w:val="20"/>
        </w:rPr>
      </w:pPr>
      <w:bookmarkStart w:id="122" w:name="_Toc148902953"/>
      <w:bookmarkStart w:id="123" w:name="_Toc171504087"/>
      <w:r w:rsidRPr="00E713DD">
        <w:rPr>
          <w:rFonts w:ascii="Arial" w:hAnsi="Arial" w:cs="Arial"/>
          <w:sz w:val="20"/>
          <w:szCs w:val="20"/>
        </w:rPr>
        <w:t xml:space="preserve">Tabela </w:t>
      </w:r>
      <w:r w:rsidRPr="00E713DD">
        <w:rPr>
          <w:rFonts w:ascii="Arial" w:hAnsi="Arial" w:cs="Arial"/>
          <w:i/>
          <w:iCs/>
          <w:sz w:val="20"/>
          <w:szCs w:val="20"/>
        </w:rPr>
        <w:fldChar w:fldCharType="begin"/>
      </w:r>
      <w:r w:rsidRPr="00E713DD">
        <w:rPr>
          <w:rFonts w:ascii="Arial" w:hAnsi="Arial" w:cs="Arial"/>
          <w:sz w:val="20"/>
          <w:szCs w:val="20"/>
        </w:rPr>
        <w:instrText xml:space="preserve"> SEQ Tabela \* ARABIC </w:instrText>
      </w:r>
      <w:r w:rsidRPr="00E713DD">
        <w:rPr>
          <w:rFonts w:ascii="Arial" w:hAnsi="Arial" w:cs="Arial"/>
          <w:i/>
          <w:iCs/>
          <w:sz w:val="20"/>
          <w:szCs w:val="20"/>
        </w:rPr>
        <w:fldChar w:fldCharType="separate"/>
      </w:r>
      <w:r w:rsidR="00A009FD">
        <w:rPr>
          <w:rFonts w:ascii="Arial" w:hAnsi="Arial" w:cs="Arial"/>
          <w:noProof/>
          <w:sz w:val="20"/>
          <w:szCs w:val="20"/>
        </w:rPr>
        <w:t>30</w:t>
      </w:r>
      <w:r w:rsidRPr="00E713DD">
        <w:rPr>
          <w:rFonts w:ascii="Arial" w:hAnsi="Arial" w:cs="Arial"/>
          <w:sz w:val="20"/>
          <w:szCs w:val="20"/>
        </w:rPr>
        <w:fldChar w:fldCharType="end"/>
      </w:r>
      <w:r w:rsidRPr="00E713DD">
        <w:rPr>
          <w:rFonts w:ascii="Arial" w:hAnsi="Arial" w:cs="Arial"/>
          <w:sz w:val="20"/>
          <w:szCs w:val="20"/>
        </w:rPr>
        <w:t xml:space="preserve"> Wytyczenie obszaru zdegradowanego w oparciu o występowanie negatywnych zjawisk – podsumowanie diagnozy</w:t>
      </w:r>
      <w:bookmarkEnd w:id="122"/>
      <w:r w:rsidR="005C1DE8">
        <w:rPr>
          <w:rFonts w:ascii="Arial" w:hAnsi="Arial" w:cs="Arial"/>
          <w:sz w:val="20"/>
          <w:szCs w:val="20"/>
        </w:rPr>
        <w:t xml:space="preserve"> („-„ oznacza brak wskaźnika dla gminy ogółem</w:t>
      </w:r>
      <w:bookmarkEnd w:id="123"/>
    </w:p>
    <w:tbl>
      <w:tblPr>
        <w:tblStyle w:val="Tabela-Siatka"/>
        <w:tblW w:w="5000" w:type="pct"/>
        <w:tblLayout w:type="fixed"/>
        <w:tblLook w:val="04A0" w:firstRow="1" w:lastRow="0" w:firstColumn="1" w:lastColumn="0" w:noHBand="0" w:noVBand="1"/>
      </w:tblPr>
      <w:tblGrid>
        <w:gridCol w:w="1000"/>
        <w:gridCol w:w="840"/>
        <w:gridCol w:w="1357"/>
        <w:gridCol w:w="1347"/>
        <w:gridCol w:w="1577"/>
        <w:gridCol w:w="1388"/>
        <w:gridCol w:w="1553"/>
      </w:tblGrid>
      <w:tr w:rsidR="00CB4639" w:rsidRPr="0030338A" w14:paraId="70FE4BA0" w14:textId="77777777" w:rsidTr="00CB4639">
        <w:trPr>
          <w:cantSplit/>
          <w:trHeight w:val="1749"/>
        </w:trPr>
        <w:tc>
          <w:tcPr>
            <w:tcW w:w="551" w:type="pct"/>
            <w:vAlign w:val="center"/>
          </w:tcPr>
          <w:p w14:paraId="42AA6F95" w14:textId="1CF14CD5" w:rsidR="00090333" w:rsidRPr="0030338A" w:rsidRDefault="00A009FD" w:rsidP="0064266B">
            <w:pPr>
              <w:spacing w:line="240" w:lineRule="auto"/>
              <w:rPr>
                <w:sz w:val="18"/>
                <w:szCs w:val="18"/>
              </w:rPr>
            </w:pPr>
            <w:r>
              <w:rPr>
                <w:sz w:val="18"/>
                <w:szCs w:val="18"/>
              </w:rPr>
              <w:t>o</w:t>
            </w:r>
            <w:r w:rsidR="00090333" w:rsidRPr="0030338A">
              <w:rPr>
                <w:sz w:val="18"/>
                <w:szCs w:val="18"/>
              </w:rPr>
              <w:t>bszar</w:t>
            </w:r>
          </w:p>
        </w:tc>
        <w:tc>
          <w:tcPr>
            <w:tcW w:w="463" w:type="pct"/>
            <w:textDirection w:val="btLr"/>
            <w:vAlign w:val="center"/>
          </w:tcPr>
          <w:p w14:paraId="1F878CF5" w14:textId="3DE2E353" w:rsidR="00090333" w:rsidRPr="0030338A" w:rsidRDefault="00090333" w:rsidP="00CB4639">
            <w:pPr>
              <w:spacing w:line="240" w:lineRule="auto"/>
              <w:ind w:left="113" w:right="113"/>
              <w:jc w:val="center"/>
              <w:rPr>
                <w:sz w:val="18"/>
                <w:szCs w:val="18"/>
              </w:rPr>
            </w:pPr>
            <w:r>
              <w:rPr>
                <w:sz w:val="18"/>
                <w:szCs w:val="18"/>
              </w:rPr>
              <w:t>k</w:t>
            </w:r>
            <w:r w:rsidRPr="0030338A">
              <w:rPr>
                <w:sz w:val="18"/>
                <w:szCs w:val="18"/>
              </w:rPr>
              <w:t>oncentracja negatywnych zjawisk społecznych</w:t>
            </w:r>
          </w:p>
        </w:tc>
        <w:tc>
          <w:tcPr>
            <w:tcW w:w="749" w:type="pct"/>
            <w:vAlign w:val="center"/>
          </w:tcPr>
          <w:p w14:paraId="2E376713" w14:textId="4387A50A" w:rsidR="00090333" w:rsidRPr="0064266B" w:rsidRDefault="00090333" w:rsidP="00CB4639">
            <w:pPr>
              <w:spacing w:line="240" w:lineRule="auto"/>
              <w:jc w:val="center"/>
              <w:rPr>
                <w:sz w:val="18"/>
                <w:szCs w:val="18"/>
              </w:rPr>
            </w:pPr>
            <w:r w:rsidRPr="0064266B">
              <w:rPr>
                <w:rFonts w:eastAsia="Calibri"/>
                <w:bCs/>
                <w:sz w:val="18"/>
                <w:szCs w:val="18"/>
              </w:rPr>
              <w:t>niska aktywność gospodarcza mieszkańców</w:t>
            </w:r>
          </w:p>
        </w:tc>
        <w:tc>
          <w:tcPr>
            <w:tcW w:w="743" w:type="pct"/>
            <w:vAlign w:val="center"/>
          </w:tcPr>
          <w:p w14:paraId="1E7A161A" w14:textId="2CB4A8B6" w:rsidR="00090333" w:rsidRPr="0064266B" w:rsidRDefault="00090333" w:rsidP="00CB4639">
            <w:pPr>
              <w:spacing w:line="240" w:lineRule="auto"/>
              <w:jc w:val="center"/>
              <w:rPr>
                <w:bCs/>
                <w:sz w:val="18"/>
                <w:szCs w:val="18"/>
              </w:rPr>
            </w:pPr>
            <w:r w:rsidRPr="0064266B">
              <w:rPr>
                <w:bCs/>
                <w:sz w:val="18"/>
                <w:szCs w:val="18"/>
              </w:rPr>
              <w:t>pokrycie wyrobami zawierającymi azbest</w:t>
            </w:r>
          </w:p>
        </w:tc>
        <w:tc>
          <w:tcPr>
            <w:tcW w:w="870" w:type="pct"/>
            <w:vAlign w:val="center"/>
          </w:tcPr>
          <w:p w14:paraId="409B9D7C" w14:textId="028DD697" w:rsidR="00090333" w:rsidRPr="00090333" w:rsidRDefault="00090333" w:rsidP="00CB4639">
            <w:pPr>
              <w:spacing w:line="240" w:lineRule="auto"/>
              <w:jc w:val="center"/>
              <w:rPr>
                <w:sz w:val="18"/>
                <w:szCs w:val="18"/>
              </w:rPr>
            </w:pPr>
            <w:r w:rsidRPr="00090333">
              <w:rPr>
                <w:sz w:val="18"/>
                <w:szCs w:val="18"/>
              </w:rPr>
              <w:t>niewystarczający dostęp do infrastruktury sportu i rekreacji</w:t>
            </w:r>
          </w:p>
        </w:tc>
        <w:tc>
          <w:tcPr>
            <w:tcW w:w="766" w:type="pct"/>
            <w:vAlign w:val="center"/>
          </w:tcPr>
          <w:p w14:paraId="4CAEA0E3" w14:textId="1E9A6C4B" w:rsidR="00090333" w:rsidRPr="0030338A" w:rsidRDefault="00A009FD" w:rsidP="00CB4639">
            <w:pPr>
              <w:spacing w:line="240" w:lineRule="auto"/>
              <w:jc w:val="center"/>
              <w:rPr>
                <w:sz w:val="18"/>
                <w:szCs w:val="18"/>
              </w:rPr>
            </w:pPr>
            <w:r>
              <w:rPr>
                <w:sz w:val="18"/>
                <w:szCs w:val="18"/>
              </w:rPr>
              <w:t>ś</w:t>
            </w:r>
            <w:r w:rsidR="00090333">
              <w:rPr>
                <w:sz w:val="18"/>
                <w:szCs w:val="18"/>
              </w:rPr>
              <w:t>redni stan techniczny budynków komunalnych na terenie Gminy Maków – Budynek Szkoły, Święte Laski 63</w:t>
            </w:r>
          </w:p>
        </w:tc>
        <w:tc>
          <w:tcPr>
            <w:tcW w:w="857" w:type="pct"/>
            <w:vAlign w:val="center"/>
          </w:tcPr>
          <w:p w14:paraId="625EFC34" w14:textId="1AE3C2B8" w:rsidR="00090333" w:rsidRPr="0030338A" w:rsidRDefault="00090333" w:rsidP="00CB4639">
            <w:pPr>
              <w:spacing w:line="240" w:lineRule="auto"/>
              <w:jc w:val="center"/>
              <w:rPr>
                <w:sz w:val="18"/>
                <w:szCs w:val="18"/>
              </w:rPr>
            </w:pPr>
            <w:r>
              <w:rPr>
                <w:sz w:val="18"/>
                <w:szCs w:val="18"/>
              </w:rPr>
              <w:t>niski udział funkcjonujących przydomowych oczyszczalni ścieków</w:t>
            </w:r>
          </w:p>
        </w:tc>
      </w:tr>
      <w:tr w:rsidR="00CB4639" w:rsidRPr="0030338A" w14:paraId="6BB5A40B" w14:textId="77777777" w:rsidTr="00CB4639">
        <w:tc>
          <w:tcPr>
            <w:tcW w:w="551" w:type="pct"/>
            <w:shd w:val="clear" w:color="auto" w:fill="99FF99"/>
          </w:tcPr>
          <w:p w14:paraId="66A8392D" w14:textId="356D6B22" w:rsidR="00090333" w:rsidRPr="0030338A" w:rsidRDefault="00090333" w:rsidP="0030338A">
            <w:pPr>
              <w:spacing w:line="240" w:lineRule="auto"/>
              <w:jc w:val="both"/>
              <w:rPr>
                <w:sz w:val="18"/>
                <w:szCs w:val="18"/>
              </w:rPr>
            </w:pPr>
            <w:r w:rsidRPr="0030338A">
              <w:rPr>
                <w:sz w:val="18"/>
                <w:szCs w:val="18"/>
              </w:rPr>
              <w:t>Sołectwo Święte</w:t>
            </w:r>
          </w:p>
        </w:tc>
        <w:tc>
          <w:tcPr>
            <w:tcW w:w="463" w:type="pct"/>
            <w:shd w:val="clear" w:color="auto" w:fill="FFE599" w:themeFill="accent4" w:themeFillTint="66"/>
          </w:tcPr>
          <w:p w14:paraId="5EA65D85" w14:textId="18E350DD" w:rsidR="00090333" w:rsidRPr="0030338A" w:rsidRDefault="004C21BA" w:rsidP="004C21BA">
            <w:pPr>
              <w:spacing w:line="240" w:lineRule="auto"/>
              <w:jc w:val="center"/>
              <w:rPr>
                <w:sz w:val="18"/>
                <w:szCs w:val="18"/>
              </w:rPr>
            </w:pPr>
            <w:r>
              <w:rPr>
                <w:sz w:val="18"/>
                <w:szCs w:val="18"/>
              </w:rPr>
              <w:t>6</w:t>
            </w:r>
          </w:p>
        </w:tc>
        <w:tc>
          <w:tcPr>
            <w:tcW w:w="749" w:type="pct"/>
            <w:shd w:val="clear" w:color="auto" w:fill="FFE599" w:themeFill="accent4" w:themeFillTint="66"/>
          </w:tcPr>
          <w:p w14:paraId="2F5E9FEB" w14:textId="63A1DDDD" w:rsidR="00090333" w:rsidRPr="0030338A" w:rsidRDefault="004C21BA" w:rsidP="004C21BA">
            <w:pPr>
              <w:spacing w:line="240" w:lineRule="auto"/>
              <w:jc w:val="center"/>
              <w:rPr>
                <w:sz w:val="18"/>
                <w:szCs w:val="18"/>
              </w:rPr>
            </w:pPr>
            <w:r>
              <w:rPr>
                <w:sz w:val="18"/>
                <w:szCs w:val="18"/>
              </w:rPr>
              <w:t>4</w:t>
            </w:r>
          </w:p>
        </w:tc>
        <w:tc>
          <w:tcPr>
            <w:tcW w:w="743" w:type="pct"/>
            <w:shd w:val="clear" w:color="auto" w:fill="FFE599" w:themeFill="accent4" w:themeFillTint="66"/>
          </w:tcPr>
          <w:p w14:paraId="5C29C3B9" w14:textId="3CC99366" w:rsidR="00090333" w:rsidRPr="0030338A" w:rsidRDefault="004C21BA" w:rsidP="004C21BA">
            <w:pPr>
              <w:spacing w:line="240" w:lineRule="auto"/>
              <w:jc w:val="center"/>
              <w:rPr>
                <w:sz w:val="18"/>
                <w:szCs w:val="18"/>
              </w:rPr>
            </w:pPr>
            <w:r>
              <w:rPr>
                <w:sz w:val="18"/>
                <w:szCs w:val="18"/>
              </w:rPr>
              <w:t>0,40%</w:t>
            </w:r>
          </w:p>
        </w:tc>
        <w:tc>
          <w:tcPr>
            <w:tcW w:w="870" w:type="pct"/>
            <w:shd w:val="clear" w:color="auto" w:fill="FFE599" w:themeFill="accent4" w:themeFillTint="66"/>
          </w:tcPr>
          <w:p w14:paraId="5ED73EB7" w14:textId="5DAEE87F" w:rsidR="00090333" w:rsidRPr="0030338A" w:rsidRDefault="004C21BA" w:rsidP="004C21BA">
            <w:pPr>
              <w:spacing w:line="240" w:lineRule="auto"/>
              <w:jc w:val="center"/>
              <w:rPr>
                <w:sz w:val="18"/>
                <w:szCs w:val="18"/>
              </w:rPr>
            </w:pPr>
            <w:r>
              <w:rPr>
                <w:sz w:val="18"/>
                <w:szCs w:val="18"/>
              </w:rPr>
              <w:t>0,51%</w:t>
            </w:r>
          </w:p>
        </w:tc>
        <w:tc>
          <w:tcPr>
            <w:tcW w:w="766" w:type="pct"/>
            <w:shd w:val="clear" w:color="auto" w:fill="FFE599" w:themeFill="accent4" w:themeFillTint="66"/>
          </w:tcPr>
          <w:p w14:paraId="494689BE" w14:textId="17E6897A" w:rsidR="00090333" w:rsidRPr="0030338A" w:rsidRDefault="004C21BA" w:rsidP="004C21BA">
            <w:pPr>
              <w:spacing w:line="240" w:lineRule="auto"/>
              <w:jc w:val="center"/>
              <w:rPr>
                <w:sz w:val="18"/>
                <w:szCs w:val="18"/>
              </w:rPr>
            </w:pPr>
            <w:r>
              <w:rPr>
                <w:sz w:val="18"/>
                <w:szCs w:val="18"/>
              </w:rPr>
              <w:t>średni</w:t>
            </w:r>
          </w:p>
        </w:tc>
        <w:tc>
          <w:tcPr>
            <w:tcW w:w="857" w:type="pct"/>
            <w:shd w:val="clear" w:color="auto" w:fill="FFE599" w:themeFill="accent4" w:themeFillTint="66"/>
          </w:tcPr>
          <w:p w14:paraId="321F0954" w14:textId="67522147" w:rsidR="00090333" w:rsidRPr="0030338A" w:rsidRDefault="00DA40D3" w:rsidP="004C21BA">
            <w:pPr>
              <w:spacing w:line="240" w:lineRule="auto"/>
              <w:jc w:val="center"/>
              <w:rPr>
                <w:sz w:val="18"/>
                <w:szCs w:val="18"/>
              </w:rPr>
            </w:pPr>
            <w:r>
              <w:rPr>
                <w:sz w:val="18"/>
                <w:szCs w:val="18"/>
              </w:rPr>
              <w:t>30,35%</w:t>
            </w:r>
          </w:p>
        </w:tc>
      </w:tr>
      <w:tr w:rsidR="00CB4639" w:rsidRPr="0030338A" w14:paraId="7F0760BC" w14:textId="77777777" w:rsidTr="00CB4639">
        <w:tc>
          <w:tcPr>
            <w:tcW w:w="551" w:type="pct"/>
            <w:shd w:val="clear" w:color="auto" w:fill="auto"/>
          </w:tcPr>
          <w:p w14:paraId="1D1A53F7" w14:textId="778855C8" w:rsidR="005C1DE8" w:rsidRPr="0030338A" w:rsidRDefault="005C1DE8" w:rsidP="0030338A">
            <w:pPr>
              <w:spacing w:line="240" w:lineRule="auto"/>
              <w:jc w:val="both"/>
              <w:rPr>
                <w:sz w:val="18"/>
                <w:szCs w:val="18"/>
              </w:rPr>
            </w:pPr>
            <w:r>
              <w:rPr>
                <w:sz w:val="18"/>
                <w:szCs w:val="18"/>
              </w:rPr>
              <w:t>Gmina Maków</w:t>
            </w:r>
          </w:p>
        </w:tc>
        <w:tc>
          <w:tcPr>
            <w:tcW w:w="463" w:type="pct"/>
            <w:shd w:val="clear" w:color="auto" w:fill="auto"/>
          </w:tcPr>
          <w:p w14:paraId="1613E88D" w14:textId="04E43935" w:rsidR="005C1DE8" w:rsidRDefault="005C1DE8" w:rsidP="004C21BA">
            <w:pPr>
              <w:spacing w:line="240" w:lineRule="auto"/>
              <w:jc w:val="center"/>
              <w:rPr>
                <w:sz w:val="18"/>
                <w:szCs w:val="18"/>
              </w:rPr>
            </w:pPr>
            <w:r>
              <w:rPr>
                <w:sz w:val="18"/>
                <w:szCs w:val="18"/>
              </w:rPr>
              <w:t>4</w:t>
            </w:r>
          </w:p>
        </w:tc>
        <w:tc>
          <w:tcPr>
            <w:tcW w:w="749" w:type="pct"/>
            <w:shd w:val="clear" w:color="auto" w:fill="auto"/>
          </w:tcPr>
          <w:p w14:paraId="14CD1715" w14:textId="444FC122" w:rsidR="005C1DE8" w:rsidRDefault="005C1DE8" w:rsidP="004C21BA">
            <w:pPr>
              <w:spacing w:line="240" w:lineRule="auto"/>
              <w:jc w:val="center"/>
              <w:rPr>
                <w:sz w:val="18"/>
                <w:szCs w:val="18"/>
              </w:rPr>
            </w:pPr>
            <w:r>
              <w:rPr>
                <w:sz w:val="18"/>
                <w:szCs w:val="18"/>
              </w:rPr>
              <w:t>3</w:t>
            </w:r>
          </w:p>
        </w:tc>
        <w:tc>
          <w:tcPr>
            <w:tcW w:w="743" w:type="pct"/>
            <w:shd w:val="clear" w:color="auto" w:fill="auto"/>
          </w:tcPr>
          <w:p w14:paraId="1AFB3A67" w14:textId="619CCDEB" w:rsidR="005C1DE8" w:rsidRDefault="005C1DE8" w:rsidP="004C21BA">
            <w:pPr>
              <w:spacing w:line="240" w:lineRule="auto"/>
              <w:jc w:val="center"/>
              <w:rPr>
                <w:sz w:val="18"/>
                <w:szCs w:val="18"/>
              </w:rPr>
            </w:pPr>
            <w:r>
              <w:rPr>
                <w:sz w:val="18"/>
                <w:szCs w:val="18"/>
              </w:rPr>
              <w:t>0,32%</w:t>
            </w:r>
          </w:p>
        </w:tc>
        <w:tc>
          <w:tcPr>
            <w:tcW w:w="870" w:type="pct"/>
            <w:shd w:val="clear" w:color="auto" w:fill="auto"/>
          </w:tcPr>
          <w:p w14:paraId="32FC369E" w14:textId="67804A42" w:rsidR="005C1DE8" w:rsidRDefault="005C1DE8" w:rsidP="004C21BA">
            <w:pPr>
              <w:spacing w:line="240" w:lineRule="auto"/>
              <w:jc w:val="center"/>
              <w:rPr>
                <w:sz w:val="18"/>
                <w:szCs w:val="18"/>
              </w:rPr>
            </w:pPr>
            <w:r>
              <w:rPr>
                <w:sz w:val="18"/>
                <w:szCs w:val="18"/>
              </w:rPr>
              <w:t>0,52%</w:t>
            </w:r>
          </w:p>
        </w:tc>
        <w:tc>
          <w:tcPr>
            <w:tcW w:w="766" w:type="pct"/>
            <w:shd w:val="clear" w:color="auto" w:fill="F2F2F2" w:themeFill="background1" w:themeFillShade="F2"/>
          </w:tcPr>
          <w:p w14:paraId="10C823E4" w14:textId="4BB8E147" w:rsidR="005C1DE8" w:rsidRDefault="005C1DE8" w:rsidP="004C21BA">
            <w:pPr>
              <w:spacing w:line="240" w:lineRule="auto"/>
              <w:jc w:val="center"/>
              <w:rPr>
                <w:sz w:val="18"/>
                <w:szCs w:val="18"/>
              </w:rPr>
            </w:pPr>
            <w:r>
              <w:rPr>
                <w:sz w:val="18"/>
                <w:szCs w:val="18"/>
              </w:rPr>
              <w:t>-</w:t>
            </w:r>
          </w:p>
        </w:tc>
        <w:tc>
          <w:tcPr>
            <w:tcW w:w="857" w:type="pct"/>
            <w:shd w:val="clear" w:color="auto" w:fill="auto"/>
          </w:tcPr>
          <w:p w14:paraId="6915A928" w14:textId="55B28195" w:rsidR="005C1DE8" w:rsidRDefault="005C1DE8" w:rsidP="004C21BA">
            <w:pPr>
              <w:spacing w:line="240" w:lineRule="auto"/>
              <w:jc w:val="center"/>
              <w:rPr>
                <w:sz w:val="18"/>
                <w:szCs w:val="18"/>
              </w:rPr>
            </w:pPr>
            <w:r>
              <w:rPr>
                <w:sz w:val="18"/>
                <w:szCs w:val="18"/>
              </w:rPr>
              <w:t>33,23%</w:t>
            </w:r>
          </w:p>
        </w:tc>
      </w:tr>
    </w:tbl>
    <w:p w14:paraId="761F616E" w14:textId="0E968CD9" w:rsidR="003C637C" w:rsidRPr="006F4A8F" w:rsidRDefault="0030338A" w:rsidP="00EB5B21">
      <w:pPr>
        <w:spacing w:after="0" w:line="360" w:lineRule="auto"/>
        <w:jc w:val="both"/>
        <w:rPr>
          <w:rFonts w:ascii="Arial" w:hAnsi="Arial" w:cs="Arial"/>
          <w:sz w:val="20"/>
          <w:szCs w:val="20"/>
        </w:rPr>
      </w:pPr>
      <w:r>
        <w:rPr>
          <w:rFonts w:ascii="Arial" w:hAnsi="Arial" w:cs="Arial"/>
          <w:sz w:val="20"/>
          <w:szCs w:val="20"/>
        </w:rPr>
        <w:t>Źródło: Opracowanie własne</w:t>
      </w:r>
    </w:p>
    <w:p w14:paraId="1D09D6AA" w14:textId="139266E9" w:rsidR="003C637C" w:rsidRPr="006F4A8F" w:rsidRDefault="003C637C" w:rsidP="00EB5B21">
      <w:pPr>
        <w:spacing w:after="0" w:line="360" w:lineRule="auto"/>
        <w:jc w:val="both"/>
        <w:rPr>
          <w:rFonts w:ascii="Arial" w:hAnsi="Arial" w:cs="Arial"/>
          <w:sz w:val="20"/>
          <w:szCs w:val="20"/>
        </w:rPr>
      </w:pPr>
    </w:p>
    <w:p w14:paraId="3B715C8F" w14:textId="68904037" w:rsidR="006264BA" w:rsidRPr="00090333" w:rsidRDefault="00EC09FB" w:rsidP="006264BA">
      <w:pPr>
        <w:spacing w:after="0" w:line="360" w:lineRule="auto"/>
        <w:jc w:val="both"/>
        <w:rPr>
          <w:rFonts w:ascii="Arial" w:hAnsi="Arial" w:cs="Arial"/>
          <w:sz w:val="20"/>
          <w:szCs w:val="20"/>
        </w:rPr>
      </w:pPr>
      <w:r w:rsidRPr="00EC09FB">
        <w:rPr>
          <w:rFonts w:ascii="Arial" w:hAnsi="Arial" w:cs="Arial"/>
          <w:b/>
          <w:bCs/>
          <w:sz w:val="20"/>
          <w:szCs w:val="20"/>
        </w:rPr>
        <w:t>O</w:t>
      </w:r>
      <w:r w:rsidR="006264BA" w:rsidRPr="0064266B">
        <w:rPr>
          <w:rFonts w:ascii="Arial" w:hAnsi="Arial" w:cs="Arial"/>
          <w:b/>
          <w:bCs/>
          <w:sz w:val="20"/>
          <w:szCs w:val="20"/>
        </w:rPr>
        <w:t>bszar zdegradowany</w:t>
      </w:r>
      <w:r w:rsidR="006264BA" w:rsidRPr="0064266B">
        <w:rPr>
          <w:rFonts w:ascii="Arial" w:hAnsi="Arial" w:cs="Arial"/>
          <w:sz w:val="20"/>
          <w:szCs w:val="20"/>
        </w:rPr>
        <w:t xml:space="preserve"> w Gminie </w:t>
      </w:r>
      <w:r w:rsidR="006F4A8F" w:rsidRPr="0064266B">
        <w:rPr>
          <w:rFonts w:ascii="Arial" w:hAnsi="Arial" w:cs="Arial"/>
          <w:sz w:val="20"/>
          <w:szCs w:val="20"/>
        </w:rPr>
        <w:t>Maków</w:t>
      </w:r>
      <w:r w:rsidR="006264BA" w:rsidRPr="0064266B">
        <w:rPr>
          <w:rFonts w:ascii="Arial" w:hAnsi="Arial" w:cs="Arial"/>
          <w:sz w:val="20"/>
          <w:szCs w:val="20"/>
        </w:rPr>
        <w:t xml:space="preserve"> zgodnie z powyższą tabelą </w:t>
      </w:r>
      <w:r>
        <w:rPr>
          <w:rFonts w:ascii="Arial" w:hAnsi="Arial" w:cs="Arial"/>
          <w:sz w:val="20"/>
          <w:szCs w:val="20"/>
        </w:rPr>
        <w:t>stanowi</w:t>
      </w:r>
      <w:r w:rsidR="006264BA" w:rsidRPr="0064266B">
        <w:rPr>
          <w:rFonts w:ascii="Arial" w:hAnsi="Arial" w:cs="Arial"/>
          <w:sz w:val="20"/>
          <w:szCs w:val="20"/>
        </w:rPr>
        <w:t xml:space="preserve"> obszar</w:t>
      </w:r>
      <w:r w:rsidR="006F4A8F" w:rsidRPr="0064266B">
        <w:rPr>
          <w:rFonts w:ascii="Arial" w:hAnsi="Arial" w:cs="Arial"/>
          <w:sz w:val="20"/>
          <w:szCs w:val="20"/>
        </w:rPr>
        <w:t xml:space="preserve"> sołectwa Święte</w:t>
      </w:r>
      <w:r w:rsidR="00907927">
        <w:rPr>
          <w:rFonts w:ascii="Arial" w:hAnsi="Arial" w:cs="Arial"/>
          <w:sz w:val="20"/>
          <w:szCs w:val="20"/>
        </w:rPr>
        <w:t xml:space="preserve">, obszar pomniejszono o tereny leśne i rolne. </w:t>
      </w:r>
      <w:r w:rsidR="006264BA" w:rsidRPr="0064266B">
        <w:rPr>
          <w:rFonts w:ascii="Arial" w:hAnsi="Arial" w:cs="Arial"/>
          <w:sz w:val="20"/>
          <w:szCs w:val="20"/>
        </w:rPr>
        <w:t>Zgodnie z analizą</w:t>
      </w:r>
      <w:r w:rsidR="00907927">
        <w:rPr>
          <w:rFonts w:ascii="Arial" w:hAnsi="Arial" w:cs="Arial"/>
          <w:sz w:val="20"/>
          <w:szCs w:val="20"/>
        </w:rPr>
        <w:t xml:space="preserve"> na obszarze zdegradowanym</w:t>
      </w:r>
      <w:r w:rsidR="006264BA" w:rsidRPr="0064266B">
        <w:rPr>
          <w:rFonts w:ascii="Arial" w:hAnsi="Arial" w:cs="Arial"/>
          <w:sz w:val="20"/>
          <w:szCs w:val="20"/>
        </w:rPr>
        <w:t xml:space="preserve"> </w:t>
      </w:r>
      <w:r w:rsidR="006264BA" w:rsidRPr="00090333">
        <w:rPr>
          <w:rFonts w:ascii="Arial" w:hAnsi="Arial" w:cs="Arial"/>
          <w:sz w:val="20"/>
          <w:szCs w:val="20"/>
        </w:rPr>
        <w:t>kumulują się</w:t>
      </w:r>
      <w:r w:rsidRPr="00090333">
        <w:rPr>
          <w:rFonts w:ascii="Arial" w:hAnsi="Arial" w:cs="Arial"/>
          <w:sz w:val="20"/>
          <w:szCs w:val="20"/>
        </w:rPr>
        <w:t xml:space="preserve"> </w:t>
      </w:r>
      <w:r w:rsidR="006264BA" w:rsidRPr="00090333">
        <w:rPr>
          <w:rFonts w:ascii="Arial" w:hAnsi="Arial" w:cs="Arial"/>
          <w:sz w:val="20"/>
          <w:szCs w:val="20"/>
        </w:rPr>
        <w:t xml:space="preserve">problemy: społeczne, gospodarcze, </w:t>
      </w:r>
      <w:r w:rsidR="00090333" w:rsidRPr="00090333">
        <w:rPr>
          <w:rFonts w:ascii="Arial" w:hAnsi="Arial" w:cs="Arial"/>
          <w:sz w:val="20"/>
          <w:szCs w:val="20"/>
        </w:rPr>
        <w:t>środowiskowe funkcjonalno-przestrzenne</w:t>
      </w:r>
      <w:r w:rsidR="00090333">
        <w:rPr>
          <w:rFonts w:ascii="Arial" w:hAnsi="Arial" w:cs="Arial"/>
          <w:sz w:val="20"/>
          <w:szCs w:val="20"/>
        </w:rPr>
        <w:t xml:space="preserve"> oraz </w:t>
      </w:r>
      <w:r w:rsidR="006264BA" w:rsidRPr="00090333">
        <w:rPr>
          <w:rFonts w:ascii="Arial" w:hAnsi="Arial" w:cs="Arial"/>
          <w:sz w:val="20"/>
          <w:szCs w:val="20"/>
        </w:rPr>
        <w:t>techniczne</w:t>
      </w:r>
      <w:r w:rsidR="00090333">
        <w:rPr>
          <w:rFonts w:ascii="Arial" w:hAnsi="Arial" w:cs="Arial"/>
          <w:sz w:val="20"/>
          <w:szCs w:val="20"/>
        </w:rPr>
        <w:t>.</w:t>
      </w:r>
      <w:r w:rsidR="003D72F1">
        <w:rPr>
          <w:rFonts w:ascii="Arial" w:hAnsi="Arial" w:cs="Arial"/>
          <w:sz w:val="20"/>
          <w:szCs w:val="20"/>
        </w:rPr>
        <w:t xml:space="preserve"> Analizę wskaźnikową potwierdza przeprowadzona wizja lokalna </w:t>
      </w:r>
      <w:r w:rsidR="00D969B4">
        <w:rPr>
          <w:rFonts w:ascii="Arial" w:hAnsi="Arial" w:cs="Arial"/>
          <w:sz w:val="20"/>
          <w:szCs w:val="20"/>
        </w:rPr>
        <w:t>i opisane na jej podstawie</w:t>
      </w:r>
      <w:r w:rsidR="003D72F1">
        <w:rPr>
          <w:rFonts w:ascii="Arial" w:hAnsi="Arial" w:cs="Arial"/>
          <w:sz w:val="20"/>
          <w:szCs w:val="20"/>
        </w:rPr>
        <w:t xml:space="preserve"> problemy wskazane w poszczególnych </w:t>
      </w:r>
      <w:r w:rsidR="00D969B4">
        <w:rPr>
          <w:rFonts w:ascii="Arial" w:hAnsi="Arial" w:cs="Arial"/>
          <w:sz w:val="20"/>
          <w:szCs w:val="20"/>
        </w:rPr>
        <w:t>sferach wcześniej w diagnozie.</w:t>
      </w:r>
    </w:p>
    <w:p w14:paraId="775DE2E5" w14:textId="7C9E8D74" w:rsidR="00EC5F28" w:rsidRDefault="006264BA" w:rsidP="006264BA">
      <w:pPr>
        <w:spacing w:after="0" w:line="360" w:lineRule="auto"/>
        <w:jc w:val="both"/>
        <w:rPr>
          <w:rFonts w:ascii="Arial" w:hAnsi="Arial" w:cs="Arial"/>
          <w:sz w:val="20"/>
          <w:szCs w:val="20"/>
        </w:rPr>
      </w:pPr>
      <w:r w:rsidRPr="006F4A8F">
        <w:rPr>
          <w:rFonts w:ascii="Arial" w:hAnsi="Arial" w:cs="Arial"/>
          <w:sz w:val="20"/>
          <w:szCs w:val="20"/>
        </w:rPr>
        <w:t xml:space="preserve">Na terenie zdegradowanym wyznaczono </w:t>
      </w:r>
      <w:r w:rsidRPr="006F4A8F">
        <w:rPr>
          <w:rFonts w:ascii="Arial" w:hAnsi="Arial" w:cs="Arial"/>
          <w:b/>
          <w:bCs/>
          <w:sz w:val="20"/>
          <w:szCs w:val="20"/>
        </w:rPr>
        <w:t>obszar rewitalizacji</w:t>
      </w:r>
      <w:r w:rsidRPr="006F4A8F">
        <w:rPr>
          <w:rFonts w:ascii="Arial" w:hAnsi="Arial" w:cs="Arial"/>
          <w:sz w:val="20"/>
          <w:szCs w:val="20"/>
        </w:rPr>
        <w:t xml:space="preserve">. </w:t>
      </w:r>
    </w:p>
    <w:p w14:paraId="24E635D7" w14:textId="74A49BA0" w:rsidR="00EC5F28" w:rsidRPr="00EC5F28" w:rsidRDefault="00EC5F28" w:rsidP="00EC5F28">
      <w:pPr>
        <w:spacing w:after="0" w:line="360" w:lineRule="auto"/>
        <w:jc w:val="both"/>
        <w:rPr>
          <w:rFonts w:ascii="Arial" w:hAnsi="Arial" w:cs="Arial"/>
          <w:i/>
          <w:iCs/>
          <w:sz w:val="20"/>
          <w:szCs w:val="20"/>
        </w:rPr>
      </w:pPr>
      <w:r>
        <w:rPr>
          <w:rFonts w:ascii="Arial" w:hAnsi="Arial" w:cs="Arial"/>
          <w:sz w:val="20"/>
          <w:szCs w:val="20"/>
        </w:rPr>
        <w:t xml:space="preserve">Zgodnie z </w:t>
      </w:r>
      <w:r w:rsidRPr="00EC5F28">
        <w:rPr>
          <w:rFonts w:ascii="Arial" w:hAnsi="Arial" w:cs="Arial"/>
          <w:sz w:val="20"/>
          <w:szCs w:val="20"/>
        </w:rPr>
        <w:t>Art. 10</w:t>
      </w:r>
      <w:r>
        <w:rPr>
          <w:rFonts w:ascii="Arial" w:hAnsi="Arial" w:cs="Arial"/>
          <w:sz w:val="20"/>
          <w:szCs w:val="20"/>
        </w:rPr>
        <w:t xml:space="preserve"> pkt</w:t>
      </w:r>
      <w:r w:rsidRPr="00EC5F28">
        <w:rPr>
          <w:rFonts w:ascii="Arial" w:hAnsi="Arial" w:cs="Arial"/>
          <w:sz w:val="20"/>
          <w:szCs w:val="20"/>
        </w:rPr>
        <w:t xml:space="preserve"> 1. </w:t>
      </w:r>
      <w:r w:rsidRPr="00EC5F28">
        <w:rPr>
          <w:rFonts w:ascii="Arial" w:hAnsi="Arial" w:cs="Arial"/>
          <w:i/>
          <w:iCs/>
          <w:sz w:val="20"/>
          <w:szCs w:val="20"/>
        </w:rPr>
        <w:t>„Obszar obejmujący całość lub część obszaru zdegradowanego, cechujący się szczególną koncentracją negatywnych zjawisk, o których mowa w art. 9 ust. 1, na którym z uwagi na istotne znaczenie dla rozwoju lokalnego gmina zamierza prowadzić rewitalizację, wyznacza się jako obszar rewitalizacji.”</w:t>
      </w:r>
    </w:p>
    <w:p w14:paraId="06F8A482" w14:textId="3F36FAEB" w:rsidR="006264BA" w:rsidRPr="006F4A8F" w:rsidRDefault="006264BA" w:rsidP="006264BA">
      <w:pPr>
        <w:spacing w:after="0" w:line="360" w:lineRule="auto"/>
        <w:jc w:val="both"/>
        <w:rPr>
          <w:rFonts w:ascii="Arial" w:hAnsi="Arial" w:cs="Arial"/>
          <w:sz w:val="20"/>
          <w:szCs w:val="20"/>
        </w:rPr>
      </w:pPr>
      <w:r w:rsidRPr="006F4A8F">
        <w:rPr>
          <w:rFonts w:ascii="Arial" w:hAnsi="Arial" w:cs="Arial"/>
          <w:sz w:val="20"/>
          <w:szCs w:val="20"/>
        </w:rPr>
        <w:lastRenderedPageBreak/>
        <w:t xml:space="preserve">Zgodnie </w:t>
      </w:r>
      <w:r w:rsidR="00EC5F28">
        <w:rPr>
          <w:rFonts w:ascii="Arial" w:hAnsi="Arial" w:cs="Arial"/>
          <w:sz w:val="20"/>
          <w:szCs w:val="20"/>
        </w:rPr>
        <w:t xml:space="preserve">zaś </w:t>
      </w:r>
      <w:r w:rsidRPr="006F4A8F">
        <w:rPr>
          <w:rFonts w:ascii="Arial" w:hAnsi="Arial" w:cs="Arial"/>
          <w:sz w:val="20"/>
          <w:szCs w:val="20"/>
        </w:rPr>
        <w:t>z Art. 10 pkt 2 ustawy o rewitalizacji „</w:t>
      </w:r>
      <w:r w:rsidRPr="006F4A8F">
        <w:rPr>
          <w:rFonts w:ascii="Arial" w:hAnsi="Arial" w:cs="Arial"/>
          <w:i/>
          <w:iCs/>
          <w:sz w:val="20"/>
          <w:szCs w:val="20"/>
        </w:rPr>
        <w:t>obszar rewitalizacji nie może być większy niż 20% powierzchni gminy oraz zamieszkały przez więcej niż 30% liczby mieszkańców gminy. Obszar rewitalizacji może być podzielony na podobszary, w tym podobszary nieposiadające ze sobą wspólnych granic”</w:t>
      </w:r>
      <w:r w:rsidRPr="006F4A8F">
        <w:rPr>
          <w:rFonts w:ascii="Arial" w:hAnsi="Arial" w:cs="Arial"/>
          <w:sz w:val="20"/>
          <w:szCs w:val="20"/>
        </w:rPr>
        <w:t xml:space="preserve">. </w:t>
      </w:r>
    </w:p>
    <w:p w14:paraId="0BCBB871" w14:textId="77777777" w:rsidR="006264BA" w:rsidRPr="0078725A" w:rsidRDefault="006264BA" w:rsidP="006264BA">
      <w:pPr>
        <w:spacing w:after="0" w:line="360" w:lineRule="auto"/>
        <w:jc w:val="both"/>
        <w:rPr>
          <w:rFonts w:ascii="Arial" w:hAnsi="Arial" w:cs="Arial"/>
          <w:sz w:val="20"/>
          <w:szCs w:val="20"/>
        </w:rPr>
      </w:pPr>
      <w:r w:rsidRPr="006F4A8F">
        <w:rPr>
          <w:rFonts w:ascii="Arial" w:hAnsi="Arial" w:cs="Arial"/>
          <w:sz w:val="20"/>
          <w:szCs w:val="20"/>
        </w:rPr>
        <w:t>Zgodnie z tabelą poniżej</w:t>
      </w:r>
      <w:r w:rsidRPr="0078725A">
        <w:rPr>
          <w:rFonts w:ascii="Arial" w:hAnsi="Arial" w:cs="Arial"/>
          <w:sz w:val="20"/>
          <w:szCs w:val="20"/>
        </w:rPr>
        <w:t>:</w:t>
      </w:r>
    </w:p>
    <w:p w14:paraId="216F76C8" w14:textId="038966FC" w:rsidR="006264BA" w:rsidRPr="0078725A" w:rsidRDefault="006264BA" w:rsidP="006264BA">
      <w:pPr>
        <w:pStyle w:val="Akapitzlist"/>
        <w:numPr>
          <w:ilvl w:val="0"/>
          <w:numId w:val="217"/>
        </w:numPr>
        <w:spacing w:line="360" w:lineRule="auto"/>
        <w:jc w:val="both"/>
        <w:rPr>
          <w:rFonts w:ascii="Arial" w:hAnsi="Arial" w:cs="Arial"/>
          <w:sz w:val="20"/>
          <w:szCs w:val="20"/>
        </w:rPr>
      </w:pPr>
      <w:r w:rsidRPr="0078725A">
        <w:rPr>
          <w:rFonts w:ascii="Arial" w:hAnsi="Arial" w:cs="Arial"/>
          <w:sz w:val="20"/>
          <w:szCs w:val="20"/>
        </w:rPr>
        <w:t xml:space="preserve">powierzchnia </w:t>
      </w:r>
      <w:r w:rsidR="006F4A8F" w:rsidRPr="0078725A">
        <w:rPr>
          <w:rFonts w:ascii="Arial" w:hAnsi="Arial" w:cs="Arial"/>
          <w:sz w:val="20"/>
          <w:szCs w:val="20"/>
        </w:rPr>
        <w:t>sołectwa Święte</w:t>
      </w:r>
      <w:r w:rsidRPr="0078725A">
        <w:rPr>
          <w:rFonts w:ascii="Arial" w:hAnsi="Arial" w:cs="Arial"/>
          <w:sz w:val="20"/>
          <w:szCs w:val="20"/>
        </w:rPr>
        <w:t xml:space="preserve"> stanowi </w:t>
      </w:r>
      <w:r w:rsidR="0078725A" w:rsidRPr="0078725A">
        <w:rPr>
          <w:rFonts w:ascii="Arial" w:hAnsi="Arial" w:cs="Arial"/>
          <w:sz w:val="20"/>
          <w:szCs w:val="20"/>
        </w:rPr>
        <w:t>9,21</w:t>
      </w:r>
      <w:r w:rsidRPr="0078725A">
        <w:rPr>
          <w:rFonts w:ascii="Arial" w:hAnsi="Arial" w:cs="Arial"/>
          <w:sz w:val="20"/>
          <w:szCs w:val="20"/>
        </w:rPr>
        <w:t xml:space="preserve">% powierzchni </w:t>
      </w:r>
      <w:r w:rsidR="0078725A">
        <w:rPr>
          <w:rFonts w:ascii="Arial" w:hAnsi="Arial" w:cs="Arial"/>
          <w:sz w:val="20"/>
          <w:szCs w:val="20"/>
        </w:rPr>
        <w:t>G</w:t>
      </w:r>
      <w:r w:rsidRPr="0078725A">
        <w:rPr>
          <w:rFonts w:ascii="Arial" w:hAnsi="Arial" w:cs="Arial"/>
          <w:sz w:val="20"/>
          <w:szCs w:val="20"/>
        </w:rPr>
        <w:t>miny</w:t>
      </w:r>
      <w:r w:rsidR="0078725A">
        <w:rPr>
          <w:rFonts w:ascii="Arial" w:hAnsi="Arial" w:cs="Arial"/>
          <w:sz w:val="20"/>
          <w:szCs w:val="20"/>
        </w:rPr>
        <w:t xml:space="preserve"> Maków</w:t>
      </w:r>
      <w:r w:rsidRPr="0078725A">
        <w:rPr>
          <w:rFonts w:ascii="Arial" w:hAnsi="Arial" w:cs="Arial"/>
          <w:sz w:val="20"/>
          <w:szCs w:val="20"/>
        </w:rPr>
        <w:t>,</w:t>
      </w:r>
    </w:p>
    <w:p w14:paraId="4C2CA52E" w14:textId="2CE4B221" w:rsidR="006264BA" w:rsidRPr="0078725A" w:rsidRDefault="006264BA" w:rsidP="006264BA">
      <w:pPr>
        <w:pStyle w:val="Akapitzlist"/>
        <w:numPr>
          <w:ilvl w:val="0"/>
          <w:numId w:val="217"/>
        </w:numPr>
        <w:spacing w:line="360" w:lineRule="auto"/>
        <w:jc w:val="both"/>
        <w:rPr>
          <w:rFonts w:ascii="Arial" w:hAnsi="Arial" w:cs="Arial"/>
          <w:sz w:val="20"/>
          <w:szCs w:val="20"/>
        </w:rPr>
      </w:pPr>
      <w:r w:rsidRPr="0078725A">
        <w:rPr>
          <w:rFonts w:ascii="Arial" w:hAnsi="Arial" w:cs="Arial"/>
          <w:sz w:val="20"/>
          <w:szCs w:val="20"/>
        </w:rPr>
        <w:t xml:space="preserve">liczba mieszkańców </w:t>
      </w:r>
      <w:r w:rsidR="006F4A8F" w:rsidRPr="0078725A">
        <w:rPr>
          <w:rFonts w:ascii="Arial" w:hAnsi="Arial" w:cs="Arial"/>
          <w:sz w:val="20"/>
          <w:szCs w:val="20"/>
        </w:rPr>
        <w:t xml:space="preserve">sołectwa Święte </w:t>
      </w:r>
      <w:r w:rsidRPr="0078725A">
        <w:rPr>
          <w:rFonts w:ascii="Arial" w:hAnsi="Arial" w:cs="Arial"/>
          <w:sz w:val="20"/>
          <w:szCs w:val="20"/>
        </w:rPr>
        <w:t xml:space="preserve">stanowi </w:t>
      </w:r>
      <w:r w:rsidR="0078725A" w:rsidRPr="0078725A">
        <w:rPr>
          <w:rFonts w:ascii="Arial" w:hAnsi="Arial" w:cs="Arial"/>
          <w:sz w:val="20"/>
          <w:szCs w:val="20"/>
        </w:rPr>
        <w:t>9,74</w:t>
      </w:r>
      <w:r w:rsidRPr="0078725A">
        <w:rPr>
          <w:rFonts w:ascii="Arial" w:hAnsi="Arial" w:cs="Arial"/>
          <w:sz w:val="20"/>
          <w:szCs w:val="20"/>
        </w:rPr>
        <w:t xml:space="preserve">% liczby mieszkańców </w:t>
      </w:r>
      <w:r w:rsidR="0078725A">
        <w:rPr>
          <w:rFonts w:ascii="Arial" w:hAnsi="Arial" w:cs="Arial"/>
          <w:sz w:val="20"/>
          <w:szCs w:val="20"/>
        </w:rPr>
        <w:t>G</w:t>
      </w:r>
      <w:r w:rsidRPr="0078725A">
        <w:rPr>
          <w:rFonts w:ascii="Arial" w:hAnsi="Arial" w:cs="Arial"/>
          <w:sz w:val="20"/>
          <w:szCs w:val="20"/>
        </w:rPr>
        <w:t>miny</w:t>
      </w:r>
      <w:r w:rsidR="0078725A">
        <w:rPr>
          <w:rFonts w:ascii="Arial" w:hAnsi="Arial" w:cs="Arial"/>
          <w:sz w:val="20"/>
          <w:szCs w:val="20"/>
        </w:rPr>
        <w:t xml:space="preserve"> Maków</w:t>
      </w:r>
      <w:r w:rsidRPr="0078725A">
        <w:rPr>
          <w:rFonts w:ascii="Arial" w:hAnsi="Arial" w:cs="Arial"/>
          <w:sz w:val="20"/>
          <w:szCs w:val="20"/>
        </w:rPr>
        <w:t>.</w:t>
      </w:r>
    </w:p>
    <w:p w14:paraId="67C9BD56" w14:textId="5394CDC2" w:rsidR="006264BA" w:rsidRPr="00D71B23" w:rsidRDefault="006264BA" w:rsidP="006264BA">
      <w:pPr>
        <w:pStyle w:val="Legenda"/>
        <w:spacing w:before="240" w:after="0"/>
        <w:rPr>
          <w:rFonts w:ascii="Arial" w:hAnsi="Arial" w:cs="Arial"/>
          <w:i w:val="0"/>
          <w:iCs w:val="0"/>
          <w:color w:val="auto"/>
          <w:sz w:val="20"/>
          <w:szCs w:val="20"/>
        </w:rPr>
      </w:pPr>
      <w:bookmarkStart w:id="124" w:name="_Toc148902954"/>
      <w:bookmarkStart w:id="125" w:name="_Toc171504088"/>
      <w:r w:rsidRPr="00D71B23">
        <w:rPr>
          <w:rFonts w:ascii="Arial" w:hAnsi="Arial" w:cs="Arial"/>
          <w:i w:val="0"/>
          <w:iCs w:val="0"/>
          <w:color w:val="auto"/>
          <w:sz w:val="20"/>
          <w:szCs w:val="20"/>
        </w:rPr>
        <w:t xml:space="preserve">Tabela </w:t>
      </w:r>
      <w:r w:rsidRPr="00D71B23">
        <w:rPr>
          <w:rFonts w:ascii="Arial" w:hAnsi="Arial" w:cs="Arial"/>
          <w:i w:val="0"/>
          <w:iCs w:val="0"/>
          <w:color w:val="auto"/>
          <w:sz w:val="20"/>
          <w:szCs w:val="20"/>
        </w:rPr>
        <w:fldChar w:fldCharType="begin"/>
      </w:r>
      <w:r w:rsidRPr="00D71B23">
        <w:rPr>
          <w:rFonts w:ascii="Arial" w:hAnsi="Arial" w:cs="Arial"/>
          <w:i w:val="0"/>
          <w:iCs w:val="0"/>
          <w:color w:val="auto"/>
          <w:sz w:val="20"/>
          <w:szCs w:val="20"/>
        </w:rPr>
        <w:instrText xml:space="preserve"> SEQ Tabela \* ARABIC </w:instrText>
      </w:r>
      <w:r w:rsidRPr="00D71B23">
        <w:rPr>
          <w:rFonts w:ascii="Arial" w:hAnsi="Arial" w:cs="Arial"/>
          <w:i w:val="0"/>
          <w:iCs w:val="0"/>
          <w:color w:val="auto"/>
          <w:sz w:val="20"/>
          <w:szCs w:val="20"/>
        </w:rPr>
        <w:fldChar w:fldCharType="separate"/>
      </w:r>
      <w:r w:rsidR="00A009FD">
        <w:rPr>
          <w:rFonts w:ascii="Arial" w:hAnsi="Arial" w:cs="Arial"/>
          <w:i w:val="0"/>
          <w:iCs w:val="0"/>
          <w:noProof/>
          <w:color w:val="auto"/>
          <w:sz w:val="20"/>
          <w:szCs w:val="20"/>
        </w:rPr>
        <w:t>31</w:t>
      </w:r>
      <w:r w:rsidRPr="00D71B23">
        <w:rPr>
          <w:rFonts w:ascii="Arial" w:hAnsi="Arial" w:cs="Arial"/>
          <w:i w:val="0"/>
          <w:iCs w:val="0"/>
          <w:color w:val="auto"/>
          <w:sz w:val="20"/>
          <w:szCs w:val="20"/>
        </w:rPr>
        <w:fldChar w:fldCharType="end"/>
      </w:r>
      <w:r w:rsidRPr="00D71B23">
        <w:rPr>
          <w:rFonts w:ascii="Arial" w:hAnsi="Arial" w:cs="Arial"/>
          <w:i w:val="0"/>
          <w:iCs w:val="0"/>
          <w:color w:val="auto"/>
          <w:sz w:val="20"/>
          <w:szCs w:val="20"/>
        </w:rPr>
        <w:t xml:space="preserve"> </w:t>
      </w:r>
      <w:bookmarkEnd w:id="124"/>
      <w:r w:rsidR="00D71B23" w:rsidRPr="00D71B23">
        <w:rPr>
          <w:rFonts w:ascii="Arial" w:hAnsi="Arial" w:cs="Arial"/>
          <w:i w:val="0"/>
          <w:iCs w:val="0"/>
          <w:color w:val="auto"/>
          <w:sz w:val="20"/>
          <w:szCs w:val="20"/>
        </w:rPr>
        <w:t>Powierzchnia oraz liczba ludności w Gminie Maków oraz sołectwie Święte</w:t>
      </w:r>
      <w:bookmarkEnd w:id="125"/>
    </w:p>
    <w:tbl>
      <w:tblPr>
        <w:tblStyle w:val="Tabela-Siatka"/>
        <w:tblW w:w="0" w:type="auto"/>
        <w:jc w:val="center"/>
        <w:tblLook w:val="04A0" w:firstRow="1" w:lastRow="0" w:firstColumn="1" w:lastColumn="0" w:noHBand="0" w:noVBand="1"/>
      </w:tblPr>
      <w:tblGrid>
        <w:gridCol w:w="1951"/>
        <w:gridCol w:w="2410"/>
        <w:gridCol w:w="2835"/>
      </w:tblGrid>
      <w:tr w:rsidR="0078725A" w:rsidRPr="0030338A" w14:paraId="355927B5" w14:textId="77777777" w:rsidTr="0030338A">
        <w:trPr>
          <w:jc w:val="center"/>
        </w:trPr>
        <w:tc>
          <w:tcPr>
            <w:tcW w:w="1951" w:type="dxa"/>
            <w:shd w:val="clear" w:color="auto" w:fill="auto"/>
          </w:tcPr>
          <w:p w14:paraId="41716E19" w14:textId="77777777" w:rsidR="006264BA" w:rsidRPr="0030338A" w:rsidRDefault="006264BA" w:rsidP="0030338A">
            <w:pPr>
              <w:spacing w:line="240" w:lineRule="auto"/>
              <w:jc w:val="both"/>
              <w:rPr>
                <w:b/>
                <w:bCs/>
                <w:sz w:val="18"/>
                <w:szCs w:val="18"/>
              </w:rPr>
            </w:pPr>
          </w:p>
        </w:tc>
        <w:tc>
          <w:tcPr>
            <w:tcW w:w="2410" w:type="dxa"/>
            <w:shd w:val="clear" w:color="auto" w:fill="auto"/>
            <w:vAlign w:val="center"/>
          </w:tcPr>
          <w:p w14:paraId="37999777" w14:textId="75EBFDBD" w:rsidR="006264BA" w:rsidRPr="0030338A" w:rsidRDefault="006264BA" w:rsidP="0030338A">
            <w:pPr>
              <w:spacing w:line="240" w:lineRule="auto"/>
              <w:jc w:val="center"/>
              <w:rPr>
                <w:b/>
                <w:bCs/>
                <w:sz w:val="18"/>
                <w:szCs w:val="18"/>
              </w:rPr>
            </w:pPr>
            <w:r w:rsidRPr="0030338A">
              <w:rPr>
                <w:b/>
                <w:bCs/>
                <w:sz w:val="18"/>
                <w:szCs w:val="18"/>
              </w:rPr>
              <w:t>Powierzchnia</w:t>
            </w:r>
            <w:r w:rsidR="0078725A" w:rsidRPr="0030338A">
              <w:rPr>
                <w:b/>
                <w:bCs/>
                <w:sz w:val="18"/>
                <w:szCs w:val="18"/>
              </w:rPr>
              <w:t xml:space="preserve"> [km</w:t>
            </w:r>
            <w:r w:rsidR="0078725A" w:rsidRPr="0030338A">
              <w:rPr>
                <w:b/>
                <w:bCs/>
                <w:sz w:val="18"/>
                <w:szCs w:val="18"/>
                <w:vertAlign w:val="superscript"/>
              </w:rPr>
              <w:t>2</w:t>
            </w:r>
            <w:r w:rsidR="0078725A" w:rsidRPr="0030338A">
              <w:rPr>
                <w:b/>
                <w:bCs/>
                <w:sz w:val="18"/>
                <w:szCs w:val="18"/>
              </w:rPr>
              <w:t>]</w:t>
            </w:r>
          </w:p>
        </w:tc>
        <w:tc>
          <w:tcPr>
            <w:tcW w:w="2835" w:type="dxa"/>
            <w:shd w:val="clear" w:color="auto" w:fill="auto"/>
            <w:vAlign w:val="center"/>
          </w:tcPr>
          <w:p w14:paraId="1A5476AA" w14:textId="77777777" w:rsidR="006264BA" w:rsidRPr="0030338A" w:rsidRDefault="006264BA" w:rsidP="0030338A">
            <w:pPr>
              <w:spacing w:line="240" w:lineRule="auto"/>
              <w:jc w:val="center"/>
              <w:rPr>
                <w:b/>
                <w:bCs/>
                <w:sz w:val="18"/>
                <w:szCs w:val="18"/>
              </w:rPr>
            </w:pPr>
            <w:r w:rsidRPr="0030338A">
              <w:rPr>
                <w:b/>
                <w:bCs/>
                <w:sz w:val="18"/>
                <w:szCs w:val="18"/>
              </w:rPr>
              <w:t>Liczba ludności</w:t>
            </w:r>
          </w:p>
        </w:tc>
      </w:tr>
      <w:tr w:rsidR="00D71B23" w:rsidRPr="00D71B23" w14:paraId="7DCB4EE6" w14:textId="77777777" w:rsidTr="0030338A">
        <w:trPr>
          <w:jc w:val="center"/>
        </w:trPr>
        <w:tc>
          <w:tcPr>
            <w:tcW w:w="1951" w:type="dxa"/>
            <w:shd w:val="clear" w:color="auto" w:fill="99FF99"/>
          </w:tcPr>
          <w:p w14:paraId="38551D53" w14:textId="1FA2A694" w:rsidR="006264BA" w:rsidRPr="00D71B23" w:rsidRDefault="006264BA" w:rsidP="0030338A">
            <w:pPr>
              <w:spacing w:line="240" w:lineRule="auto"/>
              <w:jc w:val="both"/>
              <w:rPr>
                <w:sz w:val="18"/>
                <w:szCs w:val="18"/>
              </w:rPr>
            </w:pPr>
            <w:r w:rsidRPr="00D71B23">
              <w:rPr>
                <w:sz w:val="18"/>
                <w:szCs w:val="18"/>
              </w:rPr>
              <w:t xml:space="preserve">Gmina </w:t>
            </w:r>
            <w:r w:rsidR="00D71B23" w:rsidRPr="00D71B23">
              <w:rPr>
                <w:sz w:val="18"/>
                <w:szCs w:val="18"/>
              </w:rPr>
              <w:t>Maków</w:t>
            </w:r>
          </w:p>
        </w:tc>
        <w:tc>
          <w:tcPr>
            <w:tcW w:w="2410" w:type="dxa"/>
            <w:vAlign w:val="center"/>
          </w:tcPr>
          <w:p w14:paraId="3452D970" w14:textId="28F43B43" w:rsidR="006264BA" w:rsidRPr="00D71B23" w:rsidRDefault="0078725A" w:rsidP="0030338A">
            <w:pPr>
              <w:spacing w:line="240" w:lineRule="auto"/>
              <w:jc w:val="right"/>
              <w:rPr>
                <w:sz w:val="18"/>
                <w:szCs w:val="18"/>
              </w:rPr>
            </w:pPr>
            <w:r>
              <w:rPr>
                <w:sz w:val="18"/>
                <w:szCs w:val="18"/>
              </w:rPr>
              <w:t>81,4</w:t>
            </w:r>
          </w:p>
        </w:tc>
        <w:tc>
          <w:tcPr>
            <w:tcW w:w="2835" w:type="dxa"/>
            <w:vAlign w:val="center"/>
          </w:tcPr>
          <w:p w14:paraId="696C60D2" w14:textId="77507806" w:rsidR="006264BA" w:rsidRPr="00D71B23" w:rsidRDefault="0078725A" w:rsidP="0030338A">
            <w:pPr>
              <w:spacing w:line="240" w:lineRule="auto"/>
              <w:jc w:val="right"/>
              <w:rPr>
                <w:sz w:val="18"/>
                <w:szCs w:val="18"/>
              </w:rPr>
            </w:pPr>
            <w:r>
              <w:rPr>
                <w:sz w:val="18"/>
                <w:szCs w:val="18"/>
              </w:rPr>
              <w:t>6</w:t>
            </w:r>
            <w:r w:rsidR="0030338A">
              <w:rPr>
                <w:sz w:val="18"/>
                <w:szCs w:val="18"/>
              </w:rPr>
              <w:t xml:space="preserve"> </w:t>
            </w:r>
            <w:r>
              <w:rPr>
                <w:sz w:val="18"/>
                <w:szCs w:val="18"/>
              </w:rPr>
              <w:t>014</w:t>
            </w:r>
          </w:p>
        </w:tc>
      </w:tr>
      <w:tr w:rsidR="00D71B23" w:rsidRPr="00D71B23" w14:paraId="4ED643FC" w14:textId="77777777" w:rsidTr="0030338A">
        <w:trPr>
          <w:jc w:val="center"/>
        </w:trPr>
        <w:tc>
          <w:tcPr>
            <w:tcW w:w="1951" w:type="dxa"/>
            <w:shd w:val="clear" w:color="auto" w:fill="99FF99"/>
          </w:tcPr>
          <w:p w14:paraId="7B9EBBFF" w14:textId="0558C0C9" w:rsidR="006264BA" w:rsidRPr="00D71B23" w:rsidRDefault="00D71B23" w:rsidP="0030338A">
            <w:pPr>
              <w:spacing w:line="240" w:lineRule="auto"/>
              <w:jc w:val="both"/>
              <w:rPr>
                <w:sz w:val="18"/>
                <w:szCs w:val="18"/>
              </w:rPr>
            </w:pPr>
            <w:r w:rsidRPr="00D71B23">
              <w:rPr>
                <w:sz w:val="18"/>
                <w:szCs w:val="18"/>
              </w:rPr>
              <w:t>Sołectwo Święte</w:t>
            </w:r>
          </w:p>
        </w:tc>
        <w:tc>
          <w:tcPr>
            <w:tcW w:w="2410" w:type="dxa"/>
            <w:vAlign w:val="center"/>
          </w:tcPr>
          <w:p w14:paraId="139F1BF4" w14:textId="73B22D62" w:rsidR="006264BA" w:rsidRPr="00D71B23" w:rsidRDefault="0078725A" w:rsidP="0030338A">
            <w:pPr>
              <w:spacing w:line="240" w:lineRule="auto"/>
              <w:jc w:val="right"/>
              <w:rPr>
                <w:sz w:val="18"/>
                <w:szCs w:val="18"/>
              </w:rPr>
            </w:pPr>
            <w:r>
              <w:rPr>
                <w:sz w:val="18"/>
                <w:szCs w:val="18"/>
              </w:rPr>
              <w:t>7,5</w:t>
            </w:r>
          </w:p>
        </w:tc>
        <w:tc>
          <w:tcPr>
            <w:tcW w:w="2835" w:type="dxa"/>
            <w:vAlign w:val="center"/>
          </w:tcPr>
          <w:p w14:paraId="5A000BEC" w14:textId="6BA34EE5" w:rsidR="006264BA" w:rsidRPr="00D71B23" w:rsidRDefault="0078725A" w:rsidP="0030338A">
            <w:pPr>
              <w:spacing w:line="240" w:lineRule="auto"/>
              <w:jc w:val="right"/>
              <w:rPr>
                <w:sz w:val="18"/>
                <w:szCs w:val="18"/>
              </w:rPr>
            </w:pPr>
            <w:r>
              <w:rPr>
                <w:sz w:val="18"/>
                <w:szCs w:val="18"/>
              </w:rPr>
              <w:t>586</w:t>
            </w:r>
          </w:p>
        </w:tc>
      </w:tr>
    </w:tbl>
    <w:p w14:paraId="0CFAFFEE" w14:textId="77777777" w:rsidR="006264BA" w:rsidRPr="00D71B23" w:rsidRDefault="006264BA" w:rsidP="006264BA">
      <w:pPr>
        <w:spacing w:after="240" w:line="240" w:lineRule="auto"/>
        <w:jc w:val="both"/>
        <w:rPr>
          <w:rFonts w:ascii="Arial" w:hAnsi="Arial" w:cs="Arial"/>
          <w:sz w:val="20"/>
          <w:szCs w:val="20"/>
        </w:rPr>
      </w:pPr>
      <w:r w:rsidRPr="00D71B23">
        <w:rPr>
          <w:rFonts w:ascii="Arial" w:hAnsi="Arial" w:cs="Arial"/>
          <w:sz w:val="20"/>
          <w:szCs w:val="20"/>
        </w:rPr>
        <w:t>Źródło: Diagnoza w poprzednich rozdziałach</w:t>
      </w:r>
    </w:p>
    <w:p w14:paraId="1438F7B9" w14:textId="5919A953" w:rsidR="006264BA" w:rsidRDefault="006264BA" w:rsidP="006264BA">
      <w:pPr>
        <w:spacing w:after="0" w:line="360" w:lineRule="auto"/>
        <w:jc w:val="both"/>
        <w:rPr>
          <w:rFonts w:ascii="Arial" w:hAnsi="Arial" w:cs="Arial"/>
          <w:b/>
          <w:bCs/>
          <w:sz w:val="20"/>
          <w:szCs w:val="20"/>
        </w:rPr>
      </w:pPr>
      <w:r w:rsidRPr="0078725A">
        <w:rPr>
          <w:rFonts w:ascii="Arial" w:hAnsi="Arial" w:cs="Arial"/>
          <w:sz w:val="20"/>
          <w:szCs w:val="20"/>
        </w:rPr>
        <w:t>Dlatego, zgodnie z ustawą</w:t>
      </w:r>
      <w:r w:rsidRPr="0078725A">
        <w:rPr>
          <w:rFonts w:ascii="Arial" w:hAnsi="Arial" w:cs="Arial"/>
          <w:b/>
          <w:bCs/>
          <w:sz w:val="20"/>
          <w:szCs w:val="20"/>
        </w:rPr>
        <w:t xml:space="preserve"> wytyczono obszar rewitalizacji</w:t>
      </w:r>
      <w:r w:rsidR="00907927">
        <w:rPr>
          <w:rFonts w:ascii="Arial" w:hAnsi="Arial" w:cs="Arial"/>
          <w:sz w:val="20"/>
          <w:szCs w:val="20"/>
        </w:rPr>
        <w:t xml:space="preserve"> stanowiący całość obszaru zdegradowanego,</w:t>
      </w:r>
      <w:r w:rsidRPr="0078725A">
        <w:rPr>
          <w:rFonts w:ascii="Arial" w:hAnsi="Arial" w:cs="Arial"/>
          <w:sz w:val="20"/>
          <w:szCs w:val="20"/>
        </w:rPr>
        <w:t xml:space="preserve"> obejmujący </w:t>
      </w:r>
      <w:r w:rsidR="00907927">
        <w:rPr>
          <w:rFonts w:ascii="Arial" w:hAnsi="Arial" w:cs="Arial"/>
          <w:sz w:val="20"/>
          <w:szCs w:val="20"/>
        </w:rPr>
        <w:t xml:space="preserve">teren w </w:t>
      </w:r>
      <w:r w:rsidR="0078725A" w:rsidRPr="0078725A">
        <w:rPr>
          <w:rFonts w:ascii="Arial" w:hAnsi="Arial" w:cs="Arial"/>
          <w:sz w:val="20"/>
          <w:szCs w:val="20"/>
        </w:rPr>
        <w:t>sołectw</w:t>
      </w:r>
      <w:r w:rsidR="00907927">
        <w:rPr>
          <w:rFonts w:ascii="Arial" w:hAnsi="Arial" w:cs="Arial"/>
          <w:sz w:val="20"/>
          <w:szCs w:val="20"/>
        </w:rPr>
        <w:t>ie</w:t>
      </w:r>
      <w:r w:rsidR="0078725A" w:rsidRPr="0078725A">
        <w:rPr>
          <w:rFonts w:ascii="Arial" w:hAnsi="Arial" w:cs="Arial"/>
          <w:sz w:val="20"/>
          <w:szCs w:val="20"/>
        </w:rPr>
        <w:t xml:space="preserve"> Święte</w:t>
      </w:r>
      <w:r w:rsidRPr="0078725A">
        <w:rPr>
          <w:rFonts w:ascii="Arial" w:hAnsi="Arial" w:cs="Arial"/>
          <w:sz w:val="20"/>
          <w:szCs w:val="20"/>
        </w:rPr>
        <w:t xml:space="preserve">, zachowując przewidziane ustawą limity. Obszar </w:t>
      </w:r>
      <w:r w:rsidRPr="0078725A">
        <w:rPr>
          <w:rFonts w:ascii="Arial" w:hAnsi="Arial" w:cs="Arial"/>
          <w:b/>
          <w:bCs/>
          <w:sz w:val="20"/>
          <w:szCs w:val="20"/>
        </w:rPr>
        <w:t>cechuje się szczególną koncentracją negatywnych zjawisk</w:t>
      </w:r>
      <w:r w:rsidR="00EC5F28">
        <w:rPr>
          <w:rFonts w:ascii="Arial" w:hAnsi="Arial" w:cs="Arial"/>
          <w:b/>
          <w:bCs/>
          <w:sz w:val="20"/>
          <w:szCs w:val="20"/>
        </w:rPr>
        <w:t xml:space="preserve"> i odgrywa szczególną rolę w</w:t>
      </w:r>
      <w:r w:rsidR="00907927">
        <w:rPr>
          <w:rFonts w:ascii="Arial" w:hAnsi="Arial" w:cs="Arial"/>
          <w:b/>
          <w:bCs/>
          <w:sz w:val="20"/>
          <w:szCs w:val="20"/>
        </w:rPr>
        <w:t> </w:t>
      </w:r>
      <w:r w:rsidR="00EC5F28">
        <w:rPr>
          <w:rFonts w:ascii="Arial" w:hAnsi="Arial" w:cs="Arial"/>
          <w:b/>
          <w:bCs/>
          <w:sz w:val="20"/>
          <w:szCs w:val="20"/>
        </w:rPr>
        <w:t>rozwoju lokalnym Gminy Maków.</w:t>
      </w:r>
    </w:p>
    <w:p w14:paraId="5951C297" w14:textId="77777777" w:rsidR="00CB4639" w:rsidRPr="00CB4639" w:rsidRDefault="00CB4639" w:rsidP="006264BA">
      <w:pPr>
        <w:spacing w:after="0" w:line="360" w:lineRule="auto"/>
        <w:jc w:val="both"/>
        <w:rPr>
          <w:rFonts w:ascii="Arial" w:hAnsi="Arial" w:cs="Arial"/>
          <w:sz w:val="20"/>
          <w:szCs w:val="20"/>
        </w:rPr>
      </w:pPr>
    </w:p>
    <w:p w14:paraId="5C6AE7CA" w14:textId="72D0F539" w:rsidR="00CB4639" w:rsidRPr="00CB4639" w:rsidRDefault="00CB4639" w:rsidP="006264BA">
      <w:pPr>
        <w:spacing w:after="0" w:line="360" w:lineRule="auto"/>
        <w:jc w:val="both"/>
        <w:rPr>
          <w:rFonts w:ascii="Arial" w:hAnsi="Arial" w:cs="Arial"/>
          <w:sz w:val="20"/>
          <w:szCs w:val="20"/>
        </w:rPr>
      </w:pPr>
      <w:r w:rsidRPr="00CB4639">
        <w:rPr>
          <w:rFonts w:ascii="Arial" w:hAnsi="Arial" w:cs="Arial"/>
          <w:sz w:val="20"/>
          <w:szCs w:val="20"/>
        </w:rPr>
        <w:t>Poza ww. negatywnymi zjawiskami społecznymi, na obszarze rewitalizacji zdiagnozowano inne zjawiska negatywne, należą do nich:</w:t>
      </w:r>
    </w:p>
    <w:p w14:paraId="2F080EBF" w14:textId="6868AF53" w:rsidR="00CB4639" w:rsidRPr="00CB4639" w:rsidRDefault="00CB4639" w:rsidP="00CB4639">
      <w:pPr>
        <w:pStyle w:val="Akapitzlist"/>
        <w:numPr>
          <w:ilvl w:val="0"/>
          <w:numId w:val="222"/>
        </w:numPr>
        <w:spacing w:line="360" w:lineRule="auto"/>
        <w:jc w:val="both"/>
        <w:rPr>
          <w:rFonts w:ascii="Arial" w:hAnsi="Arial" w:cs="Arial"/>
          <w:sz w:val="20"/>
          <w:szCs w:val="20"/>
        </w:rPr>
      </w:pPr>
      <w:r w:rsidRPr="00CB4639">
        <w:rPr>
          <w:rFonts w:ascii="Arial" w:eastAsia="Calibri" w:hAnsi="Arial" w:cs="Arial"/>
          <w:bCs/>
          <w:sz w:val="20"/>
          <w:szCs w:val="20"/>
        </w:rPr>
        <w:t>niska aktywność gospodarcza mieszkańców</w:t>
      </w:r>
      <w:r w:rsidR="00F25F79">
        <w:rPr>
          <w:rFonts w:ascii="Arial" w:eastAsia="Calibri" w:hAnsi="Arial" w:cs="Arial"/>
          <w:bCs/>
          <w:sz w:val="20"/>
          <w:szCs w:val="20"/>
        </w:rPr>
        <w:t>,</w:t>
      </w:r>
    </w:p>
    <w:p w14:paraId="0F348163" w14:textId="131AEFF4" w:rsidR="00CB4639" w:rsidRPr="00CB4639" w:rsidRDefault="00CB4639" w:rsidP="00CB4639">
      <w:pPr>
        <w:pStyle w:val="Akapitzlist"/>
        <w:numPr>
          <w:ilvl w:val="0"/>
          <w:numId w:val="222"/>
        </w:numPr>
        <w:spacing w:line="360" w:lineRule="auto"/>
        <w:jc w:val="both"/>
        <w:rPr>
          <w:rFonts w:ascii="Arial" w:hAnsi="Arial" w:cs="Arial"/>
          <w:sz w:val="20"/>
          <w:szCs w:val="20"/>
        </w:rPr>
      </w:pPr>
      <w:r w:rsidRPr="00CB4639">
        <w:rPr>
          <w:rFonts w:ascii="Arial" w:hAnsi="Arial" w:cs="Arial"/>
          <w:bCs/>
          <w:sz w:val="20"/>
          <w:szCs w:val="20"/>
        </w:rPr>
        <w:t>pokrycie wyrobami zawierającymi azbest</w:t>
      </w:r>
      <w:r w:rsidR="00F25F79">
        <w:rPr>
          <w:rFonts w:ascii="Arial" w:hAnsi="Arial" w:cs="Arial"/>
          <w:bCs/>
          <w:sz w:val="20"/>
          <w:szCs w:val="20"/>
        </w:rPr>
        <w:t>,</w:t>
      </w:r>
    </w:p>
    <w:p w14:paraId="7C413659" w14:textId="0B740D3B" w:rsidR="00CB4639" w:rsidRPr="00CB4639" w:rsidRDefault="00CB4639" w:rsidP="00CB4639">
      <w:pPr>
        <w:pStyle w:val="Akapitzlist"/>
        <w:numPr>
          <w:ilvl w:val="0"/>
          <w:numId w:val="222"/>
        </w:numPr>
        <w:spacing w:line="360" w:lineRule="auto"/>
        <w:jc w:val="both"/>
        <w:rPr>
          <w:rFonts w:ascii="Arial" w:hAnsi="Arial" w:cs="Arial"/>
          <w:sz w:val="20"/>
          <w:szCs w:val="20"/>
        </w:rPr>
      </w:pPr>
      <w:r w:rsidRPr="00CB4639">
        <w:rPr>
          <w:rFonts w:ascii="Arial" w:hAnsi="Arial" w:cs="Arial"/>
          <w:sz w:val="20"/>
          <w:szCs w:val="20"/>
        </w:rPr>
        <w:t>niewystarczający dostęp do infrastruktury sportu i rekreacji</w:t>
      </w:r>
      <w:r w:rsidR="00F25F79">
        <w:rPr>
          <w:rFonts w:ascii="Arial" w:hAnsi="Arial" w:cs="Arial"/>
          <w:sz w:val="20"/>
          <w:szCs w:val="20"/>
        </w:rPr>
        <w:t>,</w:t>
      </w:r>
    </w:p>
    <w:p w14:paraId="4745CACF" w14:textId="7E2C3CA3" w:rsidR="00CB4639" w:rsidRPr="00CB4639" w:rsidRDefault="00CB4639" w:rsidP="00CB4639">
      <w:pPr>
        <w:pStyle w:val="Akapitzlist"/>
        <w:numPr>
          <w:ilvl w:val="0"/>
          <w:numId w:val="222"/>
        </w:numPr>
        <w:spacing w:line="360" w:lineRule="auto"/>
        <w:jc w:val="both"/>
        <w:rPr>
          <w:rFonts w:ascii="Arial" w:hAnsi="Arial" w:cs="Arial"/>
          <w:sz w:val="20"/>
          <w:szCs w:val="20"/>
        </w:rPr>
      </w:pPr>
      <w:r w:rsidRPr="00CB4639">
        <w:rPr>
          <w:rFonts w:ascii="Arial" w:hAnsi="Arial" w:cs="Arial"/>
          <w:sz w:val="20"/>
          <w:szCs w:val="20"/>
        </w:rPr>
        <w:t>średni stan techniczny budynków komunalnych na terenie Gminy Maków – Budynek Szkoły, Święte Laski 63</w:t>
      </w:r>
      <w:r w:rsidR="00F25F79">
        <w:rPr>
          <w:rFonts w:ascii="Arial" w:hAnsi="Arial" w:cs="Arial"/>
          <w:sz w:val="20"/>
          <w:szCs w:val="20"/>
        </w:rPr>
        <w:t>,</w:t>
      </w:r>
    </w:p>
    <w:p w14:paraId="2DBB5D2E" w14:textId="0D7ABB80" w:rsidR="00CB4639" w:rsidRPr="00CB4639" w:rsidRDefault="00CB4639" w:rsidP="00CB4639">
      <w:pPr>
        <w:pStyle w:val="Akapitzlist"/>
        <w:numPr>
          <w:ilvl w:val="0"/>
          <w:numId w:val="222"/>
        </w:numPr>
        <w:spacing w:line="360" w:lineRule="auto"/>
        <w:jc w:val="both"/>
        <w:rPr>
          <w:rFonts w:ascii="Arial" w:hAnsi="Arial" w:cs="Arial"/>
          <w:sz w:val="20"/>
          <w:szCs w:val="20"/>
        </w:rPr>
      </w:pPr>
      <w:r w:rsidRPr="00CB4639">
        <w:rPr>
          <w:rFonts w:ascii="Arial" w:hAnsi="Arial" w:cs="Arial"/>
          <w:sz w:val="20"/>
          <w:szCs w:val="20"/>
        </w:rPr>
        <w:t>niski udział funkcjonujących przydomowych oczyszczalni ścieków.</w:t>
      </w:r>
    </w:p>
    <w:p w14:paraId="5D62F596" w14:textId="77777777" w:rsidR="00CB4639" w:rsidRDefault="00CB4639" w:rsidP="006264BA">
      <w:pPr>
        <w:spacing w:after="0" w:line="360" w:lineRule="auto"/>
        <w:jc w:val="both"/>
        <w:rPr>
          <w:rFonts w:ascii="Arial" w:hAnsi="Arial" w:cs="Arial"/>
          <w:sz w:val="20"/>
          <w:szCs w:val="20"/>
        </w:rPr>
      </w:pPr>
    </w:p>
    <w:p w14:paraId="03E1C480" w14:textId="77777777" w:rsidR="00F25F79" w:rsidRDefault="00F25F79" w:rsidP="006264BA">
      <w:pPr>
        <w:spacing w:after="0" w:line="360" w:lineRule="auto"/>
        <w:jc w:val="both"/>
        <w:rPr>
          <w:rFonts w:ascii="Arial" w:hAnsi="Arial" w:cs="Arial"/>
          <w:sz w:val="20"/>
          <w:szCs w:val="20"/>
        </w:rPr>
      </w:pPr>
    </w:p>
    <w:p w14:paraId="26BF6504" w14:textId="0E6CA678" w:rsidR="00F25F79" w:rsidRDefault="00F25F79" w:rsidP="00F25F79">
      <w:pPr>
        <w:spacing w:after="0" w:line="360" w:lineRule="auto"/>
        <w:ind w:firstLine="360"/>
        <w:jc w:val="both"/>
        <w:rPr>
          <w:rFonts w:ascii="Arial" w:hAnsi="Arial" w:cs="Arial"/>
          <w:sz w:val="20"/>
          <w:szCs w:val="20"/>
        </w:rPr>
      </w:pPr>
      <w:r w:rsidRPr="00F25F79">
        <w:rPr>
          <w:rFonts w:ascii="Arial" w:hAnsi="Arial" w:cs="Arial"/>
          <w:sz w:val="20"/>
          <w:szCs w:val="20"/>
        </w:rPr>
        <w:t>Niska aktywność gospodarcza mieszkańców może wynikać z wielu czynników, które często są ze sobą powiązane i wzajemnie się wzmacniają.</w:t>
      </w:r>
      <w:r>
        <w:rPr>
          <w:rFonts w:ascii="Arial" w:hAnsi="Arial" w:cs="Arial"/>
          <w:sz w:val="20"/>
          <w:szCs w:val="20"/>
        </w:rPr>
        <w:t xml:space="preserve"> Mogą się do tego przyczyniać: b</w:t>
      </w:r>
      <w:r w:rsidRPr="00F25F79">
        <w:rPr>
          <w:rFonts w:ascii="Arial" w:hAnsi="Arial" w:cs="Arial"/>
          <w:sz w:val="20"/>
          <w:szCs w:val="20"/>
        </w:rPr>
        <w:t>ezrobocie i brak miejsc pracy</w:t>
      </w:r>
      <w:r>
        <w:rPr>
          <w:rFonts w:ascii="Arial" w:hAnsi="Arial" w:cs="Arial"/>
          <w:sz w:val="20"/>
          <w:szCs w:val="20"/>
        </w:rPr>
        <w:t>, n</w:t>
      </w:r>
      <w:r w:rsidRPr="00F25F79">
        <w:rPr>
          <w:rFonts w:ascii="Arial" w:hAnsi="Arial" w:cs="Arial"/>
          <w:sz w:val="20"/>
          <w:szCs w:val="20"/>
        </w:rPr>
        <w:t>iski poziom edukacji i kwalifikacji zawodowych</w:t>
      </w:r>
      <w:r>
        <w:rPr>
          <w:rFonts w:ascii="Arial" w:hAnsi="Arial" w:cs="Arial"/>
          <w:sz w:val="20"/>
          <w:szCs w:val="20"/>
        </w:rPr>
        <w:t>, p</w:t>
      </w:r>
      <w:r w:rsidRPr="00F25F79">
        <w:rPr>
          <w:rFonts w:ascii="Arial" w:hAnsi="Arial" w:cs="Arial"/>
          <w:sz w:val="20"/>
          <w:szCs w:val="20"/>
        </w:rPr>
        <w:t>roblemy zdrowotne</w:t>
      </w:r>
      <w:r>
        <w:rPr>
          <w:rFonts w:ascii="Arial" w:hAnsi="Arial" w:cs="Arial"/>
          <w:sz w:val="20"/>
          <w:szCs w:val="20"/>
        </w:rPr>
        <w:t xml:space="preserve"> oraz niskie wynagrodzenia. </w:t>
      </w:r>
    </w:p>
    <w:p w14:paraId="683C1F80" w14:textId="067AB4BB" w:rsidR="00F25F79" w:rsidRPr="00F25F79" w:rsidRDefault="00F25F79" w:rsidP="00F25F79">
      <w:pPr>
        <w:spacing w:after="0" w:line="360" w:lineRule="auto"/>
        <w:ind w:firstLine="360"/>
        <w:jc w:val="both"/>
        <w:rPr>
          <w:rFonts w:ascii="Arial" w:hAnsi="Arial" w:cs="Arial"/>
          <w:sz w:val="20"/>
          <w:szCs w:val="20"/>
        </w:rPr>
      </w:pPr>
      <w:r>
        <w:rPr>
          <w:rFonts w:ascii="Arial" w:hAnsi="Arial" w:cs="Arial"/>
          <w:sz w:val="20"/>
          <w:szCs w:val="20"/>
        </w:rPr>
        <w:t xml:space="preserve">Obszar </w:t>
      </w:r>
      <w:r w:rsidRPr="00F25F79">
        <w:rPr>
          <w:rFonts w:ascii="Arial" w:hAnsi="Arial" w:cs="Arial"/>
          <w:sz w:val="20"/>
          <w:szCs w:val="20"/>
        </w:rPr>
        <w:t>rewitalizacji boryka się również z problemem obiektów zawierających azbest, zalegający azbest stanowi problem środowiskowy sołectwa Święte, ale również całej Gminy Maków.</w:t>
      </w:r>
    </w:p>
    <w:p w14:paraId="0C3E595B" w14:textId="2CC1CDAE" w:rsidR="00F25F79" w:rsidRPr="00FE3F7C" w:rsidRDefault="00F25F79" w:rsidP="00F25F79">
      <w:pPr>
        <w:spacing w:after="0" w:line="360" w:lineRule="auto"/>
        <w:ind w:firstLine="360"/>
        <w:jc w:val="both"/>
        <w:rPr>
          <w:rFonts w:ascii="Arial" w:hAnsi="Arial" w:cs="Arial"/>
          <w:sz w:val="20"/>
          <w:szCs w:val="20"/>
        </w:rPr>
      </w:pPr>
      <w:r w:rsidRPr="00F25F79">
        <w:rPr>
          <w:rFonts w:ascii="Arial" w:hAnsi="Arial" w:cs="Arial"/>
          <w:sz w:val="20"/>
          <w:szCs w:val="20"/>
        </w:rPr>
        <w:t>Niewystarczający dostęp do infrastruktury sportu i rekreacji może mieć szeroki wpływ na różne aspekty życia społecznego, fizycznego i psychicznego mieszkańców. Brak aktywności fizycznej może prowadzić do otyłości, cukrzycy typu 2, chorób sercowo-naczyniowych, nadciśnienia i innych chorób przewlekłych. Aktywność fizyczna odgrywa ważną rolę w redukcji stresu, lęku i depresji. Brak dostępu do miejsc, gdzie można ćwiczyć, może prowadzić do pogorszenia zdrowia psychicznego. Sport i</w:t>
      </w:r>
      <w:r w:rsidR="00907927">
        <w:rPr>
          <w:rFonts w:ascii="Arial" w:hAnsi="Arial" w:cs="Arial"/>
          <w:sz w:val="20"/>
          <w:szCs w:val="20"/>
        </w:rPr>
        <w:t> </w:t>
      </w:r>
      <w:r w:rsidRPr="00F25F79">
        <w:rPr>
          <w:rFonts w:ascii="Arial" w:hAnsi="Arial" w:cs="Arial"/>
          <w:sz w:val="20"/>
          <w:szCs w:val="20"/>
        </w:rPr>
        <w:t>rekreacja są istotne dla ogólnego poczucia dobrostanu i zadowolenia z życia. Brak możliwości aktywnego spędzania czasu wolnego może obniżyć jakość życia mieszkańców. Obiekty sportowe i</w:t>
      </w:r>
      <w:r w:rsidR="00907927">
        <w:rPr>
          <w:rFonts w:ascii="Arial" w:hAnsi="Arial" w:cs="Arial"/>
          <w:sz w:val="20"/>
          <w:szCs w:val="20"/>
        </w:rPr>
        <w:t> </w:t>
      </w:r>
      <w:r w:rsidRPr="00F25F79">
        <w:rPr>
          <w:rFonts w:ascii="Arial" w:hAnsi="Arial" w:cs="Arial"/>
          <w:sz w:val="20"/>
          <w:szCs w:val="20"/>
        </w:rPr>
        <w:t xml:space="preserve">rekreacyjne są miejscami, gdzie ludzie mogą się spotykać, integrować i budować więzi społeczne. Ich brak ogranicza te możliwości. Niewystarczający dostęp do infrastruktury sportowej może prowadzić do </w:t>
      </w:r>
      <w:r w:rsidRPr="00F25F79">
        <w:rPr>
          <w:rFonts w:ascii="Arial" w:hAnsi="Arial" w:cs="Arial"/>
          <w:sz w:val="20"/>
          <w:szCs w:val="20"/>
        </w:rPr>
        <w:lastRenderedPageBreak/>
        <w:t xml:space="preserve">wzrostu absencji chorobowej i niższej wydajności. Regularna aktywność fizyczna jest kluczowa dla zdrowego rozwoju dzieci i młodzieży. Brak dostępu do infrastruktury sportowej ogranicza te możliwości, co może wpływać na ich zdrowie, samopoczucie i osiągnięcia szkolne. Dzieci i młodzież, które nie mają dostępu do zajęć sportowych, mogą być bardziej narażone na ryzyko wchodzenia w konflikt z prawem, uzależnienia od substancji </w:t>
      </w:r>
      <w:r w:rsidRPr="00FE3F7C">
        <w:rPr>
          <w:rFonts w:ascii="Arial" w:hAnsi="Arial" w:cs="Arial"/>
          <w:sz w:val="20"/>
          <w:szCs w:val="20"/>
        </w:rPr>
        <w:t>psychoaktywnych czy inne formy patologii społecznych. Dobrze rozwinięta infrastruktura sportowa i rekreacyjna jest ważnym elementem zrównoważonego rozwoju obszaru. Jej brak może wpływać na atrakcyjność miejsca zamieszkania i jego rozwój.</w:t>
      </w:r>
    </w:p>
    <w:p w14:paraId="696169F4" w14:textId="39927B68" w:rsidR="00F25F79" w:rsidRPr="00FE3F7C" w:rsidRDefault="00FE3F7C" w:rsidP="006264BA">
      <w:pPr>
        <w:spacing w:after="0" w:line="360" w:lineRule="auto"/>
        <w:ind w:firstLine="708"/>
        <w:jc w:val="both"/>
        <w:rPr>
          <w:rFonts w:ascii="Arial" w:hAnsi="Arial" w:cs="Arial"/>
          <w:sz w:val="20"/>
          <w:szCs w:val="20"/>
        </w:rPr>
      </w:pPr>
      <w:r w:rsidRPr="00FE3F7C">
        <w:rPr>
          <w:rFonts w:ascii="Arial" w:hAnsi="Arial" w:cs="Arial"/>
          <w:sz w:val="20"/>
          <w:szCs w:val="20"/>
        </w:rPr>
        <w:t>Stan techniczny budynku w Świętych Laskach 63 – budynku szkoły -  określono jako średni, ma on dostęp tylko do wodociągu i łazienki.</w:t>
      </w:r>
    </w:p>
    <w:p w14:paraId="564FB3FC" w14:textId="5EA2A4F8" w:rsidR="00F25F79" w:rsidRDefault="00FE3F7C" w:rsidP="006264BA">
      <w:pPr>
        <w:spacing w:after="0" w:line="360" w:lineRule="auto"/>
        <w:ind w:firstLine="708"/>
        <w:jc w:val="both"/>
        <w:rPr>
          <w:rFonts w:ascii="Arial" w:hAnsi="Arial" w:cs="Arial"/>
          <w:sz w:val="20"/>
          <w:szCs w:val="20"/>
        </w:rPr>
      </w:pPr>
      <w:r w:rsidRPr="00FE3F7C">
        <w:rPr>
          <w:rFonts w:ascii="Arial" w:hAnsi="Arial" w:cs="Arial"/>
          <w:sz w:val="20"/>
          <w:szCs w:val="20"/>
        </w:rPr>
        <w:t>Niski udział funkcjonujących przydomowych oczyszczalni ścieków oznacza wyższy stopień korzystania ze zbiorników bezodpływowych. Duża liczba zbiorników bezodpływowych (szamb) może prowadzić do wielu problemów i negatywnych konsekwencji zarówno dla środowiska, jak i dla zdrowia publicznego. Nieszczelne zbiorniki bezodpływowe mogą prowadzić do wycieków nieoczyszczonych ścieków do wód gruntowych, co zanieczyszcza lokalne zasoby wody pitnej. Przesiąkające ścieki mogą zanieczyścić glebę, prowadząc do zmniejszenia jej jakości i zdolności do uprawy roślin.</w:t>
      </w:r>
      <w:r>
        <w:rPr>
          <w:rFonts w:ascii="Arial" w:hAnsi="Arial" w:cs="Arial"/>
          <w:sz w:val="20"/>
          <w:szCs w:val="20"/>
        </w:rPr>
        <w:t xml:space="preserve"> </w:t>
      </w:r>
      <w:r w:rsidRPr="00FE3F7C">
        <w:rPr>
          <w:rFonts w:ascii="Arial" w:hAnsi="Arial" w:cs="Arial"/>
          <w:sz w:val="20"/>
          <w:szCs w:val="20"/>
        </w:rPr>
        <w:t>Ścieki z</w:t>
      </w:r>
      <w:r w:rsidR="00907927">
        <w:rPr>
          <w:rFonts w:ascii="Arial" w:hAnsi="Arial" w:cs="Arial"/>
          <w:sz w:val="20"/>
          <w:szCs w:val="20"/>
        </w:rPr>
        <w:t> </w:t>
      </w:r>
      <w:r w:rsidRPr="00FE3F7C">
        <w:rPr>
          <w:rFonts w:ascii="Arial" w:hAnsi="Arial" w:cs="Arial"/>
          <w:sz w:val="20"/>
          <w:szCs w:val="20"/>
        </w:rPr>
        <w:t>nieszczelnych zbiorników mogą przedostać się do rzek, jezior i innych zbiorników wodnych, powodując eutrofizację i pogorszenie jakości wody. Kontakt z nieoczyszczonymi ściekami może prowadzić do rozprzestrzeniania się chorób zakaźnych, takich jak cholera, dyzenteria, wirusowe zapalenie wątroby typu A i inne. Ścieki mogą przeniknąć do studni i innych źródeł wody pitnej, co stanowi bezpośrednie zagrożenie dla zdrowia mieszkańców. Duża liczba zbiorników bezodpływowych wymaga efektywnego systemu ich opróżniania i transportu ścieków do oczyszczalni, co może być kosztowne i</w:t>
      </w:r>
      <w:r w:rsidR="00907927">
        <w:rPr>
          <w:rFonts w:ascii="Arial" w:hAnsi="Arial" w:cs="Arial"/>
          <w:sz w:val="20"/>
          <w:szCs w:val="20"/>
        </w:rPr>
        <w:t> </w:t>
      </w:r>
      <w:r w:rsidRPr="00FE3F7C">
        <w:rPr>
          <w:rFonts w:ascii="Arial" w:hAnsi="Arial" w:cs="Arial"/>
          <w:sz w:val="20"/>
          <w:szCs w:val="20"/>
        </w:rPr>
        <w:t>logistycznie trudne. Regularne opróżnianie zbiorników bezodpływowych jest kosztowne dla mieszkańców, szczególnie jeśli jest to jedyna dostępna metoda zarządzania ściekami. Nieszczelne lub przepełnione zbiorniki mogą emitować nieprzyjemne zapachy, co obniża komfort życia mieszkańców. Widok przepełnionych lub źle utrzymanych zbiorników może negatywnie wpływać na estetykę okolicy i</w:t>
      </w:r>
      <w:r w:rsidR="00907927">
        <w:rPr>
          <w:rFonts w:ascii="Arial" w:hAnsi="Arial" w:cs="Arial"/>
          <w:sz w:val="20"/>
          <w:szCs w:val="20"/>
        </w:rPr>
        <w:t> </w:t>
      </w:r>
      <w:r w:rsidRPr="00FE3F7C">
        <w:rPr>
          <w:rFonts w:ascii="Arial" w:hAnsi="Arial" w:cs="Arial"/>
          <w:sz w:val="20"/>
          <w:szCs w:val="20"/>
        </w:rPr>
        <w:t>obniżać jej atrakcyjność.</w:t>
      </w:r>
    </w:p>
    <w:p w14:paraId="0BFA7815" w14:textId="73BA0DB1" w:rsidR="00FE3F7C" w:rsidRDefault="00FE3F7C" w:rsidP="006264BA">
      <w:pPr>
        <w:spacing w:after="0" w:line="360" w:lineRule="auto"/>
        <w:ind w:firstLine="708"/>
        <w:jc w:val="both"/>
        <w:rPr>
          <w:rFonts w:ascii="Arial" w:hAnsi="Arial" w:cs="Arial"/>
          <w:sz w:val="20"/>
          <w:szCs w:val="20"/>
        </w:rPr>
      </w:pPr>
      <w:r>
        <w:rPr>
          <w:rFonts w:ascii="Arial" w:hAnsi="Arial" w:cs="Arial"/>
          <w:sz w:val="20"/>
          <w:szCs w:val="20"/>
        </w:rPr>
        <w:t>Wyżej wymienione zjawiska negatywne zostały szerzej opisane w opisie poszczególnych sfer, we wcześniejszych rozdziałach.</w:t>
      </w:r>
    </w:p>
    <w:p w14:paraId="34166890" w14:textId="77777777" w:rsidR="00FE3F7C" w:rsidRPr="00FE3F7C" w:rsidRDefault="00FE3F7C" w:rsidP="006264BA">
      <w:pPr>
        <w:spacing w:after="0" w:line="360" w:lineRule="auto"/>
        <w:ind w:firstLine="708"/>
        <w:jc w:val="both"/>
        <w:rPr>
          <w:rFonts w:ascii="Arial" w:hAnsi="Arial" w:cs="Arial"/>
          <w:sz w:val="20"/>
          <w:szCs w:val="20"/>
        </w:rPr>
      </w:pPr>
    </w:p>
    <w:p w14:paraId="338298C3" w14:textId="592AB431" w:rsidR="006264BA" w:rsidRPr="0078725A" w:rsidRDefault="006264BA" w:rsidP="006264BA">
      <w:pPr>
        <w:spacing w:after="0" w:line="360" w:lineRule="auto"/>
        <w:ind w:firstLine="708"/>
        <w:jc w:val="both"/>
        <w:rPr>
          <w:rFonts w:ascii="Arial" w:hAnsi="Arial" w:cs="Arial"/>
          <w:sz w:val="20"/>
          <w:szCs w:val="20"/>
        </w:rPr>
      </w:pPr>
      <w:r w:rsidRPr="00FE3F7C">
        <w:rPr>
          <w:rFonts w:ascii="Arial" w:hAnsi="Arial" w:cs="Arial"/>
          <w:sz w:val="20"/>
          <w:szCs w:val="20"/>
        </w:rPr>
        <w:t xml:space="preserve">Na mapie poniżej oznaczono obszar </w:t>
      </w:r>
      <w:r w:rsidRPr="0078725A">
        <w:rPr>
          <w:rFonts w:ascii="Arial" w:hAnsi="Arial" w:cs="Arial"/>
          <w:sz w:val="20"/>
          <w:szCs w:val="20"/>
        </w:rPr>
        <w:t xml:space="preserve">zdegradowany i obszar rewitalizacji zgodnie z przesłankami ustawowymi. Dokładne mapy obszaru stanowią załącznik do niniejszego dokumentu. </w:t>
      </w:r>
    </w:p>
    <w:p w14:paraId="78F7283F" w14:textId="41DE0635" w:rsidR="006264BA" w:rsidRPr="003D72F1" w:rsidRDefault="006264BA" w:rsidP="006264BA">
      <w:pPr>
        <w:pStyle w:val="Legenda"/>
        <w:keepNext/>
        <w:spacing w:before="240" w:after="0"/>
        <w:jc w:val="both"/>
        <w:rPr>
          <w:rFonts w:ascii="Arial" w:hAnsi="Arial" w:cs="Arial"/>
          <w:noProof/>
          <w:color w:val="0070C0"/>
          <w:sz w:val="20"/>
          <w:szCs w:val="20"/>
        </w:rPr>
      </w:pPr>
      <w:bookmarkStart w:id="126" w:name="_Toc148902932"/>
      <w:bookmarkStart w:id="127" w:name="_Toc171504057"/>
      <w:r w:rsidRPr="003D364A">
        <w:rPr>
          <w:rFonts w:ascii="Arial" w:hAnsi="Arial" w:cs="Arial"/>
          <w:i w:val="0"/>
          <w:iCs w:val="0"/>
          <w:color w:val="auto"/>
          <w:sz w:val="20"/>
          <w:szCs w:val="20"/>
        </w:rPr>
        <w:t xml:space="preserve">Mapa </w:t>
      </w:r>
      <w:r w:rsidRPr="003D364A">
        <w:rPr>
          <w:rFonts w:ascii="Arial" w:hAnsi="Arial" w:cs="Arial"/>
          <w:i w:val="0"/>
          <w:iCs w:val="0"/>
          <w:color w:val="auto"/>
          <w:sz w:val="20"/>
          <w:szCs w:val="20"/>
        </w:rPr>
        <w:fldChar w:fldCharType="begin"/>
      </w:r>
      <w:r w:rsidRPr="003D364A">
        <w:rPr>
          <w:rFonts w:ascii="Arial" w:hAnsi="Arial" w:cs="Arial"/>
          <w:i w:val="0"/>
          <w:iCs w:val="0"/>
          <w:color w:val="auto"/>
          <w:sz w:val="20"/>
          <w:szCs w:val="20"/>
        </w:rPr>
        <w:instrText xml:space="preserve"> SEQ Mapa \* ARABIC </w:instrText>
      </w:r>
      <w:r w:rsidRPr="003D364A">
        <w:rPr>
          <w:rFonts w:ascii="Arial" w:hAnsi="Arial" w:cs="Arial"/>
          <w:i w:val="0"/>
          <w:iCs w:val="0"/>
          <w:color w:val="auto"/>
          <w:sz w:val="20"/>
          <w:szCs w:val="20"/>
        </w:rPr>
        <w:fldChar w:fldCharType="separate"/>
      </w:r>
      <w:r w:rsidRPr="003D364A">
        <w:rPr>
          <w:rFonts w:ascii="Arial" w:hAnsi="Arial" w:cs="Arial"/>
          <w:i w:val="0"/>
          <w:iCs w:val="0"/>
          <w:noProof/>
          <w:color w:val="auto"/>
          <w:sz w:val="20"/>
          <w:szCs w:val="20"/>
        </w:rPr>
        <w:t>1</w:t>
      </w:r>
      <w:r w:rsidRPr="003D364A">
        <w:rPr>
          <w:rFonts w:ascii="Arial" w:hAnsi="Arial" w:cs="Arial"/>
          <w:i w:val="0"/>
          <w:iCs w:val="0"/>
          <w:color w:val="auto"/>
          <w:sz w:val="20"/>
          <w:szCs w:val="20"/>
        </w:rPr>
        <w:fldChar w:fldCharType="end"/>
      </w:r>
      <w:r w:rsidRPr="003D364A">
        <w:rPr>
          <w:rFonts w:ascii="Arial" w:hAnsi="Arial" w:cs="Arial"/>
          <w:i w:val="0"/>
          <w:iCs w:val="0"/>
          <w:color w:val="auto"/>
          <w:sz w:val="20"/>
          <w:szCs w:val="20"/>
        </w:rPr>
        <w:t>. Obszar zdegradowany oraz obszar rewitali</w:t>
      </w:r>
      <w:r w:rsidR="00907927">
        <w:rPr>
          <w:rFonts w:ascii="Arial" w:hAnsi="Arial" w:cs="Arial"/>
          <w:i w:val="0"/>
          <w:iCs w:val="0"/>
          <w:color w:val="auto"/>
          <w:sz w:val="20"/>
          <w:szCs w:val="20"/>
        </w:rPr>
        <w:t xml:space="preserve">zacji </w:t>
      </w:r>
      <w:r w:rsidR="0078725A" w:rsidRPr="003D364A">
        <w:rPr>
          <w:rFonts w:ascii="Arial" w:hAnsi="Arial" w:cs="Arial"/>
          <w:i w:val="0"/>
          <w:iCs w:val="0"/>
          <w:color w:val="auto"/>
          <w:sz w:val="20"/>
          <w:szCs w:val="20"/>
        </w:rPr>
        <w:t>w Gminie Maków</w:t>
      </w:r>
      <w:bookmarkEnd w:id="126"/>
      <w:bookmarkEnd w:id="127"/>
    </w:p>
    <w:p w14:paraId="3CCFEDB3" w14:textId="13924959" w:rsidR="006264BA" w:rsidRPr="003D72F1" w:rsidRDefault="006264BA" w:rsidP="006264BA">
      <w:pPr>
        <w:spacing w:after="0" w:line="360" w:lineRule="auto"/>
        <w:rPr>
          <w:color w:val="0070C0"/>
          <w:sz w:val="20"/>
          <w:szCs w:val="20"/>
        </w:rPr>
      </w:pPr>
    </w:p>
    <w:p w14:paraId="73703233" w14:textId="77777777" w:rsidR="00907927" w:rsidRDefault="00907927" w:rsidP="006264BA">
      <w:pPr>
        <w:spacing w:after="0" w:line="360" w:lineRule="auto"/>
        <w:jc w:val="both"/>
        <w:rPr>
          <w:rFonts w:ascii="Arial" w:hAnsi="Arial" w:cs="Arial"/>
          <w:sz w:val="20"/>
          <w:szCs w:val="20"/>
        </w:rPr>
        <w:sectPr w:rsidR="00907927">
          <w:footerReference w:type="default" r:id="rId39"/>
          <w:pgSz w:w="11906" w:h="16838"/>
          <w:pgMar w:top="1417" w:right="1417" w:bottom="1417" w:left="1417" w:header="708" w:footer="708" w:gutter="0"/>
          <w:cols w:space="708"/>
          <w:docGrid w:linePitch="360"/>
        </w:sectPr>
      </w:pPr>
    </w:p>
    <w:p w14:paraId="7A7DA6A5" w14:textId="209FAD97" w:rsidR="003C637C" w:rsidRPr="00907927" w:rsidRDefault="00907927" w:rsidP="00907927">
      <w:pPr>
        <w:pStyle w:val="NormalnyWeb"/>
      </w:pPr>
      <w:r>
        <w:rPr>
          <w:noProof/>
        </w:rPr>
        <w:lastRenderedPageBreak/>
        <w:drawing>
          <wp:inline distT="0" distB="0" distL="0" distR="0" wp14:anchorId="1D1C4968" wp14:editId="1980E7DA">
            <wp:extent cx="8103870" cy="5759450"/>
            <wp:effectExtent l="0" t="0" r="0" b="0"/>
            <wp:docPr id="1078181709" name="Obraz 1" descr="Obraz zawierający tekst, mapa, diagram,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81709" name="Obraz 1" descr="Obraz zawierający tekst, mapa, diagram, atlas&#10;&#10;Opis wygenerowany automatyczni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103870" cy="5759450"/>
                    </a:xfrm>
                    <a:prstGeom prst="rect">
                      <a:avLst/>
                    </a:prstGeom>
                    <a:noFill/>
                    <a:ln>
                      <a:noFill/>
                    </a:ln>
                  </pic:spPr>
                </pic:pic>
              </a:graphicData>
            </a:graphic>
          </wp:inline>
        </w:drawing>
      </w:r>
    </w:p>
    <w:p w14:paraId="3242B3D5" w14:textId="77777777" w:rsidR="00907927" w:rsidRDefault="00907927" w:rsidP="00EB5B21">
      <w:pPr>
        <w:spacing w:after="0" w:line="360" w:lineRule="auto"/>
        <w:jc w:val="both"/>
        <w:rPr>
          <w:rFonts w:ascii="Arial" w:hAnsi="Arial" w:cs="Arial"/>
          <w:sz w:val="20"/>
          <w:szCs w:val="20"/>
        </w:rPr>
        <w:sectPr w:rsidR="00907927" w:rsidSect="00907927">
          <w:pgSz w:w="16838" w:h="11906" w:orient="landscape"/>
          <w:pgMar w:top="1418" w:right="1418" w:bottom="1418" w:left="1418" w:header="709" w:footer="709" w:gutter="0"/>
          <w:cols w:space="708"/>
          <w:docGrid w:linePitch="360"/>
        </w:sectPr>
      </w:pPr>
    </w:p>
    <w:p w14:paraId="6E0F4BCF" w14:textId="2E5F48AE" w:rsidR="004E2C58" w:rsidRPr="00432F51" w:rsidRDefault="004E2C58" w:rsidP="00EB5B21">
      <w:pPr>
        <w:pStyle w:val="Nagwek1"/>
        <w:spacing w:before="0" w:line="360" w:lineRule="auto"/>
        <w:rPr>
          <w:b/>
          <w:bCs/>
          <w:color w:val="A50021"/>
          <w:sz w:val="20"/>
          <w:szCs w:val="20"/>
        </w:rPr>
      </w:pPr>
      <w:bookmarkStart w:id="128" w:name="_Toc171504105"/>
      <w:r w:rsidRPr="00432F51">
        <w:rPr>
          <w:b/>
          <w:bCs/>
          <w:color w:val="A50021"/>
          <w:sz w:val="20"/>
          <w:szCs w:val="20"/>
        </w:rPr>
        <w:lastRenderedPageBreak/>
        <w:t>Spis rysunków</w:t>
      </w:r>
      <w:bookmarkEnd w:id="128"/>
    </w:p>
    <w:p w14:paraId="72589F7D" w14:textId="063F85E2" w:rsidR="00907927" w:rsidRDefault="004E2C58">
      <w:pPr>
        <w:pStyle w:val="Spisilustracji"/>
        <w:tabs>
          <w:tab w:val="right" w:leader="dot" w:pos="9062"/>
        </w:tabs>
        <w:rPr>
          <w:rFonts w:asciiTheme="minorHAnsi" w:eastAsiaTheme="minorEastAsia" w:hAnsiTheme="minorHAnsi" w:cstheme="minorBidi"/>
          <w:noProof/>
          <w:kern w:val="2"/>
          <w:sz w:val="24"/>
          <w14:ligatures w14:val="standardContextual"/>
        </w:rPr>
      </w:pPr>
      <w:r w:rsidRPr="00EB5B21">
        <w:rPr>
          <w:rFonts w:cs="Arial"/>
          <w:sz w:val="20"/>
          <w:szCs w:val="20"/>
        </w:rPr>
        <w:fldChar w:fldCharType="begin"/>
      </w:r>
      <w:r w:rsidRPr="00EB5B21">
        <w:rPr>
          <w:rFonts w:cs="Arial"/>
          <w:sz w:val="20"/>
          <w:szCs w:val="20"/>
        </w:rPr>
        <w:instrText xml:space="preserve"> TOC \c "Rysunek" </w:instrText>
      </w:r>
      <w:r w:rsidRPr="00EB5B21">
        <w:rPr>
          <w:rFonts w:cs="Arial"/>
          <w:sz w:val="20"/>
          <w:szCs w:val="20"/>
        </w:rPr>
        <w:fldChar w:fldCharType="separate"/>
      </w:r>
      <w:r w:rsidR="00907927" w:rsidRPr="00B37391">
        <w:rPr>
          <w:rFonts w:cs="Arial"/>
          <w:noProof/>
        </w:rPr>
        <w:t>Rysunek 1 Sołectwo Święte (granice oznaczone kolorem granatowym) na mapie Gminy Maków</w:t>
      </w:r>
      <w:r w:rsidR="00907927">
        <w:rPr>
          <w:noProof/>
        </w:rPr>
        <w:tab/>
      </w:r>
      <w:r w:rsidR="00907927">
        <w:rPr>
          <w:noProof/>
        </w:rPr>
        <w:fldChar w:fldCharType="begin"/>
      </w:r>
      <w:r w:rsidR="00907927">
        <w:rPr>
          <w:noProof/>
        </w:rPr>
        <w:instrText xml:space="preserve"> PAGEREF _Toc171504038 \h </w:instrText>
      </w:r>
      <w:r w:rsidR="00907927">
        <w:rPr>
          <w:noProof/>
        </w:rPr>
      </w:r>
      <w:r w:rsidR="00907927">
        <w:rPr>
          <w:noProof/>
        </w:rPr>
        <w:fldChar w:fldCharType="separate"/>
      </w:r>
      <w:r w:rsidR="00853503">
        <w:rPr>
          <w:noProof/>
        </w:rPr>
        <w:t>18</w:t>
      </w:r>
      <w:r w:rsidR="00907927">
        <w:rPr>
          <w:noProof/>
        </w:rPr>
        <w:fldChar w:fldCharType="end"/>
      </w:r>
    </w:p>
    <w:p w14:paraId="4CEB7D0A" w14:textId="6A231646"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B37391">
        <w:rPr>
          <w:rFonts w:cs="Arial"/>
          <w:noProof/>
        </w:rPr>
        <w:t>Rysunek 2 Mapa z lokalizacją Jednolitej Części Wód Podziemnych</w:t>
      </w:r>
      <w:r>
        <w:rPr>
          <w:noProof/>
        </w:rPr>
        <w:tab/>
      </w:r>
      <w:r>
        <w:rPr>
          <w:noProof/>
        </w:rPr>
        <w:fldChar w:fldCharType="begin"/>
      </w:r>
      <w:r>
        <w:rPr>
          <w:noProof/>
        </w:rPr>
        <w:instrText xml:space="preserve"> PAGEREF _Toc171504039 \h </w:instrText>
      </w:r>
      <w:r>
        <w:rPr>
          <w:noProof/>
        </w:rPr>
      </w:r>
      <w:r>
        <w:rPr>
          <w:noProof/>
        </w:rPr>
        <w:fldChar w:fldCharType="separate"/>
      </w:r>
      <w:r w:rsidR="00853503">
        <w:rPr>
          <w:noProof/>
        </w:rPr>
        <w:t>32</w:t>
      </w:r>
      <w:r>
        <w:rPr>
          <w:noProof/>
        </w:rPr>
        <w:fldChar w:fldCharType="end"/>
      </w:r>
    </w:p>
    <w:p w14:paraId="0128C194" w14:textId="15B26B47"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B37391">
        <w:rPr>
          <w:rFonts w:cs="Arial"/>
          <w:noProof/>
          <w:lang w:bidi="en-US"/>
        </w:rPr>
        <w:t>Rysunek 3 Formy ochrony przyrody w Gminie Maków</w:t>
      </w:r>
      <w:r>
        <w:rPr>
          <w:noProof/>
        </w:rPr>
        <w:tab/>
      </w:r>
      <w:r>
        <w:rPr>
          <w:noProof/>
        </w:rPr>
        <w:fldChar w:fldCharType="begin"/>
      </w:r>
      <w:r>
        <w:rPr>
          <w:noProof/>
        </w:rPr>
        <w:instrText xml:space="preserve"> PAGEREF _Toc171504040 \h </w:instrText>
      </w:r>
      <w:r>
        <w:rPr>
          <w:noProof/>
        </w:rPr>
      </w:r>
      <w:r>
        <w:rPr>
          <w:noProof/>
        </w:rPr>
        <w:fldChar w:fldCharType="separate"/>
      </w:r>
      <w:r w:rsidR="00853503">
        <w:rPr>
          <w:noProof/>
        </w:rPr>
        <w:t>34</w:t>
      </w:r>
      <w:r>
        <w:rPr>
          <w:noProof/>
        </w:rPr>
        <w:fldChar w:fldCharType="end"/>
      </w:r>
    </w:p>
    <w:p w14:paraId="1396EF2F" w14:textId="01291FE3"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B37391">
        <w:rPr>
          <w:rFonts w:cs="Arial"/>
          <w:noProof/>
        </w:rPr>
        <w:t>Rysunek 4 Położenie Gminy Maków na mapie drogowej</w:t>
      </w:r>
      <w:r>
        <w:rPr>
          <w:noProof/>
        </w:rPr>
        <w:tab/>
      </w:r>
      <w:r>
        <w:rPr>
          <w:noProof/>
        </w:rPr>
        <w:fldChar w:fldCharType="begin"/>
      </w:r>
      <w:r>
        <w:rPr>
          <w:noProof/>
        </w:rPr>
        <w:instrText xml:space="preserve"> PAGEREF _Toc171504041 \h </w:instrText>
      </w:r>
      <w:r>
        <w:rPr>
          <w:noProof/>
        </w:rPr>
      </w:r>
      <w:r>
        <w:rPr>
          <w:noProof/>
        </w:rPr>
        <w:fldChar w:fldCharType="separate"/>
      </w:r>
      <w:r w:rsidR="00853503">
        <w:rPr>
          <w:noProof/>
        </w:rPr>
        <w:t>48</w:t>
      </w:r>
      <w:r>
        <w:rPr>
          <w:noProof/>
        </w:rPr>
        <w:fldChar w:fldCharType="end"/>
      </w:r>
    </w:p>
    <w:p w14:paraId="1C9543B2" w14:textId="20629C31" w:rsidR="00413FD4" w:rsidRPr="00EB5B21" w:rsidRDefault="004E2C58" w:rsidP="00EB5B21">
      <w:pPr>
        <w:spacing w:after="0" w:line="360" w:lineRule="auto"/>
        <w:jc w:val="both"/>
        <w:rPr>
          <w:rFonts w:ascii="Arial" w:hAnsi="Arial" w:cs="Arial"/>
          <w:sz w:val="20"/>
          <w:szCs w:val="20"/>
        </w:rPr>
      </w:pPr>
      <w:r w:rsidRPr="00EB5B21">
        <w:rPr>
          <w:rFonts w:ascii="Arial" w:hAnsi="Arial" w:cs="Arial"/>
          <w:sz w:val="20"/>
          <w:szCs w:val="20"/>
        </w:rPr>
        <w:fldChar w:fldCharType="end"/>
      </w:r>
    </w:p>
    <w:p w14:paraId="36C317A1" w14:textId="5DE77DDB" w:rsidR="004E2C58" w:rsidRPr="00432F51" w:rsidRDefault="004E2C58" w:rsidP="00EB5B21">
      <w:pPr>
        <w:pStyle w:val="Nagwek1"/>
        <w:spacing w:before="0" w:line="360" w:lineRule="auto"/>
        <w:rPr>
          <w:b/>
          <w:bCs/>
          <w:color w:val="A50021"/>
          <w:sz w:val="20"/>
          <w:szCs w:val="20"/>
        </w:rPr>
      </w:pPr>
      <w:bookmarkStart w:id="129" w:name="_Toc171504106"/>
      <w:r w:rsidRPr="00432F51">
        <w:rPr>
          <w:b/>
          <w:bCs/>
          <w:color w:val="A50021"/>
          <w:sz w:val="20"/>
          <w:szCs w:val="20"/>
        </w:rPr>
        <w:t>Spis fotografii</w:t>
      </w:r>
      <w:bookmarkEnd w:id="129"/>
    </w:p>
    <w:p w14:paraId="7C99146B" w14:textId="1140FF5D" w:rsidR="00853503" w:rsidRDefault="004E2C58">
      <w:pPr>
        <w:pStyle w:val="Spisilustracji"/>
        <w:tabs>
          <w:tab w:val="right" w:leader="dot" w:pos="9062"/>
        </w:tabs>
        <w:rPr>
          <w:rFonts w:asciiTheme="minorHAnsi" w:eastAsiaTheme="minorEastAsia" w:hAnsiTheme="minorHAnsi" w:cstheme="minorBidi"/>
          <w:noProof/>
          <w:kern w:val="2"/>
          <w:sz w:val="24"/>
          <w14:ligatures w14:val="standardContextual"/>
        </w:rPr>
      </w:pPr>
      <w:r w:rsidRPr="00EB5B21">
        <w:rPr>
          <w:rFonts w:cs="Arial"/>
          <w:sz w:val="20"/>
          <w:szCs w:val="20"/>
        </w:rPr>
        <w:fldChar w:fldCharType="begin"/>
      </w:r>
      <w:r w:rsidRPr="00EB5B21">
        <w:rPr>
          <w:rFonts w:cs="Arial"/>
          <w:sz w:val="20"/>
          <w:szCs w:val="20"/>
        </w:rPr>
        <w:instrText xml:space="preserve"> TOC \c "Fotografia" </w:instrText>
      </w:r>
      <w:r w:rsidRPr="00EB5B21">
        <w:rPr>
          <w:rFonts w:cs="Arial"/>
          <w:sz w:val="20"/>
          <w:szCs w:val="20"/>
        </w:rPr>
        <w:fldChar w:fldCharType="separate"/>
      </w:r>
      <w:r w:rsidR="00853503" w:rsidRPr="008212A9">
        <w:rPr>
          <w:rFonts w:eastAsia="Arial" w:cs="Arial"/>
          <w:noProof/>
        </w:rPr>
        <w:t>Fotografia 1. Stary punkt handlowy w miejscowości Święte</w:t>
      </w:r>
      <w:r w:rsidR="00853503">
        <w:rPr>
          <w:noProof/>
        </w:rPr>
        <w:tab/>
      </w:r>
      <w:r w:rsidR="00853503">
        <w:rPr>
          <w:noProof/>
        </w:rPr>
        <w:fldChar w:fldCharType="begin"/>
      </w:r>
      <w:r w:rsidR="00853503">
        <w:rPr>
          <w:noProof/>
        </w:rPr>
        <w:instrText xml:space="preserve"> PAGEREF _Toc172100957 \h </w:instrText>
      </w:r>
      <w:r w:rsidR="00853503">
        <w:rPr>
          <w:noProof/>
        </w:rPr>
      </w:r>
      <w:r w:rsidR="00853503">
        <w:rPr>
          <w:noProof/>
        </w:rPr>
        <w:fldChar w:fldCharType="separate"/>
      </w:r>
      <w:r w:rsidR="00853503">
        <w:rPr>
          <w:noProof/>
        </w:rPr>
        <w:t>26</w:t>
      </w:r>
      <w:r w:rsidR="00853503">
        <w:rPr>
          <w:noProof/>
        </w:rPr>
        <w:fldChar w:fldCharType="end"/>
      </w:r>
    </w:p>
    <w:p w14:paraId="17B15AA3" w14:textId="28A929CC" w:rsidR="00853503" w:rsidRDefault="00853503">
      <w:pPr>
        <w:pStyle w:val="Spisilustracji"/>
        <w:tabs>
          <w:tab w:val="right" w:leader="dot" w:pos="9062"/>
        </w:tabs>
        <w:rPr>
          <w:rFonts w:asciiTheme="minorHAnsi" w:eastAsiaTheme="minorEastAsia" w:hAnsiTheme="minorHAnsi" w:cstheme="minorBidi"/>
          <w:noProof/>
          <w:kern w:val="2"/>
          <w:sz w:val="24"/>
          <w14:ligatures w14:val="standardContextual"/>
        </w:rPr>
      </w:pPr>
      <w:r w:rsidRPr="008212A9">
        <w:rPr>
          <w:rFonts w:eastAsia="Arial" w:cs="Arial"/>
          <w:noProof/>
        </w:rPr>
        <w:t>Fotografia 2. Dawny punkt handlowo usługowy w sołectwie Święte</w:t>
      </w:r>
      <w:r>
        <w:rPr>
          <w:noProof/>
        </w:rPr>
        <w:tab/>
      </w:r>
      <w:r>
        <w:rPr>
          <w:noProof/>
        </w:rPr>
        <w:fldChar w:fldCharType="begin"/>
      </w:r>
      <w:r>
        <w:rPr>
          <w:noProof/>
        </w:rPr>
        <w:instrText xml:space="preserve"> PAGEREF _Toc172100958 \h </w:instrText>
      </w:r>
      <w:r>
        <w:rPr>
          <w:noProof/>
        </w:rPr>
      </w:r>
      <w:r>
        <w:rPr>
          <w:noProof/>
        </w:rPr>
        <w:fldChar w:fldCharType="separate"/>
      </w:r>
      <w:r>
        <w:rPr>
          <w:noProof/>
        </w:rPr>
        <w:t>27</w:t>
      </w:r>
      <w:r>
        <w:rPr>
          <w:noProof/>
        </w:rPr>
        <w:fldChar w:fldCharType="end"/>
      </w:r>
    </w:p>
    <w:p w14:paraId="09EEEC2B" w14:textId="47538641" w:rsidR="00853503" w:rsidRDefault="00853503">
      <w:pPr>
        <w:pStyle w:val="Spisilustracji"/>
        <w:tabs>
          <w:tab w:val="right" w:leader="dot" w:pos="9062"/>
        </w:tabs>
        <w:rPr>
          <w:rFonts w:asciiTheme="minorHAnsi" w:eastAsiaTheme="minorEastAsia" w:hAnsiTheme="minorHAnsi" w:cstheme="minorBidi"/>
          <w:noProof/>
          <w:kern w:val="2"/>
          <w:sz w:val="24"/>
          <w14:ligatures w14:val="standardContextual"/>
        </w:rPr>
      </w:pPr>
      <w:r w:rsidRPr="008212A9">
        <w:rPr>
          <w:rFonts w:cs="Arial"/>
          <w:bCs/>
          <w:noProof/>
        </w:rPr>
        <w:t>Fotografia 3. Wiele domów nie jest poprawnie izolowanych termicznie</w:t>
      </w:r>
      <w:r>
        <w:rPr>
          <w:noProof/>
        </w:rPr>
        <w:tab/>
      </w:r>
      <w:r>
        <w:rPr>
          <w:noProof/>
        </w:rPr>
        <w:fldChar w:fldCharType="begin"/>
      </w:r>
      <w:r>
        <w:rPr>
          <w:noProof/>
        </w:rPr>
        <w:instrText xml:space="preserve"> PAGEREF _Toc172100959 \h </w:instrText>
      </w:r>
      <w:r>
        <w:rPr>
          <w:noProof/>
        </w:rPr>
      </w:r>
      <w:r>
        <w:rPr>
          <w:noProof/>
        </w:rPr>
        <w:fldChar w:fldCharType="separate"/>
      </w:r>
      <w:r>
        <w:rPr>
          <w:noProof/>
        </w:rPr>
        <w:t>39</w:t>
      </w:r>
      <w:r>
        <w:rPr>
          <w:noProof/>
        </w:rPr>
        <w:fldChar w:fldCharType="end"/>
      </w:r>
    </w:p>
    <w:p w14:paraId="2DE6F601" w14:textId="195FED51" w:rsidR="00853503" w:rsidRDefault="00853503">
      <w:pPr>
        <w:pStyle w:val="Spisilustracji"/>
        <w:tabs>
          <w:tab w:val="right" w:leader="dot" w:pos="9062"/>
        </w:tabs>
        <w:rPr>
          <w:rFonts w:asciiTheme="minorHAnsi" w:eastAsiaTheme="minorEastAsia" w:hAnsiTheme="minorHAnsi" w:cstheme="minorBidi"/>
          <w:noProof/>
          <w:kern w:val="2"/>
          <w:sz w:val="24"/>
          <w14:ligatures w14:val="standardContextual"/>
        </w:rPr>
      </w:pPr>
      <w:r w:rsidRPr="008212A9">
        <w:rPr>
          <w:rFonts w:cs="Arial"/>
          <w:bCs/>
          <w:noProof/>
        </w:rPr>
        <w:t>Fotografia 4. Brak izolacji na szkole w miejscowości Święte Laski</w:t>
      </w:r>
      <w:r>
        <w:rPr>
          <w:noProof/>
        </w:rPr>
        <w:tab/>
      </w:r>
      <w:r>
        <w:rPr>
          <w:noProof/>
        </w:rPr>
        <w:fldChar w:fldCharType="begin"/>
      </w:r>
      <w:r>
        <w:rPr>
          <w:noProof/>
        </w:rPr>
        <w:instrText xml:space="preserve"> PAGEREF _Toc172100960 \h </w:instrText>
      </w:r>
      <w:r>
        <w:rPr>
          <w:noProof/>
        </w:rPr>
      </w:r>
      <w:r>
        <w:rPr>
          <w:noProof/>
        </w:rPr>
        <w:fldChar w:fldCharType="separate"/>
      </w:r>
      <w:r>
        <w:rPr>
          <w:noProof/>
        </w:rPr>
        <w:t>41</w:t>
      </w:r>
      <w:r>
        <w:rPr>
          <w:noProof/>
        </w:rPr>
        <w:fldChar w:fldCharType="end"/>
      </w:r>
    </w:p>
    <w:p w14:paraId="107849AD" w14:textId="1D5D5CFF" w:rsidR="00853503" w:rsidRDefault="00853503">
      <w:pPr>
        <w:pStyle w:val="Spisilustracji"/>
        <w:tabs>
          <w:tab w:val="right" w:leader="dot" w:pos="9062"/>
        </w:tabs>
        <w:rPr>
          <w:rFonts w:asciiTheme="minorHAnsi" w:eastAsiaTheme="minorEastAsia" w:hAnsiTheme="minorHAnsi" w:cstheme="minorBidi"/>
          <w:noProof/>
          <w:kern w:val="2"/>
          <w:sz w:val="24"/>
          <w14:ligatures w14:val="standardContextual"/>
        </w:rPr>
      </w:pPr>
      <w:r w:rsidRPr="008212A9">
        <w:rPr>
          <w:rFonts w:cs="Arial"/>
          <w:bCs/>
          <w:noProof/>
        </w:rPr>
        <w:t>Fotografia 5. W centrum sołectwa wyrzucane są opony i inne śmieci</w:t>
      </w:r>
      <w:r>
        <w:rPr>
          <w:noProof/>
        </w:rPr>
        <w:tab/>
      </w:r>
      <w:r>
        <w:rPr>
          <w:noProof/>
        </w:rPr>
        <w:fldChar w:fldCharType="begin"/>
      </w:r>
      <w:r>
        <w:rPr>
          <w:noProof/>
        </w:rPr>
        <w:instrText xml:space="preserve"> PAGEREF _Toc172100961 \h </w:instrText>
      </w:r>
      <w:r>
        <w:rPr>
          <w:noProof/>
        </w:rPr>
      </w:r>
      <w:r>
        <w:rPr>
          <w:noProof/>
        </w:rPr>
        <w:fldChar w:fldCharType="separate"/>
      </w:r>
      <w:r>
        <w:rPr>
          <w:noProof/>
        </w:rPr>
        <w:t>43</w:t>
      </w:r>
      <w:r>
        <w:rPr>
          <w:noProof/>
        </w:rPr>
        <w:fldChar w:fldCharType="end"/>
      </w:r>
    </w:p>
    <w:p w14:paraId="71AF25FF" w14:textId="5527C958" w:rsidR="00853503" w:rsidRDefault="00853503">
      <w:pPr>
        <w:pStyle w:val="Spisilustracji"/>
        <w:tabs>
          <w:tab w:val="right" w:leader="dot" w:pos="9062"/>
        </w:tabs>
        <w:rPr>
          <w:rFonts w:asciiTheme="minorHAnsi" w:eastAsiaTheme="minorEastAsia" w:hAnsiTheme="minorHAnsi" w:cstheme="minorBidi"/>
          <w:noProof/>
          <w:kern w:val="2"/>
          <w:sz w:val="24"/>
          <w14:ligatures w14:val="standardContextual"/>
        </w:rPr>
      </w:pPr>
      <w:r w:rsidRPr="008212A9">
        <w:rPr>
          <w:rFonts w:cs="Arial"/>
          <w:bCs/>
          <w:noProof/>
        </w:rPr>
        <w:t>Fotografia 6. W centrum sołectwa składowany jest gruz</w:t>
      </w:r>
      <w:r>
        <w:rPr>
          <w:noProof/>
        </w:rPr>
        <w:tab/>
      </w:r>
      <w:r>
        <w:rPr>
          <w:noProof/>
        </w:rPr>
        <w:fldChar w:fldCharType="begin"/>
      </w:r>
      <w:r>
        <w:rPr>
          <w:noProof/>
        </w:rPr>
        <w:instrText xml:space="preserve"> PAGEREF _Toc172100962 \h </w:instrText>
      </w:r>
      <w:r>
        <w:rPr>
          <w:noProof/>
        </w:rPr>
      </w:r>
      <w:r>
        <w:rPr>
          <w:noProof/>
        </w:rPr>
        <w:fldChar w:fldCharType="separate"/>
      </w:r>
      <w:r>
        <w:rPr>
          <w:noProof/>
        </w:rPr>
        <w:t>44</w:t>
      </w:r>
      <w:r>
        <w:rPr>
          <w:noProof/>
        </w:rPr>
        <w:fldChar w:fldCharType="end"/>
      </w:r>
    </w:p>
    <w:p w14:paraId="675191A8" w14:textId="47D2BCE0" w:rsidR="00853503" w:rsidRDefault="00853503">
      <w:pPr>
        <w:pStyle w:val="Spisilustracji"/>
        <w:tabs>
          <w:tab w:val="right" w:leader="dot" w:pos="9062"/>
        </w:tabs>
        <w:rPr>
          <w:rFonts w:asciiTheme="minorHAnsi" w:eastAsiaTheme="minorEastAsia" w:hAnsiTheme="minorHAnsi" w:cstheme="minorBidi"/>
          <w:noProof/>
          <w:kern w:val="2"/>
          <w:sz w:val="24"/>
          <w14:ligatures w14:val="standardContextual"/>
        </w:rPr>
      </w:pPr>
      <w:r w:rsidRPr="008212A9">
        <w:rPr>
          <w:rFonts w:cs="Arial"/>
          <w:noProof/>
        </w:rPr>
        <w:t>Fotografia 7. Tradycyjne budownictwo w miejscowości</w:t>
      </w:r>
      <w:r>
        <w:rPr>
          <w:noProof/>
        </w:rPr>
        <w:tab/>
      </w:r>
      <w:r>
        <w:rPr>
          <w:noProof/>
        </w:rPr>
        <w:fldChar w:fldCharType="begin"/>
      </w:r>
      <w:r>
        <w:rPr>
          <w:noProof/>
        </w:rPr>
        <w:instrText xml:space="preserve"> PAGEREF _Toc172100963 \h </w:instrText>
      </w:r>
      <w:r>
        <w:rPr>
          <w:noProof/>
        </w:rPr>
      </w:r>
      <w:r>
        <w:rPr>
          <w:noProof/>
        </w:rPr>
        <w:fldChar w:fldCharType="separate"/>
      </w:r>
      <w:r>
        <w:rPr>
          <w:noProof/>
        </w:rPr>
        <w:t>51</w:t>
      </w:r>
      <w:r>
        <w:rPr>
          <w:noProof/>
        </w:rPr>
        <w:fldChar w:fldCharType="end"/>
      </w:r>
    </w:p>
    <w:p w14:paraId="3F4DDB22" w14:textId="0748CB6F" w:rsidR="00853503" w:rsidRDefault="00853503">
      <w:pPr>
        <w:pStyle w:val="Spisilustracji"/>
        <w:tabs>
          <w:tab w:val="right" w:leader="dot" w:pos="9062"/>
        </w:tabs>
        <w:rPr>
          <w:rFonts w:asciiTheme="minorHAnsi" w:eastAsiaTheme="minorEastAsia" w:hAnsiTheme="minorHAnsi" w:cstheme="minorBidi"/>
          <w:noProof/>
          <w:kern w:val="2"/>
          <w:sz w:val="24"/>
          <w14:ligatures w14:val="standardContextual"/>
        </w:rPr>
      </w:pPr>
      <w:r w:rsidRPr="008212A9">
        <w:rPr>
          <w:rFonts w:cs="Arial"/>
          <w:noProof/>
        </w:rPr>
        <w:t>Fotografia 8. Ciekawa architektura w miejscowości</w:t>
      </w:r>
      <w:r>
        <w:rPr>
          <w:noProof/>
        </w:rPr>
        <w:tab/>
      </w:r>
      <w:r>
        <w:rPr>
          <w:noProof/>
        </w:rPr>
        <w:fldChar w:fldCharType="begin"/>
      </w:r>
      <w:r>
        <w:rPr>
          <w:noProof/>
        </w:rPr>
        <w:instrText xml:space="preserve"> PAGEREF _Toc172100964 \h </w:instrText>
      </w:r>
      <w:r>
        <w:rPr>
          <w:noProof/>
        </w:rPr>
      </w:r>
      <w:r>
        <w:rPr>
          <w:noProof/>
        </w:rPr>
        <w:fldChar w:fldCharType="separate"/>
      </w:r>
      <w:r>
        <w:rPr>
          <w:noProof/>
        </w:rPr>
        <w:t>52</w:t>
      </w:r>
      <w:r>
        <w:rPr>
          <w:noProof/>
        </w:rPr>
        <w:fldChar w:fldCharType="end"/>
      </w:r>
    </w:p>
    <w:p w14:paraId="28DC7FEB" w14:textId="0941841B" w:rsidR="00853503" w:rsidRDefault="00853503">
      <w:pPr>
        <w:pStyle w:val="Spisilustracji"/>
        <w:tabs>
          <w:tab w:val="right" w:leader="dot" w:pos="9062"/>
        </w:tabs>
        <w:rPr>
          <w:rFonts w:asciiTheme="minorHAnsi" w:eastAsiaTheme="minorEastAsia" w:hAnsiTheme="minorHAnsi" w:cstheme="minorBidi"/>
          <w:noProof/>
          <w:kern w:val="2"/>
          <w:sz w:val="24"/>
          <w14:ligatures w14:val="standardContextual"/>
        </w:rPr>
      </w:pPr>
      <w:r w:rsidRPr="008212A9">
        <w:rPr>
          <w:rFonts w:cs="Arial"/>
          <w:noProof/>
        </w:rPr>
        <w:t>Fotografia 9. Ciekawa architektura sakralna w Świętem</w:t>
      </w:r>
      <w:r>
        <w:rPr>
          <w:noProof/>
        </w:rPr>
        <w:tab/>
      </w:r>
      <w:r>
        <w:rPr>
          <w:noProof/>
        </w:rPr>
        <w:fldChar w:fldCharType="begin"/>
      </w:r>
      <w:r>
        <w:rPr>
          <w:noProof/>
        </w:rPr>
        <w:instrText xml:space="preserve"> PAGEREF _Toc172100965 \h </w:instrText>
      </w:r>
      <w:r>
        <w:rPr>
          <w:noProof/>
        </w:rPr>
      </w:r>
      <w:r>
        <w:rPr>
          <w:noProof/>
        </w:rPr>
        <w:fldChar w:fldCharType="separate"/>
      </w:r>
      <w:r>
        <w:rPr>
          <w:noProof/>
        </w:rPr>
        <w:t>53</w:t>
      </w:r>
      <w:r>
        <w:rPr>
          <w:noProof/>
        </w:rPr>
        <w:fldChar w:fldCharType="end"/>
      </w:r>
    </w:p>
    <w:p w14:paraId="2E2428AC" w14:textId="7806BF79" w:rsidR="00853503" w:rsidRDefault="00853503">
      <w:pPr>
        <w:pStyle w:val="Spisilustracji"/>
        <w:tabs>
          <w:tab w:val="right" w:leader="dot" w:pos="9062"/>
        </w:tabs>
        <w:rPr>
          <w:rFonts w:asciiTheme="minorHAnsi" w:eastAsiaTheme="minorEastAsia" w:hAnsiTheme="minorHAnsi" w:cstheme="minorBidi"/>
          <w:noProof/>
          <w:kern w:val="2"/>
          <w:sz w:val="24"/>
          <w14:ligatures w14:val="standardContextual"/>
        </w:rPr>
      </w:pPr>
      <w:r w:rsidRPr="008212A9">
        <w:rPr>
          <w:rFonts w:cs="Arial"/>
          <w:noProof/>
        </w:rPr>
        <w:t>Fotografia 10. Boisko przy szkole w miejscowości Święte Laski</w:t>
      </w:r>
      <w:r>
        <w:rPr>
          <w:noProof/>
        </w:rPr>
        <w:tab/>
      </w:r>
      <w:r>
        <w:rPr>
          <w:noProof/>
        </w:rPr>
        <w:fldChar w:fldCharType="begin"/>
      </w:r>
      <w:r>
        <w:rPr>
          <w:noProof/>
        </w:rPr>
        <w:instrText xml:space="preserve"> PAGEREF _Toc172100966 \h </w:instrText>
      </w:r>
      <w:r>
        <w:rPr>
          <w:noProof/>
        </w:rPr>
      </w:r>
      <w:r>
        <w:rPr>
          <w:noProof/>
        </w:rPr>
        <w:fldChar w:fldCharType="separate"/>
      </w:r>
      <w:r>
        <w:rPr>
          <w:noProof/>
        </w:rPr>
        <w:t>54</w:t>
      </w:r>
      <w:r>
        <w:rPr>
          <w:noProof/>
        </w:rPr>
        <w:fldChar w:fldCharType="end"/>
      </w:r>
    </w:p>
    <w:p w14:paraId="3C392135" w14:textId="32C5E829" w:rsidR="00853503" w:rsidRDefault="00853503">
      <w:pPr>
        <w:pStyle w:val="Spisilustracji"/>
        <w:tabs>
          <w:tab w:val="right" w:leader="dot" w:pos="9062"/>
        </w:tabs>
        <w:rPr>
          <w:rFonts w:asciiTheme="minorHAnsi" w:eastAsiaTheme="minorEastAsia" w:hAnsiTheme="minorHAnsi" w:cstheme="minorBidi"/>
          <w:noProof/>
          <w:kern w:val="2"/>
          <w:sz w:val="24"/>
          <w14:ligatures w14:val="standardContextual"/>
        </w:rPr>
      </w:pPr>
      <w:r w:rsidRPr="008212A9">
        <w:rPr>
          <w:rFonts w:cs="Arial"/>
          <w:noProof/>
        </w:rPr>
        <w:t>Fotografia 11. Stan poboczy i miejsc parkingowych w sołectwie Święte</w:t>
      </w:r>
      <w:r>
        <w:rPr>
          <w:noProof/>
        </w:rPr>
        <w:tab/>
      </w:r>
      <w:r>
        <w:rPr>
          <w:noProof/>
        </w:rPr>
        <w:fldChar w:fldCharType="begin"/>
      </w:r>
      <w:r>
        <w:rPr>
          <w:noProof/>
        </w:rPr>
        <w:instrText xml:space="preserve"> PAGEREF _Toc172100967 \h </w:instrText>
      </w:r>
      <w:r>
        <w:rPr>
          <w:noProof/>
        </w:rPr>
      </w:r>
      <w:r>
        <w:rPr>
          <w:noProof/>
        </w:rPr>
        <w:fldChar w:fldCharType="separate"/>
      </w:r>
      <w:r>
        <w:rPr>
          <w:noProof/>
        </w:rPr>
        <w:t>58</w:t>
      </w:r>
      <w:r>
        <w:rPr>
          <w:noProof/>
        </w:rPr>
        <w:fldChar w:fldCharType="end"/>
      </w:r>
    </w:p>
    <w:p w14:paraId="76BBB61B" w14:textId="6488C442" w:rsidR="00853503" w:rsidRDefault="00853503">
      <w:pPr>
        <w:pStyle w:val="Spisilustracji"/>
        <w:tabs>
          <w:tab w:val="right" w:leader="dot" w:pos="9062"/>
        </w:tabs>
        <w:rPr>
          <w:rFonts w:asciiTheme="minorHAnsi" w:eastAsiaTheme="minorEastAsia" w:hAnsiTheme="minorHAnsi" w:cstheme="minorBidi"/>
          <w:noProof/>
          <w:kern w:val="2"/>
          <w:sz w:val="24"/>
          <w14:ligatures w14:val="standardContextual"/>
        </w:rPr>
      </w:pPr>
      <w:r w:rsidRPr="008212A9">
        <w:rPr>
          <w:rFonts w:cs="Arial"/>
          <w:noProof/>
        </w:rPr>
        <w:t>Fotografia 12. Plac zabaw przy szkole w miejscowości Święte Laski</w:t>
      </w:r>
      <w:r>
        <w:rPr>
          <w:noProof/>
        </w:rPr>
        <w:tab/>
      </w:r>
      <w:r>
        <w:rPr>
          <w:noProof/>
        </w:rPr>
        <w:fldChar w:fldCharType="begin"/>
      </w:r>
      <w:r>
        <w:rPr>
          <w:noProof/>
        </w:rPr>
        <w:instrText xml:space="preserve"> PAGEREF _Toc172100968 \h </w:instrText>
      </w:r>
      <w:r>
        <w:rPr>
          <w:noProof/>
        </w:rPr>
      </w:r>
      <w:r>
        <w:rPr>
          <w:noProof/>
        </w:rPr>
        <w:fldChar w:fldCharType="separate"/>
      </w:r>
      <w:r>
        <w:rPr>
          <w:noProof/>
        </w:rPr>
        <w:t>59</w:t>
      </w:r>
      <w:r>
        <w:rPr>
          <w:noProof/>
        </w:rPr>
        <w:fldChar w:fldCharType="end"/>
      </w:r>
    </w:p>
    <w:p w14:paraId="1A46316E" w14:textId="684A92EA" w:rsidR="00853503" w:rsidRDefault="00853503">
      <w:pPr>
        <w:pStyle w:val="Spisilustracji"/>
        <w:tabs>
          <w:tab w:val="right" w:leader="dot" w:pos="9062"/>
        </w:tabs>
        <w:rPr>
          <w:rFonts w:asciiTheme="minorHAnsi" w:eastAsiaTheme="minorEastAsia" w:hAnsiTheme="minorHAnsi" w:cstheme="minorBidi"/>
          <w:noProof/>
          <w:kern w:val="2"/>
          <w:sz w:val="24"/>
          <w14:ligatures w14:val="standardContextual"/>
        </w:rPr>
      </w:pPr>
      <w:r w:rsidRPr="008212A9">
        <w:rPr>
          <w:rFonts w:cs="Arial"/>
          <w:noProof/>
        </w:rPr>
        <w:t>Fotografia 13. Boisko do koszykówki</w:t>
      </w:r>
      <w:r>
        <w:rPr>
          <w:noProof/>
        </w:rPr>
        <w:tab/>
      </w:r>
      <w:r>
        <w:rPr>
          <w:noProof/>
        </w:rPr>
        <w:fldChar w:fldCharType="begin"/>
      </w:r>
      <w:r>
        <w:rPr>
          <w:noProof/>
        </w:rPr>
        <w:instrText xml:space="preserve"> PAGEREF _Toc172100969 \h </w:instrText>
      </w:r>
      <w:r>
        <w:rPr>
          <w:noProof/>
        </w:rPr>
      </w:r>
      <w:r>
        <w:rPr>
          <w:noProof/>
        </w:rPr>
        <w:fldChar w:fldCharType="separate"/>
      </w:r>
      <w:r>
        <w:rPr>
          <w:noProof/>
        </w:rPr>
        <w:t>60</w:t>
      </w:r>
      <w:r>
        <w:rPr>
          <w:noProof/>
        </w:rPr>
        <w:fldChar w:fldCharType="end"/>
      </w:r>
    </w:p>
    <w:p w14:paraId="11E31A1D" w14:textId="0783803B" w:rsidR="00853503" w:rsidRDefault="00853503">
      <w:pPr>
        <w:pStyle w:val="Spisilustracji"/>
        <w:tabs>
          <w:tab w:val="right" w:leader="dot" w:pos="9062"/>
        </w:tabs>
        <w:rPr>
          <w:rFonts w:asciiTheme="minorHAnsi" w:eastAsiaTheme="minorEastAsia" w:hAnsiTheme="minorHAnsi" w:cstheme="minorBidi"/>
          <w:noProof/>
          <w:kern w:val="2"/>
          <w:sz w:val="24"/>
          <w14:ligatures w14:val="standardContextual"/>
        </w:rPr>
      </w:pPr>
      <w:r w:rsidRPr="008212A9">
        <w:rPr>
          <w:rFonts w:cs="Arial"/>
          <w:noProof/>
        </w:rPr>
        <w:t>Fotografia 14. Boisko piłkarskie przy szkole</w:t>
      </w:r>
      <w:r>
        <w:rPr>
          <w:noProof/>
        </w:rPr>
        <w:tab/>
      </w:r>
      <w:r>
        <w:rPr>
          <w:noProof/>
        </w:rPr>
        <w:fldChar w:fldCharType="begin"/>
      </w:r>
      <w:r>
        <w:rPr>
          <w:noProof/>
        </w:rPr>
        <w:instrText xml:space="preserve"> PAGEREF _Toc172100970 \h </w:instrText>
      </w:r>
      <w:r>
        <w:rPr>
          <w:noProof/>
        </w:rPr>
      </w:r>
      <w:r>
        <w:rPr>
          <w:noProof/>
        </w:rPr>
        <w:fldChar w:fldCharType="separate"/>
      </w:r>
      <w:r>
        <w:rPr>
          <w:noProof/>
        </w:rPr>
        <w:t>61</w:t>
      </w:r>
      <w:r>
        <w:rPr>
          <w:noProof/>
        </w:rPr>
        <w:fldChar w:fldCharType="end"/>
      </w:r>
    </w:p>
    <w:p w14:paraId="0E0B7F32" w14:textId="506D7325" w:rsidR="00432F51" w:rsidRPr="00EB5B21" w:rsidRDefault="004E2C58" w:rsidP="00EB5B21">
      <w:pPr>
        <w:spacing w:after="0" w:line="360" w:lineRule="auto"/>
        <w:jc w:val="both"/>
        <w:rPr>
          <w:rFonts w:ascii="Arial" w:hAnsi="Arial" w:cs="Arial"/>
          <w:sz w:val="20"/>
          <w:szCs w:val="20"/>
        </w:rPr>
      </w:pPr>
      <w:r w:rsidRPr="00EB5B21">
        <w:rPr>
          <w:rFonts w:ascii="Arial" w:hAnsi="Arial" w:cs="Arial"/>
          <w:sz w:val="20"/>
          <w:szCs w:val="20"/>
        </w:rPr>
        <w:fldChar w:fldCharType="end"/>
      </w:r>
    </w:p>
    <w:p w14:paraId="26C362DE" w14:textId="33C9EBAD" w:rsidR="004E2C58" w:rsidRPr="00432F51" w:rsidRDefault="004E2C58" w:rsidP="00EB5B21">
      <w:pPr>
        <w:pStyle w:val="Nagwek1"/>
        <w:spacing w:before="0" w:line="360" w:lineRule="auto"/>
        <w:rPr>
          <w:b/>
          <w:bCs/>
          <w:color w:val="A50021"/>
          <w:sz w:val="20"/>
          <w:szCs w:val="20"/>
        </w:rPr>
      </w:pPr>
      <w:bookmarkStart w:id="130" w:name="_Toc171504107"/>
      <w:r w:rsidRPr="00432F51">
        <w:rPr>
          <w:b/>
          <w:bCs/>
          <w:color w:val="A50021"/>
          <w:sz w:val="20"/>
          <w:szCs w:val="20"/>
        </w:rPr>
        <w:t>Spis map</w:t>
      </w:r>
      <w:bookmarkEnd w:id="130"/>
    </w:p>
    <w:p w14:paraId="221E849C" w14:textId="1EF0ED52" w:rsidR="00907927" w:rsidRDefault="004E2C58">
      <w:pPr>
        <w:pStyle w:val="Spisilustracji"/>
        <w:tabs>
          <w:tab w:val="right" w:leader="dot" w:pos="9062"/>
        </w:tabs>
        <w:rPr>
          <w:rFonts w:asciiTheme="minorHAnsi" w:eastAsiaTheme="minorEastAsia" w:hAnsiTheme="minorHAnsi" w:cstheme="minorBidi"/>
          <w:noProof/>
          <w:kern w:val="2"/>
          <w:sz w:val="24"/>
          <w14:ligatures w14:val="standardContextual"/>
        </w:rPr>
      </w:pPr>
      <w:r w:rsidRPr="00EB5B21">
        <w:rPr>
          <w:rFonts w:cs="Arial"/>
          <w:sz w:val="20"/>
          <w:szCs w:val="20"/>
        </w:rPr>
        <w:fldChar w:fldCharType="begin"/>
      </w:r>
      <w:r w:rsidRPr="00EB5B21">
        <w:rPr>
          <w:rFonts w:cs="Arial"/>
          <w:sz w:val="20"/>
          <w:szCs w:val="20"/>
        </w:rPr>
        <w:instrText xml:space="preserve"> TOC \c "Mapa" </w:instrText>
      </w:r>
      <w:r w:rsidRPr="00EB5B21">
        <w:rPr>
          <w:rFonts w:cs="Arial"/>
          <w:sz w:val="20"/>
          <w:szCs w:val="20"/>
        </w:rPr>
        <w:fldChar w:fldCharType="separate"/>
      </w:r>
      <w:r w:rsidR="00907927" w:rsidRPr="00D21371">
        <w:rPr>
          <w:rFonts w:cs="Arial"/>
          <w:noProof/>
        </w:rPr>
        <w:t>Mapa 1. Obszar zdegradowany oraz obszar rewitalizacji w Gminie Maków</w:t>
      </w:r>
      <w:r w:rsidR="00907927">
        <w:rPr>
          <w:noProof/>
        </w:rPr>
        <w:tab/>
      </w:r>
      <w:r w:rsidR="00907927">
        <w:rPr>
          <w:noProof/>
        </w:rPr>
        <w:fldChar w:fldCharType="begin"/>
      </w:r>
      <w:r w:rsidR="00907927">
        <w:rPr>
          <w:noProof/>
        </w:rPr>
        <w:instrText xml:space="preserve"> PAGEREF _Toc171504057 \h </w:instrText>
      </w:r>
      <w:r w:rsidR="00907927">
        <w:rPr>
          <w:noProof/>
        </w:rPr>
      </w:r>
      <w:r w:rsidR="00907927">
        <w:rPr>
          <w:noProof/>
        </w:rPr>
        <w:fldChar w:fldCharType="separate"/>
      </w:r>
      <w:r w:rsidR="00853503">
        <w:rPr>
          <w:noProof/>
        </w:rPr>
        <w:t>66</w:t>
      </w:r>
      <w:r w:rsidR="00907927">
        <w:rPr>
          <w:noProof/>
        </w:rPr>
        <w:fldChar w:fldCharType="end"/>
      </w:r>
    </w:p>
    <w:p w14:paraId="4141EDCB" w14:textId="07D229A5" w:rsidR="00413FD4" w:rsidRPr="00EB5B21" w:rsidRDefault="004E2C58" w:rsidP="00EB5B21">
      <w:pPr>
        <w:spacing w:after="0" w:line="360" w:lineRule="auto"/>
        <w:jc w:val="both"/>
        <w:rPr>
          <w:rFonts w:ascii="Arial" w:hAnsi="Arial" w:cs="Arial"/>
          <w:sz w:val="20"/>
          <w:szCs w:val="20"/>
        </w:rPr>
      </w:pPr>
      <w:r w:rsidRPr="00EB5B21">
        <w:rPr>
          <w:rFonts w:ascii="Arial" w:hAnsi="Arial" w:cs="Arial"/>
          <w:sz w:val="20"/>
          <w:szCs w:val="20"/>
        </w:rPr>
        <w:fldChar w:fldCharType="end"/>
      </w:r>
    </w:p>
    <w:p w14:paraId="466553C1" w14:textId="6E4D5DE1" w:rsidR="004E2C58" w:rsidRPr="00432F51" w:rsidRDefault="004E2C58" w:rsidP="00EB5B21">
      <w:pPr>
        <w:pStyle w:val="Nagwek1"/>
        <w:spacing w:before="0" w:line="360" w:lineRule="auto"/>
        <w:rPr>
          <w:b/>
          <w:bCs/>
          <w:color w:val="A50021"/>
          <w:sz w:val="20"/>
          <w:szCs w:val="20"/>
        </w:rPr>
      </w:pPr>
      <w:bookmarkStart w:id="131" w:name="_Toc171504108"/>
      <w:r w:rsidRPr="00432F51">
        <w:rPr>
          <w:b/>
          <w:bCs/>
          <w:color w:val="A50021"/>
          <w:sz w:val="20"/>
          <w:szCs w:val="20"/>
        </w:rPr>
        <w:t>Spis tabel</w:t>
      </w:r>
      <w:bookmarkEnd w:id="131"/>
    </w:p>
    <w:p w14:paraId="6A526540" w14:textId="287122A2" w:rsidR="00907927" w:rsidRDefault="004E2C58">
      <w:pPr>
        <w:pStyle w:val="Spisilustracji"/>
        <w:tabs>
          <w:tab w:val="right" w:leader="dot" w:pos="9062"/>
        </w:tabs>
        <w:rPr>
          <w:rFonts w:asciiTheme="minorHAnsi" w:eastAsiaTheme="minorEastAsia" w:hAnsiTheme="minorHAnsi" w:cstheme="minorBidi"/>
          <w:noProof/>
          <w:kern w:val="2"/>
          <w:sz w:val="24"/>
          <w14:ligatures w14:val="standardContextual"/>
        </w:rPr>
      </w:pPr>
      <w:r w:rsidRPr="00EB5B21">
        <w:rPr>
          <w:rFonts w:cs="Arial"/>
          <w:sz w:val="20"/>
          <w:szCs w:val="20"/>
        </w:rPr>
        <w:fldChar w:fldCharType="begin"/>
      </w:r>
      <w:r w:rsidRPr="00EB5B21">
        <w:rPr>
          <w:rFonts w:cs="Arial"/>
          <w:sz w:val="20"/>
          <w:szCs w:val="20"/>
        </w:rPr>
        <w:instrText xml:space="preserve"> TOC \c "Tabela" </w:instrText>
      </w:r>
      <w:r w:rsidRPr="00EB5B21">
        <w:rPr>
          <w:rFonts w:cs="Arial"/>
          <w:sz w:val="20"/>
          <w:szCs w:val="20"/>
        </w:rPr>
        <w:fldChar w:fldCharType="separate"/>
      </w:r>
      <w:r w:rsidR="00907927" w:rsidRPr="00206C0D">
        <w:rPr>
          <w:rFonts w:cs="Arial"/>
          <w:noProof/>
        </w:rPr>
        <w:t>Tabela 1 Liczba mieszkańców w Gminie Maków z podziałem na sołectwa w latach 2019-2022 (stan na 31 grudnia)</w:t>
      </w:r>
      <w:r w:rsidR="00907927">
        <w:rPr>
          <w:noProof/>
        </w:rPr>
        <w:tab/>
      </w:r>
      <w:r w:rsidR="00907927">
        <w:rPr>
          <w:noProof/>
        </w:rPr>
        <w:fldChar w:fldCharType="begin"/>
      </w:r>
      <w:r w:rsidR="00907927">
        <w:rPr>
          <w:noProof/>
        </w:rPr>
        <w:instrText xml:space="preserve"> PAGEREF _Toc171504058 \h </w:instrText>
      </w:r>
      <w:r w:rsidR="00907927">
        <w:rPr>
          <w:noProof/>
        </w:rPr>
      </w:r>
      <w:r w:rsidR="00907927">
        <w:rPr>
          <w:noProof/>
        </w:rPr>
        <w:fldChar w:fldCharType="separate"/>
      </w:r>
      <w:r w:rsidR="00853503">
        <w:rPr>
          <w:noProof/>
        </w:rPr>
        <w:t>4</w:t>
      </w:r>
      <w:r w:rsidR="00907927">
        <w:rPr>
          <w:noProof/>
        </w:rPr>
        <w:fldChar w:fldCharType="end"/>
      </w:r>
    </w:p>
    <w:p w14:paraId="760328FB" w14:textId="1B2FD991"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eastAsiaTheme="minorEastAsia" w:cs="Arial"/>
          <w:noProof/>
        </w:rPr>
        <w:t xml:space="preserve">Tabela 2 </w:t>
      </w:r>
      <w:r w:rsidRPr="00206C0D">
        <w:rPr>
          <w:rFonts w:cs="Arial"/>
          <w:noProof/>
        </w:rPr>
        <w:t>Migracje na pobyt stały w latach 2019-2022</w:t>
      </w:r>
      <w:r>
        <w:rPr>
          <w:noProof/>
        </w:rPr>
        <w:tab/>
      </w:r>
      <w:r>
        <w:rPr>
          <w:noProof/>
        </w:rPr>
        <w:fldChar w:fldCharType="begin"/>
      </w:r>
      <w:r>
        <w:rPr>
          <w:noProof/>
        </w:rPr>
        <w:instrText xml:space="preserve"> PAGEREF _Toc171504059 \h </w:instrText>
      </w:r>
      <w:r>
        <w:rPr>
          <w:noProof/>
        </w:rPr>
      </w:r>
      <w:r>
        <w:rPr>
          <w:noProof/>
        </w:rPr>
        <w:fldChar w:fldCharType="separate"/>
      </w:r>
      <w:r w:rsidR="00853503">
        <w:rPr>
          <w:noProof/>
        </w:rPr>
        <w:t>6</w:t>
      </w:r>
      <w:r>
        <w:rPr>
          <w:noProof/>
        </w:rPr>
        <w:fldChar w:fldCharType="end"/>
      </w:r>
    </w:p>
    <w:p w14:paraId="72481220" w14:textId="28AB9E71"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3 Liczba mieszkańców w Gminie Maków – zmiana w roku 2022 w stosunku do roku 2019</w:t>
      </w:r>
      <w:r>
        <w:rPr>
          <w:noProof/>
        </w:rPr>
        <w:tab/>
      </w:r>
      <w:r>
        <w:rPr>
          <w:noProof/>
        </w:rPr>
        <w:fldChar w:fldCharType="begin"/>
      </w:r>
      <w:r>
        <w:rPr>
          <w:noProof/>
        </w:rPr>
        <w:instrText xml:space="preserve"> PAGEREF _Toc171504060 \h </w:instrText>
      </w:r>
      <w:r>
        <w:rPr>
          <w:noProof/>
        </w:rPr>
      </w:r>
      <w:r>
        <w:rPr>
          <w:noProof/>
        </w:rPr>
        <w:fldChar w:fldCharType="separate"/>
      </w:r>
      <w:r w:rsidR="00853503">
        <w:rPr>
          <w:noProof/>
        </w:rPr>
        <w:t>10</w:t>
      </w:r>
      <w:r>
        <w:rPr>
          <w:noProof/>
        </w:rPr>
        <w:fldChar w:fldCharType="end"/>
      </w:r>
    </w:p>
    <w:p w14:paraId="51EC5A06" w14:textId="61B7594C"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4 Udział liczby mieszkańców w wieku produkcyjnym w liczbie mieszkańców ogółem w Gminie Maków w latach 2019-2022 z uwzględnieniem („-„ oznacza brak wartości powyżej średniej w latach dla danego sołectwa)</w:t>
      </w:r>
      <w:r>
        <w:rPr>
          <w:noProof/>
        </w:rPr>
        <w:tab/>
      </w:r>
      <w:r>
        <w:rPr>
          <w:noProof/>
        </w:rPr>
        <w:fldChar w:fldCharType="begin"/>
      </w:r>
      <w:r>
        <w:rPr>
          <w:noProof/>
        </w:rPr>
        <w:instrText xml:space="preserve"> PAGEREF _Toc171504061 \h </w:instrText>
      </w:r>
      <w:r>
        <w:rPr>
          <w:noProof/>
        </w:rPr>
      </w:r>
      <w:r>
        <w:rPr>
          <w:noProof/>
        </w:rPr>
        <w:fldChar w:fldCharType="separate"/>
      </w:r>
      <w:r w:rsidR="00853503">
        <w:rPr>
          <w:noProof/>
        </w:rPr>
        <w:t>11</w:t>
      </w:r>
      <w:r>
        <w:rPr>
          <w:noProof/>
        </w:rPr>
        <w:fldChar w:fldCharType="end"/>
      </w:r>
    </w:p>
    <w:p w14:paraId="73467084" w14:textId="09E0493A"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5 Udział liczby osób objętych pomocą społeczną w liczbie mieszkańców ogółem z uwzględnieniem sołectw w Gminie Maków w latach 2019-2022 („-„ oznacza brak wartości powyżej średniej w latach dla danego sołectwa)</w:t>
      </w:r>
      <w:r>
        <w:rPr>
          <w:noProof/>
        </w:rPr>
        <w:tab/>
      </w:r>
      <w:r>
        <w:rPr>
          <w:noProof/>
        </w:rPr>
        <w:fldChar w:fldCharType="begin"/>
      </w:r>
      <w:r>
        <w:rPr>
          <w:noProof/>
        </w:rPr>
        <w:instrText xml:space="preserve"> PAGEREF _Toc171504062 \h </w:instrText>
      </w:r>
      <w:r>
        <w:rPr>
          <w:noProof/>
        </w:rPr>
      </w:r>
      <w:r>
        <w:rPr>
          <w:noProof/>
        </w:rPr>
        <w:fldChar w:fldCharType="separate"/>
      </w:r>
      <w:r w:rsidR="00853503">
        <w:rPr>
          <w:noProof/>
        </w:rPr>
        <w:t>11</w:t>
      </w:r>
      <w:r>
        <w:rPr>
          <w:noProof/>
        </w:rPr>
        <w:fldChar w:fldCharType="end"/>
      </w:r>
    </w:p>
    <w:p w14:paraId="70577E12" w14:textId="6DBA6626"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6 Liczba Niebieskich Kart na liczbę mieszkańców na danym obszarze w Gminie Maków w latach 2019-2022 z uwzględnieniem podziału na sołectwa („-„ oznacza brak występowania zjawiska, w kolumnie ogółem oznacza brak wartości powyżej średniej w latach dla danego sołectwa)</w:t>
      </w:r>
      <w:r>
        <w:rPr>
          <w:noProof/>
        </w:rPr>
        <w:tab/>
      </w:r>
      <w:r>
        <w:rPr>
          <w:noProof/>
        </w:rPr>
        <w:fldChar w:fldCharType="begin"/>
      </w:r>
      <w:r>
        <w:rPr>
          <w:noProof/>
        </w:rPr>
        <w:instrText xml:space="preserve"> PAGEREF _Toc171504063 \h </w:instrText>
      </w:r>
      <w:r>
        <w:rPr>
          <w:noProof/>
        </w:rPr>
      </w:r>
      <w:r>
        <w:rPr>
          <w:noProof/>
        </w:rPr>
        <w:fldChar w:fldCharType="separate"/>
      </w:r>
      <w:r w:rsidR="00853503">
        <w:rPr>
          <w:noProof/>
        </w:rPr>
        <w:t>12</w:t>
      </w:r>
      <w:r>
        <w:rPr>
          <w:noProof/>
        </w:rPr>
        <w:fldChar w:fldCharType="end"/>
      </w:r>
    </w:p>
    <w:p w14:paraId="678C7E22" w14:textId="13457CFF"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7 Udział liczby zarejestrowanych osób bezrobotnych w liczbie ludności w wieku produkcyjnym na danym obszarze w Gminie Maków w latach 2019-2022 z uwzględnieniem podziału na sołectwa, („-„ oznacza brak wartości powyżej średniej w latach dla danego sołectwa)</w:t>
      </w:r>
      <w:r>
        <w:rPr>
          <w:noProof/>
        </w:rPr>
        <w:tab/>
      </w:r>
      <w:r>
        <w:rPr>
          <w:noProof/>
        </w:rPr>
        <w:fldChar w:fldCharType="begin"/>
      </w:r>
      <w:r>
        <w:rPr>
          <w:noProof/>
        </w:rPr>
        <w:instrText xml:space="preserve"> PAGEREF _Toc171504064 \h </w:instrText>
      </w:r>
      <w:r>
        <w:rPr>
          <w:noProof/>
        </w:rPr>
      </w:r>
      <w:r>
        <w:rPr>
          <w:noProof/>
        </w:rPr>
        <w:fldChar w:fldCharType="separate"/>
      </w:r>
      <w:r w:rsidR="00853503">
        <w:rPr>
          <w:noProof/>
        </w:rPr>
        <w:t>12</w:t>
      </w:r>
      <w:r>
        <w:rPr>
          <w:noProof/>
        </w:rPr>
        <w:fldChar w:fldCharType="end"/>
      </w:r>
    </w:p>
    <w:p w14:paraId="13CFD976" w14:textId="006605AE"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 xml:space="preserve">Tabela 8 </w:t>
      </w:r>
      <w:r w:rsidRPr="00206C0D">
        <w:rPr>
          <w:rFonts w:eastAsia="Calibri" w:cs="Arial"/>
          <w:noProof/>
        </w:rPr>
        <w:t xml:space="preserve">Liczba funkcjonujących kart bibliotecznych w stosunku do liczby mieszkańców na danym obszarze w latach 2019-2022 </w:t>
      </w:r>
      <w:r w:rsidRPr="00206C0D">
        <w:rPr>
          <w:rFonts w:cs="Arial"/>
          <w:noProof/>
        </w:rPr>
        <w:t>z uwzględnieniem podziału na sołectwa, („-„ oznacza brak wartości powyżej średniej w latach dla danego sołectwa)</w:t>
      </w:r>
      <w:r>
        <w:rPr>
          <w:noProof/>
        </w:rPr>
        <w:tab/>
      </w:r>
      <w:r>
        <w:rPr>
          <w:noProof/>
        </w:rPr>
        <w:fldChar w:fldCharType="begin"/>
      </w:r>
      <w:r>
        <w:rPr>
          <w:noProof/>
        </w:rPr>
        <w:instrText xml:space="preserve"> PAGEREF _Toc171504065 \h </w:instrText>
      </w:r>
      <w:r>
        <w:rPr>
          <w:noProof/>
        </w:rPr>
      </w:r>
      <w:r>
        <w:rPr>
          <w:noProof/>
        </w:rPr>
        <w:fldChar w:fldCharType="separate"/>
      </w:r>
      <w:r w:rsidR="00853503">
        <w:rPr>
          <w:noProof/>
        </w:rPr>
        <w:t>13</w:t>
      </w:r>
      <w:r>
        <w:rPr>
          <w:noProof/>
        </w:rPr>
        <w:fldChar w:fldCharType="end"/>
      </w:r>
    </w:p>
    <w:p w14:paraId="27D6480E" w14:textId="1832382E"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9 Podsumowanie analizy zjawisk negatywnych dla sfery społecznej („-„ oznacza brak wartości powyżej średniej w latach dla danego sołectwa)</w:t>
      </w:r>
      <w:r>
        <w:rPr>
          <w:noProof/>
        </w:rPr>
        <w:tab/>
      </w:r>
      <w:r>
        <w:rPr>
          <w:noProof/>
        </w:rPr>
        <w:fldChar w:fldCharType="begin"/>
      </w:r>
      <w:r>
        <w:rPr>
          <w:noProof/>
        </w:rPr>
        <w:instrText xml:space="preserve"> PAGEREF _Toc171504066 \h </w:instrText>
      </w:r>
      <w:r>
        <w:rPr>
          <w:noProof/>
        </w:rPr>
      </w:r>
      <w:r>
        <w:rPr>
          <w:noProof/>
        </w:rPr>
        <w:fldChar w:fldCharType="separate"/>
      </w:r>
      <w:r w:rsidR="00853503">
        <w:rPr>
          <w:noProof/>
        </w:rPr>
        <w:t>14</w:t>
      </w:r>
      <w:r>
        <w:rPr>
          <w:noProof/>
        </w:rPr>
        <w:fldChar w:fldCharType="end"/>
      </w:r>
    </w:p>
    <w:p w14:paraId="6296FFCD" w14:textId="36C7193F"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10 Liczba mieszkańców w wieku przedprodukcyjnym w Gminie Maków – zmiana w roku 2022 w stosunku do roku 2019</w:t>
      </w:r>
      <w:r>
        <w:rPr>
          <w:noProof/>
        </w:rPr>
        <w:tab/>
      </w:r>
      <w:r>
        <w:rPr>
          <w:noProof/>
        </w:rPr>
        <w:fldChar w:fldCharType="begin"/>
      </w:r>
      <w:r>
        <w:rPr>
          <w:noProof/>
        </w:rPr>
        <w:instrText xml:space="preserve"> PAGEREF _Toc171504067 \h </w:instrText>
      </w:r>
      <w:r>
        <w:rPr>
          <w:noProof/>
        </w:rPr>
      </w:r>
      <w:r>
        <w:rPr>
          <w:noProof/>
        </w:rPr>
        <w:fldChar w:fldCharType="separate"/>
      </w:r>
      <w:r w:rsidR="00853503">
        <w:rPr>
          <w:noProof/>
        </w:rPr>
        <w:t>15</w:t>
      </w:r>
      <w:r>
        <w:rPr>
          <w:noProof/>
        </w:rPr>
        <w:fldChar w:fldCharType="end"/>
      </w:r>
    </w:p>
    <w:p w14:paraId="55E03696" w14:textId="652B1517"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11 Udział liczby mieszkańców w wieku przedprodukcyjnym w liczbie ludności ogółem w Gminie Maków w latach 2019-2022, („-„ oznacza brak wartości powyżej średniej w latach dla danego sołectwa)</w:t>
      </w:r>
      <w:r>
        <w:rPr>
          <w:noProof/>
        </w:rPr>
        <w:tab/>
      </w:r>
      <w:r>
        <w:rPr>
          <w:noProof/>
        </w:rPr>
        <w:fldChar w:fldCharType="begin"/>
      </w:r>
      <w:r>
        <w:rPr>
          <w:noProof/>
        </w:rPr>
        <w:instrText xml:space="preserve"> PAGEREF _Toc171504068 \h </w:instrText>
      </w:r>
      <w:r>
        <w:rPr>
          <w:noProof/>
        </w:rPr>
      </w:r>
      <w:r>
        <w:rPr>
          <w:noProof/>
        </w:rPr>
        <w:fldChar w:fldCharType="separate"/>
      </w:r>
      <w:r w:rsidR="00853503">
        <w:rPr>
          <w:noProof/>
        </w:rPr>
        <w:t>15</w:t>
      </w:r>
      <w:r>
        <w:rPr>
          <w:noProof/>
        </w:rPr>
        <w:fldChar w:fldCharType="end"/>
      </w:r>
    </w:p>
    <w:p w14:paraId="159AED8A" w14:textId="452ED6BB"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12 Udział liczby osób objętych pomocą społeczną z powodu ubóstwa w liczbie mieszkańców ogółem w latach 2019-2022 ((„-„ oznacza brak występowania zjawiska, w kolumnie ogółem oznacza brak wartości powyżej średniej w latach dla danego sołectwa)</w:t>
      </w:r>
      <w:r>
        <w:rPr>
          <w:noProof/>
        </w:rPr>
        <w:tab/>
      </w:r>
      <w:r>
        <w:rPr>
          <w:noProof/>
        </w:rPr>
        <w:fldChar w:fldCharType="begin"/>
      </w:r>
      <w:r>
        <w:rPr>
          <w:noProof/>
        </w:rPr>
        <w:instrText xml:space="preserve"> PAGEREF _Toc171504069 \h </w:instrText>
      </w:r>
      <w:r>
        <w:rPr>
          <w:noProof/>
        </w:rPr>
      </w:r>
      <w:r>
        <w:rPr>
          <w:noProof/>
        </w:rPr>
        <w:fldChar w:fldCharType="separate"/>
      </w:r>
      <w:r w:rsidR="00853503">
        <w:rPr>
          <w:noProof/>
        </w:rPr>
        <w:t>16</w:t>
      </w:r>
      <w:r>
        <w:rPr>
          <w:noProof/>
        </w:rPr>
        <w:fldChar w:fldCharType="end"/>
      </w:r>
    </w:p>
    <w:p w14:paraId="739780D3" w14:textId="1996C9F7"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13 Udział liczby osób objętych pomocą społeczną z powodu bezrobocia w liczbie mieszkańców ogółem w latach 2019-2022, („-„ oznacza brak występowania zjawiska)</w:t>
      </w:r>
      <w:r>
        <w:rPr>
          <w:noProof/>
        </w:rPr>
        <w:tab/>
      </w:r>
      <w:r>
        <w:rPr>
          <w:noProof/>
        </w:rPr>
        <w:fldChar w:fldCharType="begin"/>
      </w:r>
      <w:r>
        <w:rPr>
          <w:noProof/>
        </w:rPr>
        <w:instrText xml:space="preserve"> PAGEREF _Toc171504070 \h </w:instrText>
      </w:r>
      <w:r>
        <w:rPr>
          <w:noProof/>
        </w:rPr>
      </w:r>
      <w:r>
        <w:rPr>
          <w:noProof/>
        </w:rPr>
        <w:fldChar w:fldCharType="separate"/>
      </w:r>
      <w:r w:rsidR="00853503">
        <w:rPr>
          <w:noProof/>
        </w:rPr>
        <w:t>16</w:t>
      </w:r>
      <w:r>
        <w:rPr>
          <w:noProof/>
        </w:rPr>
        <w:fldChar w:fldCharType="end"/>
      </w:r>
    </w:p>
    <w:p w14:paraId="1636199D" w14:textId="4294DB32"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14 Udział zarejestrowanych osób bezrobotnych do 25 roku życia w liczbie mieszkańców w wieku produkcyjnym na danym obszarze w latach 2019-2022 („-„ brak wartości powyżej średniej w latach dla danego sołectwa)</w:t>
      </w:r>
      <w:r>
        <w:rPr>
          <w:noProof/>
        </w:rPr>
        <w:tab/>
      </w:r>
      <w:r>
        <w:rPr>
          <w:noProof/>
        </w:rPr>
        <w:fldChar w:fldCharType="begin"/>
      </w:r>
      <w:r>
        <w:rPr>
          <w:noProof/>
        </w:rPr>
        <w:instrText xml:space="preserve"> PAGEREF _Toc171504071 \h </w:instrText>
      </w:r>
      <w:r>
        <w:rPr>
          <w:noProof/>
        </w:rPr>
      </w:r>
      <w:r>
        <w:rPr>
          <w:noProof/>
        </w:rPr>
        <w:fldChar w:fldCharType="separate"/>
      </w:r>
      <w:r w:rsidR="00853503">
        <w:rPr>
          <w:noProof/>
        </w:rPr>
        <w:t>17</w:t>
      </w:r>
      <w:r>
        <w:rPr>
          <w:noProof/>
        </w:rPr>
        <w:fldChar w:fldCharType="end"/>
      </w:r>
    </w:p>
    <w:p w14:paraId="3481525C" w14:textId="082CA1BF"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15 Udział zarejestrowanych osób bezrobotnych powyżej 50 roku życia w liczbie mieszkańców w wieku produkcyjnym na danym obszarze w latach 2019-2022 („-„ brak wartości powyżej średniej w latach dla danego sołectwa)</w:t>
      </w:r>
      <w:r>
        <w:rPr>
          <w:noProof/>
        </w:rPr>
        <w:tab/>
      </w:r>
      <w:r>
        <w:rPr>
          <w:noProof/>
        </w:rPr>
        <w:fldChar w:fldCharType="begin"/>
      </w:r>
      <w:r>
        <w:rPr>
          <w:noProof/>
        </w:rPr>
        <w:instrText xml:space="preserve"> PAGEREF _Toc171504072 \h </w:instrText>
      </w:r>
      <w:r>
        <w:rPr>
          <w:noProof/>
        </w:rPr>
      </w:r>
      <w:r>
        <w:rPr>
          <w:noProof/>
        </w:rPr>
        <w:fldChar w:fldCharType="separate"/>
      </w:r>
      <w:r w:rsidR="00853503">
        <w:rPr>
          <w:noProof/>
        </w:rPr>
        <w:t>17</w:t>
      </w:r>
      <w:r>
        <w:rPr>
          <w:noProof/>
        </w:rPr>
        <w:fldChar w:fldCharType="end"/>
      </w:r>
    </w:p>
    <w:p w14:paraId="60416158" w14:textId="17C5A8A6"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lastRenderedPageBreak/>
        <w:t>Tabela 16 Podsumowanie pogłębionej diagnozy sfery społecznej, („-„ oznacza brak występowania zjawiska; w kolumnie ogółem oznacza brak wartości powyżej średniej)</w:t>
      </w:r>
      <w:r>
        <w:rPr>
          <w:noProof/>
        </w:rPr>
        <w:tab/>
      </w:r>
      <w:r>
        <w:rPr>
          <w:noProof/>
        </w:rPr>
        <w:fldChar w:fldCharType="begin"/>
      </w:r>
      <w:r>
        <w:rPr>
          <w:noProof/>
        </w:rPr>
        <w:instrText xml:space="preserve"> PAGEREF _Toc171504073 \h </w:instrText>
      </w:r>
      <w:r>
        <w:rPr>
          <w:noProof/>
        </w:rPr>
      </w:r>
      <w:r>
        <w:rPr>
          <w:noProof/>
        </w:rPr>
        <w:fldChar w:fldCharType="separate"/>
      </w:r>
      <w:r w:rsidR="00853503">
        <w:rPr>
          <w:noProof/>
        </w:rPr>
        <w:t>18</w:t>
      </w:r>
      <w:r>
        <w:rPr>
          <w:noProof/>
        </w:rPr>
        <w:fldChar w:fldCharType="end"/>
      </w:r>
    </w:p>
    <w:p w14:paraId="47406993" w14:textId="7EF829FE"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 xml:space="preserve">Tabela 17. </w:t>
      </w:r>
      <w:r w:rsidRPr="00206C0D">
        <w:rPr>
          <w:rFonts w:eastAsia="Calibri" w:cs="Arial"/>
          <w:noProof/>
        </w:rPr>
        <w:t>Podmioty gospodarki narodowej wpisane do rejestru Regon w Gminie Maków w latach 2019-2022 (stan w dniu 31 XII)</w:t>
      </w:r>
      <w:r>
        <w:rPr>
          <w:noProof/>
        </w:rPr>
        <w:tab/>
      </w:r>
      <w:r>
        <w:rPr>
          <w:noProof/>
        </w:rPr>
        <w:fldChar w:fldCharType="begin"/>
      </w:r>
      <w:r>
        <w:rPr>
          <w:noProof/>
        </w:rPr>
        <w:instrText xml:space="preserve"> PAGEREF _Toc171504074 \h </w:instrText>
      </w:r>
      <w:r>
        <w:rPr>
          <w:noProof/>
        </w:rPr>
      </w:r>
      <w:r>
        <w:rPr>
          <w:noProof/>
        </w:rPr>
        <w:fldChar w:fldCharType="separate"/>
      </w:r>
      <w:r w:rsidR="00853503">
        <w:rPr>
          <w:noProof/>
        </w:rPr>
        <w:t>22</w:t>
      </w:r>
      <w:r>
        <w:rPr>
          <w:noProof/>
        </w:rPr>
        <w:fldChar w:fldCharType="end"/>
      </w:r>
    </w:p>
    <w:p w14:paraId="0D1F08DE" w14:textId="0D4630CC"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 xml:space="preserve">Tabela 18 </w:t>
      </w:r>
      <w:r w:rsidRPr="00206C0D">
        <w:rPr>
          <w:rFonts w:eastAsia="Calibri" w:cs="Arial"/>
          <w:noProof/>
        </w:rPr>
        <w:t>Podmioty gospodarki narodowej w Gminie Maków wpisane do rejestru Regon wg Sekcji PKD 2007 (stan w dniu 31.XII)</w:t>
      </w:r>
      <w:r>
        <w:rPr>
          <w:noProof/>
        </w:rPr>
        <w:tab/>
      </w:r>
      <w:r>
        <w:rPr>
          <w:noProof/>
        </w:rPr>
        <w:fldChar w:fldCharType="begin"/>
      </w:r>
      <w:r>
        <w:rPr>
          <w:noProof/>
        </w:rPr>
        <w:instrText xml:space="preserve"> PAGEREF _Toc171504075 \h </w:instrText>
      </w:r>
      <w:r>
        <w:rPr>
          <w:noProof/>
        </w:rPr>
      </w:r>
      <w:r>
        <w:rPr>
          <w:noProof/>
        </w:rPr>
        <w:fldChar w:fldCharType="separate"/>
      </w:r>
      <w:r w:rsidR="00853503">
        <w:rPr>
          <w:noProof/>
        </w:rPr>
        <w:t>23</w:t>
      </w:r>
      <w:r>
        <w:rPr>
          <w:noProof/>
        </w:rPr>
        <w:fldChar w:fldCharType="end"/>
      </w:r>
    </w:p>
    <w:p w14:paraId="7AA3E5AA" w14:textId="74E41ECE"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 xml:space="preserve">Tabela 19 </w:t>
      </w:r>
      <w:r w:rsidRPr="00206C0D">
        <w:rPr>
          <w:rFonts w:eastAsia="Calibri" w:cs="Arial"/>
          <w:noProof/>
        </w:rPr>
        <w:t>Podmioty gospodarki narodowej w Gminie Maków w latach 2019-2022 wg rejestru REGON</w:t>
      </w:r>
      <w:r>
        <w:rPr>
          <w:noProof/>
        </w:rPr>
        <w:tab/>
      </w:r>
      <w:r>
        <w:rPr>
          <w:noProof/>
        </w:rPr>
        <w:fldChar w:fldCharType="begin"/>
      </w:r>
      <w:r>
        <w:rPr>
          <w:noProof/>
        </w:rPr>
        <w:instrText xml:space="preserve"> PAGEREF _Toc171504076 \h </w:instrText>
      </w:r>
      <w:r>
        <w:rPr>
          <w:noProof/>
        </w:rPr>
      </w:r>
      <w:r>
        <w:rPr>
          <w:noProof/>
        </w:rPr>
        <w:fldChar w:fldCharType="separate"/>
      </w:r>
      <w:r w:rsidR="00853503">
        <w:rPr>
          <w:noProof/>
        </w:rPr>
        <w:t>24</w:t>
      </w:r>
      <w:r>
        <w:rPr>
          <w:noProof/>
        </w:rPr>
        <w:fldChar w:fldCharType="end"/>
      </w:r>
    </w:p>
    <w:p w14:paraId="7CAEB3B9" w14:textId="10B8BE0A"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20 Powierzchnia gospodarstw rolnych wg grup obszarowych użytków rolnych</w:t>
      </w:r>
      <w:r>
        <w:rPr>
          <w:noProof/>
        </w:rPr>
        <w:tab/>
      </w:r>
      <w:r>
        <w:rPr>
          <w:noProof/>
        </w:rPr>
        <w:fldChar w:fldCharType="begin"/>
      </w:r>
      <w:r>
        <w:rPr>
          <w:noProof/>
        </w:rPr>
        <w:instrText xml:space="preserve"> PAGEREF _Toc171504077 \h </w:instrText>
      </w:r>
      <w:r>
        <w:rPr>
          <w:noProof/>
        </w:rPr>
      </w:r>
      <w:r>
        <w:rPr>
          <w:noProof/>
        </w:rPr>
        <w:fldChar w:fldCharType="separate"/>
      </w:r>
      <w:r w:rsidR="00853503">
        <w:rPr>
          <w:noProof/>
        </w:rPr>
        <w:t>25</w:t>
      </w:r>
      <w:r>
        <w:rPr>
          <w:noProof/>
        </w:rPr>
        <w:fldChar w:fldCharType="end"/>
      </w:r>
    </w:p>
    <w:p w14:paraId="5531C1E8" w14:textId="54AE1B5B"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21 Liczba podmiotów gospodarczych na liczbę ludności w wieku produkcyjnym na danym obszarze w Gminie Maków w latach 2019-2022, („-„ oznacza brak występowania zjawiska, w kolumnie ogółem oznacza brak wartości powyżej średniej)</w:t>
      </w:r>
      <w:r>
        <w:rPr>
          <w:noProof/>
        </w:rPr>
        <w:tab/>
      </w:r>
      <w:r>
        <w:rPr>
          <w:noProof/>
        </w:rPr>
        <w:fldChar w:fldCharType="begin"/>
      </w:r>
      <w:r>
        <w:rPr>
          <w:noProof/>
        </w:rPr>
        <w:instrText xml:space="preserve"> PAGEREF _Toc171504078 \h </w:instrText>
      </w:r>
      <w:r>
        <w:rPr>
          <w:noProof/>
        </w:rPr>
      </w:r>
      <w:r>
        <w:rPr>
          <w:noProof/>
        </w:rPr>
        <w:fldChar w:fldCharType="separate"/>
      </w:r>
      <w:r w:rsidR="00853503">
        <w:rPr>
          <w:noProof/>
        </w:rPr>
        <w:t>25</w:t>
      </w:r>
      <w:r>
        <w:rPr>
          <w:noProof/>
        </w:rPr>
        <w:fldChar w:fldCharType="end"/>
      </w:r>
    </w:p>
    <w:p w14:paraId="70E8CB4D" w14:textId="10B2A762"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 xml:space="preserve">Tabela 22 </w:t>
      </w:r>
      <w:r w:rsidRPr="00206C0D">
        <w:rPr>
          <w:rFonts w:cs="Arial"/>
          <w:bCs/>
          <w:noProof/>
        </w:rPr>
        <w:t>Ilość wyrobów/ odpadów zawierających azbest znajdujących się na terenie Gminy Maków w poszczególnych miejscowościach</w:t>
      </w:r>
      <w:r>
        <w:rPr>
          <w:noProof/>
        </w:rPr>
        <w:tab/>
      </w:r>
      <w:r>
        <w:rPr>
          <w:noProof/>
        </w:rPr>
        <w:fldChar w:fldCharType="begin"/>
      </w:r>
      <w:r>
        <w:rPr>
          <w:noProof/>
        </w:rPr>
        <w:instrText xml:space="preserve"> PAGEREF _Toc171504079 \h </w:instrText>
      </w:r>
      <w:r>
        <w:rPr>
          <w:noProof/>
        </w:rPr>
      </w:r>
      <w:r>
        <w:rPr>
          <w:noProof/>
        </w:rPr>
        <w:fldChar w:fldCharType="separate"/>
      </w:r>
      <w:r w:rsidR="00853503">
        <w:rPr>
          <w:noProof/>
        </w:rPr>
        <w:t>44</w:t>
      </w:r>
      <w:r>
        <w:rPr>
          <w:noProof/>
        </w:rPr>
        <w:fldChar w:fldCharType="end"/>
      </w:r>
    </w:p>
    <w:p w14:paraId="2DCC4A00" w14:textId="1D8FFA99"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23 U</w:t>
      </w:r>
      <w:r w:rsidRPr="00206C0D">
        <w:rPr>
          <w:rFonts w:cs="Arial"/>
          <w:bCs/>
          <w:noProof/>
        </w:rPr>
        <w:t>dział powierzchni materiałów zawierających azbest na obszarze danego sołectwa w powierzchni danego sołectwa ogółem w porównaniu do średniej dla Gminy Maków</w:t>
      </w:r>
      <w:r>
        <w:rPr>
          <w:noProof/>
        </w:rPr>
        <w:tab/>
      </w:r>
      <w:r>
        <w:rPr>
          <w:noProof/>
        </w:rPr>
        <w:fldChar w:fldCharType="begin"/>
      </w:r>
      <w:r>
        <w:rPr>
          <w:noProof/>
        </w:rPr>
        <w:instrText xml:space="preserve"> PAGEREF _Toc171504080 \h </w:instrText>
      </w:r>
      <w:r>
        <w:rPr>
          <w:noProof/>
        </w:rPr>
      </w:r>
      <w:r>
        <w:rPr>
          <w:noProof/>
        </w:rPr>
        <w:fldChar w:fldCharType="separate"/>
      </w:r>
      <w:r w:rsidR="00853503">
        <w:rPr>
          <w:noProof/>
        </w:rPr>
        <w:t>45</w:t>
      </w:r>
      <w:r>
        <w:rPr>
          <w:noProof/>
        </w:rPr>
        <w:fldChar w:fldCharType="end"/>
      </w:r>
    </w:p>
    <w:p w14:paraId="113FB3C0" w14:textId="4A55832C"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24 Powierzchnia Gminy Maków z podziałem na sołectwa [</w:t>
      </w:r>
      <w:r w:rsidRPr="00206C0D">
        <w:rPr>
          <w:rFonts w:cs="Arial"/>
          <w:noProof/>
          <w:color w:val="000000"/>
        </w:rPr>
        <w:t>km</w:t>
      </w:r>
      <w:r w:rsidRPr="00206C0D">
        <w:rPr>
          <w:rFonts w:cs="Arial"/>
          <w:noProof/>
          <w:color w:val="000000"/>
          <w:vertAlign w:val="superscript"/>
        </w:rPr>
        <w:t>2</w:t>
      </w:r>
      <w:r w:rsidRPr="00206C0D">
        <w:rPr>
          <w:rFonts w:cs="Arial"/>
          <w:noProof/>
          <w:color w:val="000000"/>
        </w:rPr>
        <w:t>] (w przybliżeniu)</w:t>
      </w:r>
      <w:r>
        <w:rPr>
          <w:noProof/>
        </w:rPr>
        <w:tab/>
      </w:r>
      <w:r>
        <w:rPr>
          <w:noProof/>
        </w:rPr>
        <w:fldChar w:fldCharType="begin"/>
      </w:r>
      <w:r>
        <w:rPr>
          <w:noProof/>
        </w:rPr>
        <w:instrText xml:space="preserve"> PAGEREF _Toc171504081 \h </w:instrText>
      </w:r>
      <w:r>
        <w:rPr>
          <w:noProof/>
        </w:rPr>
      </w:r>
      <w:r>
        <w:rPr>
          <w:noProof/>
        </w:rPr>
        <w:fldChar w:fldCharType="separate"/>
      </w:r>
      <w:r w:rsidR="00853503">
        <w:rPr>
          <w:noProof/>
        </w:rPr>
        <w:t>46</w:t>
      </w:r>
      <w:r>
        <w:rPr>
          <w:noProof/>
        </w:rPr>
        <w:fldChar w:fldCharType="end"/>
      </w:r>
    </w:p>
    <w:p w14:paraId="53DF86BE" w14:textId="0D7BF3BF"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25 Liczba ogólnodostępnych obiektów infrastruktury sportowej/ rekreacyjnej w stosunku do liczby mieszkańców na danym obszarze z uwzględnieniem średniej dla Gminy Maków</w:t>
      </w:r>
      <w:r>
        <w:rPr>
          <w:noProof/>
        </w:rPr>
        <w:tab/>
      </w:r>
      <w:r>
        <w:rPr>
          <w:noProof/>
        </w:rPr>
        <w:fldChar w:fldCharType="begin"/>
      </w:r>
      <w:r>
        <w:rPr>
          <w:noProof/>
        </w:rPr>
        <w:instrText xml:space="preserve"> PAGEREF _Toc171504082 \h </w:instrText>
      </w:r>
      <w:r>
        <w:rPr>
          <w:noProof/>
        </w:rPr>
      </w:r>
      <w:r>
        <w:rPr>
          <w:noProof/>
        </w:rPr>
        <w:fldChar w:fldCharType="separate"/>
      </w:r>
      <w:r w:rsidR="00853503">
        <w:rPr>
          <w:noProof/>
        </w:rPr>
        <w:t>55</w:t>
      </w:r>
      <w:r>
        <w:rPr>
          <w:noProof/>
        </w:rPr>
        <w:fldChar w:fldCharType="end"/>
      </w:r>
    </w:p>
    <w:p w14:paraId="4141177E" w14:textId="7FB6D4BB"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26 Zasoby mieszkaniowe w Gminie Maków w latach 2019-2022</w:t>
      </w:r>
      <w:r>
        <w:rPr>
          <w:noProof/>
        </w:rPr>
        <w:tab/>
      </w:r>
      <w:r>
        <w:rPr>
          <w:noProof/>
        </w:rPr>
        <w:fldChar w:fldCharType="begin"/>
      </w:r>
      <w:r>
        <w:rPr>
          <w:noProof/>
        </w:rPr>
        <w:instrText xml:space="preserve"> PAGEREF _Toc171504083 \h </w:instrText>
      </w:r>
      <w:r>
        <w:rPr>
          <w:noProof/>
        </w:rPr>
      </w:r>
      <w:r>
        <w:rPr>
          <w:noProof/>
        </w:rPr>
        <w:fldChar w:fldCharType="separate"/>
      </w:r>
      <w:r w:rsidR="00853503">
        <w:rPr>
          <w:noProof/>
        </w:rPr>
        <w:t>56</w:t>
      </w:r>
      <w:r>
        <w:rPr>
          <w:noProof/>
        </w:rPr>
        <w:fldChar w:fldCharType="end"/>
      </w:r>
    </w:p>
    <w:p w14:paraId="792F08E6" w14:textId="7D77AC40"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27 Mieszkania wyposażone w instalacje – w % ogółu mieszkań</w:t>
      </w:r>
      <w:r>
        <w:rPr>
          <w:noProof/>
        </w:rPr>
        <w:tab/>
      </w:r>
      <w:r>
        <w:rPr>
          <w:noProof/>
        </w:rPr>
        <w:fldChar w:fldCharType="begin"/>
      </w:r>
      <w:r>
        <w:rPr>
          <w:noProof/>
        </w:rPr>
        <w:instrText xml:space="preserve"> PAGEREF _Toc171504084 \h </w:instrText>
      </w:r>
      <w:r>
        <w:rPr>
          <w:noProof/>
        </w:rPr>
      </w:r>
      <w:r>
        <w:rPr>
          <w:noProof/>
        </w:rPr>
        <w:fldChar w:fldCharType="separate"/>
      </w:r>
      <w:r w:rsidR="00853503">
        <w:rPr>
          <w:noProof/>
        </w:rPr>
        <w:t>56</w:t>
      </w:r>
      <w:r>
        <w:rPr>
          <w:noProof/>
        </w:rPr>
        <w:fldChar w:fldCharType="end"/>
      </w:r>
    </w:p>
    <w:p w14:paraId="1C754E60" w14:textId="7DC33A0E"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28 Wykaz zasobu mieszkaniowego Gminy Maków oraz wyposażenie lokali w instalacje i stan techniczny budynków komunalnych</w:t>
      </w:r>
      <w:r>
        <w:rPr>
          <w:noProof/>
        </w:rPr>
        <w:tab/>
      </w:r>
      <w:r>
        <w:rPr>
          <w:noProof/>
        </w:rPr>
        <w:fldChar w:fldCharType="begin"/>
      </w:r>
      <w:r>
        <w:rPr>
          <w:noProof/>
        </w:rPr>
        <w:instrText xml:space="preserve"> PAGEREF _Toc171504085 \h </w:instrText>
      </w:r>
      <w:r>
        <w:rPr>
          <w:noProof/>
        </w:rPr>
      </w:r>
      <w:r>
        <w:rPr>
          <w:noProof/>
        </w:rPr>
        <w:fldChar w:fldCharType="separate"/>
      </w:r>
      <w:r w:rsidR="00853503">
        <w:rPr>
          <w:noProof/>
        </w:rPr>
        <w:t>62</w:t>
      </w:r>
      <w:r>
        <w:rPr>
          <w:noProof/>
        </w:rPr>
        <w:fldChar w:fldCharType="end"/>
      </w:r>
    </w:p>
    <w:p w14:paraId="5B4C853A" w14:textId="511A2203"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29 Liczba przydomowych oczyszczalni ścieków na liczbę gospodarstw domowych na danym obszarze z uwzględnieniem średniej dla Gminy Maków</w:t>
      </w:r>
      <w:r>
        <w:rPr>
          <w:noProof/>
        </w:rPr>
        <w:tab/>
      </w:r>
      <w:r>
        <w:rPr>
          <w:noProof/>
        </w:rPr>
        <w:fldChar w:fldCharType="begin"/>
      </w:r>
      <w:r>
        <w:rPr>
          <w:noProof/>
        </w:rPr>
        <w:instrText xml:space="preserve"> PAGEREF _Toc171504086 \h </w:instrText>
      </w:r>
      <w:r>
        <w:rPr>
          <w:noProof/>
        </w:rPr>
      </w:r>
      <w:r>
        <w:rPr>
          <w:noProof/>
        </w:rPr>
        <w:fldChar w:fldCharType="separate"/>
      </w:r>
      <w:r w:rsidR="00853503">
        <w:rPr>
          <w:noProof/>
        </w:rPr>
        <w:t>62</w:t>
      </w:r>
      <w:r>
        <w:rPr>
          <w:noProof/>
        </w:rPr>
        <w:fldChar w:fldCharType="end"/>
      </w:r>
    </w:p>
    <w:p w14:paraId="219FDF6F" w14:textId="3F676492"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30 Wytyczenie obszaru zdegradowanego w oparciu o występowanie negatywnych zjawisk – podsumowanie diagnozy („-„ oznacza brak wskaźnika dla gminy ogółem</w:t>
      </w:r>
      <w:r>
        <w:rPr>
          <w:noProof/>
        </w:rPr>
        <w:tab/>
      </w:r>
      <w:r>
        <w:rPr>
          <w:noProof/>
        </w:rPr>
        <w:fldChar w:fldCharType="begin"/>
      </w:r>
      <w:r>
        <w:rPr>
          <w:noProof/>
        </w:rPr>
        <w:instrText xml:space="preserve"> PAGEREF _Toc171504087 \h </w:instrText>
      </w:r>
      <w:r>
        <w:rPr>
          <w:noProof/>
        </w:rPr>
      </w:r>
      <w:r>
        <w:rPr>
          <w:noProof/>
        </w:rPr>
        <w:fldChar w:fldCharType="separate"/>
      </w:r>
      <w:r w:rsidR="00853503">
        <w:rPr>
          <w:noProof/>
        </w:rPr>
        <w:t>64</w:t>
      </w:r>
      <w:r>
        <w:rPr>
          <w:noProof/>
        </w:rPr>
        <w:fldChar w:fldCharType="end"/>
      </w:r>
    </w:p>
    <w:p w14:paraId="0D4B653E" w14:textId="598BC6D6"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06C0D">
        <w:rPr>
          <w:rFonts w:cs="Arial"/>
          <w:noProof/>
        </w:rPr>
        <w:t>Tabela 31 Powierzchnia oraz liczba ludności w Gminie Maków oraz sołectwie Święte</w:t>
      </w:r>
      <w:r>
        <w:rPr>
          <w:noProof/>
        </w:rPr>
        <w:tab/>
      </w:r>
      <w:r>
        <w:rPr>
          <w:noProof/>
        </w:rPr>
        <w:fldChar w:fldCharType="begin"/>
      </w:r>
      <w:r>
        <w:rPr>
          <w:noProof/>
        </w:rPr>
        <w:instrText xml:space="preserve"> PAGEREF _Toc171504088 \h </w:instrText>
      </w:r>
      <w:r>
        <w:rPr>
          <w:noProof/>
        </w:rPr>
      </w:r>
      <w:r>
        <w:rPr>
          <w:noProof/>
        </w:rPr>
        <w:fldChar w:fldCharType="separate"/>
      </w:r>
      <w:r w:rsidR="00853503">
        <w:rPr>
          <w:noProof/>
        </w:rPr>
        <w:t>65</w:t>
      </w:r>
      <w:r>
        <w:rPr>
          <w:noProof/>
        </w:rPr>
        <w:fldChar w:fldCharType="end"/>
      </w:r>
    </w:p>
    <w:p w14:paraId="0A533B53" w14:textId="2077ACAE" w:rsidR="004E2C58" w:rsidRPr="00EB5B21" w:rsidRDefault="004E2C58" w:rsidP="00EB5B21">
      <w:pPr>
        <w:spacing w:after="0" w:line="360" w:lineRule="auto"/>
        <w:jc w:val="both"/>
        <w:rPr>
          <w:rFonts w:ascii="Arial" w:hAnsi="Arial" w:cs="Arial"/>
          <w:sz w:val="20"/>
          <w:szCs w:val="20"/>
        </w:rPr>
      </w:pPr>
      <w:r w:rsidRPr="00EB5B21">
        <w:rPr>
          <w:rFonts w:ascii="Arial" w:hAnsi="Arial" w:cs="Arial"/>
          <w:sz w:val="20"/>
          <w:szCs w:val="20"/>
        </w:rPr>
        <w:fldChar w:fldCharType="end"/>
      </w:r>
    </w:p>
    <w:p w14:paraId="03648A34" w14:textId="73F229DA" w:rsidR="004E2C58" w:rsidRPr="00432F51" w:rsidRDefault="004E2C58" w:rsidP="00EB5B21">
      <w:pPr>
        <w:pStyle w:val="Nagwek1"/>
        <w:spacing w:before="0" w:line="360" w:lineRule="auto"/>
        <w:rPr>
          <w:b/>
          <w:bCs/>
          <w:color w:val="A50021"/>
          <w:sz w:val="20"/>
          <w:szCs w:val="20"/>
        </w:rPr>
      </w:pPr>
      <w:bookmarkStart w:id="132" w:name="_Toc171504109"/>
      <w:r w:rsidRPr="00432F51">
        <w:rPr>
          <w:b/>
          <w:bCs/>
          <w:color w:val="A50021"/>
          <w:sz w:val="20"/>
          <w:szCs w:val="20"/>
        </w:rPr>
        <w:t>Spis wykresów</w:t>
      </w:r>
      <w:bookmarkEnd w:id="132"/>
    </w:p>
    <w:p w14:paraId="30DBF168" w14:textId="6295D485" w:rsidR="00907927" w:rsidRDefault="004E2C58">
      <w:pPr>
        <w:pStyle w:val="Spisilustracji"/>
        <w:tabs>
          <w:tab w:val="right" w:leader="dot" w:pos="9062"/>
        </w:tabs>
        <w:rPr>
          <w:rFonts w:asciiTheme="minorHAnsi" w:eastAsiaTheme="minorEastAsia" w:hAnsiTheme="minorHAnsi" w:cstheme="minorBidi"/>
          <w:noProof/>
          <w:kern w:val="2"/>
          <w:sz w:val="24"/>
          <w14:ligatures w14:val="standardContextual"/>
        </w:rPr>
      </w:pPr>
      <w:r w:rsidRPr="00EB5B21">
        <w:rPr>
          <w:rFonts w:cs="Arial"/>
          <w:sz w:val="20"/>
          <w:szCs w:val="20"/>
        </w:rPr>
        <w:fldChar w:fldCharType="begin"/>
      </w:r>
      <w:r w:rsidRPr="00EB5B21">
        <w:rPr>
          <w:rFonts w:cs="Arial"/>
          <w:sz w:val="20"/>
          <w:szCs w:val="20"/>
        </w:rPr>
        <w:instrText xml:space="preserve"> TOC \c "Wykres" </w:instrText>
      </w:r>
      <w:r w:rsidRPr="00EB5B21">
        <w:rPr>
          <w:rFonts w:cs="Arial"/>
          <w:sz w:val="20"/>
          <w:szCs w:val="20"/>
        </w:rPr>
        <w:fldChar w:fldCharType="separate"/>
      </w:r>
      <w:r w:rsidR="00907927" w:rsidRPr="002F0346">
        <w:rPr>
          <w:rFonts w:cs="Arial"/>
          <w:noProof/>
          <w:lang w:bidi="en-US"/>
        </w:rPr>
        <w:t>Wykres 1 Liczba mieszkańców w Gminie Maków w latach 2019-2022 (stan na 31 grudnia)</w:t>
      </w:r>
      <w:r w:rsidR="00907927">
        <w:rPr>
          <w:noProof/>
        </w:rPr>
        <w:tab/>
      </w:r>
      <w:r w:rsidR="00907927">
        <w:rPr>
          <w:noProof/>
        </w:rPr>
        <w:fldChar w:fldCharType="begin"/>
      </w:r>
      <w:r w:rsidR="00907927">
        <w:rPr>
          <w:noProof/>
        </w:rPr>
        <w:instrText xml:space="preserve"> PAGEREF _Toc171504089 \h </w:instrText>
      </w:r>
      <w:r w:rsidR="00907927">
        <w:rPr>
          <w:noProof/>
        </w:rPr>
      </w:r>
      <w:r w:rsidR="00907927">
        <w:rPr>
          <w:noProof/>
        </w:rPr>
        <w:fldChar w:fldCharType="separate"/>
      </w:r>
      <w:r w:rsidR="00853503">
        <w:rPr>
          <w:noProof/>
        </w:rPr>
        <w:t>4</w:t>
      </w:r>
      <w:r w:rsidR="00907927">
        <w:rPr>
          <w:noProof/>
        </w:rPr>
        <w:fldChar w:fldCharType="end"/>
      </w:r>
    </w:p>
    <w:p w14:paraId="00C8F7AE" w14:textId="05EC9F88"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F0346">
        <w:rPr>
          <w:rFonts w:cs="Arial"/>
          <w:noProof/>
        </w:rPr>
        <w:t xml:space="preserve">Wykres 2 </w:t>
      </w:r>
      <w:r w:rsidRPr="002F0346">
        <w:rPr>
          <w:rFonts w:eastAsia="Calibri" w:cs="Arial"/>
          <w:noProof/>
        </w:rPr>
        <w:t>Przyrost naturalny, urodzenia, zgony na terenie Gminy Maków w latach 2019-2022 (stan na 31 grudnia)</w:t>
      </w:r>
      <w:r>
        <w:rPr>
          <w:noProof/>
        </w:rPr>
        <w:tab/>
      </w:r>
      <w:r>
        <w:rPr>
          <w:noProof/>
        </w:rPr>
        <w:fldChar w:fldCharType="begin"/>
      </w:r>
      <w:r>
        <w:rPr>
          <w:noProof/>
        </w:rPr>
        <w:instrText xml:space="preserve"> PAGEREF _Toc171504090 \h </w:instrText>
      </w:r>
      <w:r>
        <w:rPr>
          <w:noProof/>
        </w:rPr>
      </w:r>
      <w:r>
        <w:rPr>
          <w:noProof/>
        </w:rPr>
        <w:fldChar w:fldCharType="separate"/>
      </w:r>
      <w:r w:rsidR="00853503">
        <w:rPr>
          <w:noProof/>
        </w:rPr>
        <w:t>5</w:t>
      </w:r>
      <w:r>
        <w:rPr>
          <w:noProof/>
        </w:rPr>
        <w:fldChar w:fldCharType="end"/>
      </w:r>
    </w:p>
    <w:p w14:paraId="38D279F8" w14:textId="5AFD2C40"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F0346">
        <w:rPr>
          <w:rFonts w:cs="Arial"/>
          <w:noProof/>
        </w:rPr>
        <w:t>Wykres 3 Ludność w wieku przedprodukcyjnym, produkcyjnym i poprodukcyjnym w Gminie Maków w latach 2019-2022</w:t>
      </w:r>
      <w:r>
        <w:rPr>
          <w:noProof/>
        </w:rPr>
        <w:tab/>
      </w:r>
      <w:r>
        <w:rPr>
          <w:noProof/>
        </w:rPr>
        <w:fldChar w:fldCharType="begin"/>
      </w:r>
      <w:r>
        <w:rPr>
          <w:noProof/>
        </w:rPr>
        <w:instrText xml:space="preserve"> PAGEREF _Toc171504091 \h </w:instrText>
      </w:r>
      <w:r>
        <w:rPr>
          <w:noProof/>
        </w:rPr>
      </w:r>
      <w:r>
        <w:rPr>
          <w:noProof/>
        </w:rPr>
        <w:fldChar w:fldCharType="separate"/>
      </w:r>
      <w:r w:rsidR="00853503">
        <w:rPr>
          <w:noProof/>
        </w:rPr>
        <w:t>6</w:t>
      </w:r>
      <w:r>
        <w:rPr>
          <w:noProof/>
        </w:rPr>
        <w:fldChar w:fldCharType="end"/>
      </w:r>
    </w:p>
    <w:p w14:paraId="7D9DFBED" w14:textId="78E9F2DD"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F0346">
        <w:rPr>
          <w:rFonts w:cs="Arial"/>
          <w:noProof/>
        </w:rPr>
        <w:t>Wykres 4 Liczba beneficjentów wsparcia pomocy społecznej w Gminie Maków w latach 2019-2022</w:t>
      </w:r>
      <w:r>
        <w:rPr>
          <w:noProof/>
        </w:rPr>
        <w:tab/>
      </w:r>
      <w:r>
        <w:rPr>
          <w:noProof/>
        </w:rPr>
        <w:fldChar w:fldCharType="begin"/>
      </w:r>
      <w:r>
        <w:rPr>
          <w:noProof/>
        </w:rPr>
        <w:instrText xml:space="preserve"> PAGEREF _Toc171504092 \h </w:instrText>
      </w:r>
      <w:r>
        <w:rPr>
          <w:noProof/>
        </w:rPr>
      </w:r>
      <w:r>
        <w:rPr>
          <w:noProof/>
        </w:rPr>
        <w:fldChar w:fldCharType="separate"/>
      </w:r>
      <w:r w:rsidR="00853503">
        <w:rPr>
          <w:noProof/>
        </w:rPr>
        <w:t>8</w:t>
      </w:r>
      <w:r>
        <w:rPr>
          <w:noProof/>
        </w:rPr>
        <w:fldChar w:fldCharType="end"/>
      </w:r>
    </w:p>
    <w:p w14:paraId="30D6C0CA" w14:textId="087F773B"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F0346">
        <w:rPr>
          <w:rFonts w:cs="Arial"/>
          <w:noProof/>
        </w:rPr>
        <w:t>Wykres 5 Liczba procedur Niebieska Karta w Gminie Maków w latach 2019-2022</w:t>
      </w:r>
      <w:r>
        <w:rPr>
          <w:noProof/>
        </w:rPr>
        <w:tab/>
      </w:r>
      <w:r>
        <w:rPr>
          <w:noProof/>
        </w:rPr>
        <w:fldChar w:fldCharType="begin"/>
      </w:r>
      <w:r>
        <w:rPr>
          <w:noProof/>
        </w:rPr>
        <w:instrText xml:space="preserve"> PAGEREF _Toc171504093 \h </w:instrText>
      </w:r>
      <w:r>
        <w:rPr>
          <w:noProof/>
        </w:rPr>
      </w:r>
      <w:r>
        <w:rPr>
          <w:noProof/>
        </w:rPr>
        <w:fldChar w:fldCharType="separate"/>
      </w:r>
      <w:r w:rsidR="00853503">
        <w:rPr>
          <w:noProof/>
        </w:rPr>
        <w:t>8</w:t>
      </w:r>
      <w:r>
        <w:rPr>
          <w:noProof/>
        </w:rPr>
        <w:fldChar w:fldCharType="end"/>
      </w:r>
    </w:p>
    <w:p w14:paraId="39AECB71" w14:textId="33CA74B0"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F0346">
        <w:rPr>
          <w:rFonts w:cs="Arial"/>
          <w:noProof/>
        </w:rPr>
        <w:t xml:space="preserve">Wykres 6 </w:t>
      </w:r>
      <w:r w:rsidRPr="002F0346">
        <w:rPr>
          <w:rFonts w:eastAsia="Calibri" w:cs="Arial"/>
          <w:noProof/>
        </w:rPr>
        <w:t>Liczba zarejestrowanych osób bezrobotnych</w:t>
      </w:r>
      <w:r w:rsidRPr="002F0346">
        <w:rPr>
          <w:rFonts w:cs="Arial"/>
          <w:noProof/>
        </w:rPr>
        <w:t xml:space="preserve"> w Gminie Maków w latach 2019 -2022</w:t>
      </w:r>
      <w:r>
        <w:rPr>
          <w:noProof/>
        </w:rPr>
        <w:tab/>
      </w:r>
      <w:r>
        <w:rPr>
          <w:noProof/>
        </w:rPr>
        <w:fldChar w:fldCharType="begin"/>
      </w:r>
      <w:r>
        <w:rPr>
          <w:noProof/>
        </w:rPr>
        <w:instrText xml:space="preserve"> PAGEREF _Toc171504094 \h </w:instrText>
      </w:r>
      <w:r>
        <w:rPr>
          <w:noProof/>
        </w:rPr>
      </w:r>
      <w:r>
        <w:rPr>
          <w:noProof/>
        </w:rPr>
        <w:fldChar w:fldCharType="separate"/>
      </w:r>
      <w:r w:rsidR="00853503">
        <w:rPr>
          <w:noProof/>
        </w:rPr>
        <w:t>9</w:t>
      </w:r>
      <w:r>
        <w:rPr>
          <w:noProof/>
        </w:rPr>
        <w:fldChar w:fldCharType="end"/>
      </w:r>
    </w:p>
    <w:p w14:paraId="01BF8186" w14:textId="791D4597"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F0346">
        <w:rPr>
          <w:rFonts w:cs="Arial"/>
          <w:noProof/>
        </w:rPr>
        <w:t>Wykres 7 Czytelnicy bibliotek publicznych na 1000 ludności w Gminie Maków w latach 2019-2022</w:t>
      </w:r>
      <w:r>
        <w:rPr>
          <w:noProof/>
        </w:rPr>
        <w:tab/>
      </w:r>
      <w:r>
        <w:rPr>
          <w:noProof/>
        </w:rPr>
        <w:fldChar w:fldCharType="begin"/>
      </w:r>
      <w:r>
        <w:rPr>
          <w:noProof/>
        </w:rPr>
        <w:instrText xml:space="preserve"> PAGEREF _Toc171504095 \h </w:instrText>
      </w:r>
      <w:r>
        <w:rPr>
          <w:noProof/>
        </w:rPr>
      </w:r>
      <w:r>
        <w:rPr>
          <w:noProof/>
        </w:rPr>
        <w:fldChar w:fldCharType="separate"/>
      </w:r>
      <w:r w:rsidR="00853503">
        <w:rPr>
          <w:noProof/>
        </w:rPr>
        <w:t>9</w:t>
      </w:r>
      <w:r>
        <w:rPr>
          <w:noProof/>
        </w:rPr>
        <w:fldChar w:fldCharType="end"/>
      </w:r>
    </w:p>
    <w:p w14:paraId="2AD8B27F" w14:textId="6F0F43FD"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Pr>
          <w:noProof/>
        </w:rPr>
        <w:t>Wykres 8 Wypożyczenia księgozbioru na jednego czytelnika w woluminach w Gminie Maków w latach 2019-2022</w:t>
      </w:r>
      <w:r>
        <w:rPr>
          <w:noProof/>
        </w:rPr>
        <w:tab/>
      </w:r>
      <w:r>
        <w:rPr>
          <w:noProof/>
        </w:rPr>
        <w:fldChar w:fldCharType="begin"/>
      </w:r>
      <w:r>
        <w:rPr>
          <w:noProof/>
        </w:rPr>
        <w:instrText xml:space="preserve"> PAGEREF _Toc171504096 \h </w:instrText>
      </w:r>
      <w:r>
        <w:rPr>
          <w:noProof/>
        </w:rPr>
      </w:r>
      <w:r>
        <w:rPr>
          <w:noProof/>
        </w:rPr>
        <w:fldChar w:fldCharType="separate"/>
      </w:r>
      <w:r w:rsidR="00853503">
        <w:rPr>
          <w:noProof/>
        </w:rPr>
        <w:t>10</w:t>
      </w:r>
      <w:r>
        <w:rPr>
          <w:noProof/>
        </w:rPr>
        <w:fldChar w:fldCharType="end"/>
      </w:r>
    </w:p>
    <w:p w14:paraId="56446A2F" w14:textId="7CBC69F0" w:rsidR="00907927" w:rsidRDefault="00907927">
      <w:pPr>
        <w:pStyle w:val="Spisilustracji"/>
        <w:tabs>
          <w:tab w:val="right" w:leader="dot" w:pos="9062"/>
        </w:tabs>
        <w:rPr>
          <w:rFonts w:asciiTheme="minorHAnsi" w:eastAsiaTheme="minorEastAsia" w:hAnsiTheme="minorHAnsi" w:cstheme="minorBidi"/>
          <w:noProof/>
          <w:kern w:val="2"/>
          <w:sz w:val="24"/>
          <w14:ligatures w14:val="standardContextual"/>
        </w:rPr>
      </w:pPr>
      <w:r w:rsidRPr="002F0346">
        <w:rPr>
          <w:rFonts w:cs="Arial"/>
          <w:noProof/>
          <w:lang w:bidi="en-US"/>
        </w:rPr>
        <w:t>Wykres 9 Rozkład podmiotów gospodarki narodowej według klasy wielkości (stan na dzień 31.12.2022 r.)</w:t>
      </w:r>
      <w:r>
        <w:rPr>
          <w:noProof/>
        </w:rPr>
        <w:tab/>
      </w:r>
      <w:r>
        <w:rPr>
          <w:noProof/>
        </w:rPr>
        <w:fldChar w:fldCharType="begin"/>
      </w:r>
      <w:r>
        <w:rPr>
          <w:noProof/>
        </w:rPr>
        <w:instrText xml:space="preserve"> PAGEREF _Toc171504097 \h </w:instrText>
      </w:r>
      <w:r>
        <w:rPr>
          <w:noProof/>
        </w:rPr>
      </w:r>
      <w:r>
        <w:rPr>
          <w:noProof/>
        </w:rPr>
        <w:fldChar w:fldCharType="separate"/>
      </w:r>
      <w:r w:rsidR="00853503">
        <w:rPr>
          <w:noProof/>
        </w:rPr>
        <w:t>24</w:t>
      </w:r>
      <w:r>
        <w:rPr>
          <w:noProof/>
        </w:rPr>
        <w:fldChar w:fldCharType="end"/>
      </w:r>
    </w:p>
    <w:p w14:paraId="24F1D91D" w14:textId="19AA78D3" w:rsidR="004E2C58" w:rsidRPr="000C74F6" w:rsidRDefault="004E2C58" w:rsidP="00EB5B21">
      <w:pPr>
        <w:spacing w:after="0" w:line="360" w:lineRule="auto"/>
        <w:jc w:val="both"/>
        <w:rPr>
          <w:rFonts w:ascii="Arial" w:hAnsi="Arial" w:cs="Arial"/>
          <w:color w:val="FF0000"/>
          <w:sz w:val="20"/>
          <w:szCs w:val="20"/>
        </w:rPr>
      </w:pPr>
      <w:r w:rsidRPr="00EB5B21">
        <w:rPr>
          <w:rFonts w:ascii="Arial" w:hAnsi="Arial" w:cs="Arial"/>
          <w:sz w:val="20"/>
          <w:szCs w:val="20"/>
        </w:rPr>
        <w:fldChar w:fldCharType="end"/>
      </w:r>
    </w:p>
    <w:sectPr w:rsidR="004E2C58" w:rsidRPr="000C74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3EE09" w14:textId="77777777" w:rsidR="00C91070" w:rsidRDefault="00C91070" w:rsidP="005E6090">
      <w:pPr>
        <w:spacing w:after="0" w:line="240" w:lineRule="auto"/>
      </w:pPr>
      <w:r>
        <w:separator/>
      </w:r>
    </w:p>
  </w:endnote>
  <w:endnote w:type="continuationSeparator" w:id="0">
    <w:p w14:paraId="419BF9EA" w14:textId="77777777" w:rsidR="00C91070" w:rsidRDefault="00C91070" w:rsidP="005E6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NewBrunswick">
    <w:altName w:val="Cambria"/>
    <w:panose1 w:val="00000000000000000000"/>
    <w:charset w:val="EE"/>
    <w:family w:val="roman"/>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bCs/>
        <w:color w:val="C00000"/>
        <w:sz w:val="20"/>
        <w:szCs w:val="20"/>
      </w:rPr>
      <w:id w:val="-1944370837"/>
      <w:docPartObj>
        <w:docPartGallery w:val="Page Numbers (Bottom of Page)"/>
        <w:docPartUnique/>
      </w:docPartObj>
    </w:sdtPr>
    <w:sdtContent>
      <w:p w14:paraId="4BDED03A" w14:textId="6E261559" w:rsidR="00D919B0" w:rsidRPr="00D919B0" w:rsidRDefault="00D919B0">
        <w:pPr>
          <w:pStyle w:val="Stopka"/>
          <w:jc w:val="right"/>
          <w:rPr>
            <w:b/>
            <w:bCs/>
            <w:color w:val="C00000"/>
            <w:sz w:val="20"/>
            <w:szCs w:val="20"/>
          </w:rPr>
        </w:pPr>
        <w:r w:rsidRPr="00D919B0">
          <w:rPr>
            <w:b/>
            <w:bCs/>
            <w:color w:val="C00000"/>
            <w:sz w:val="20"/>
            <w:szCs w:val="20"/>
          </w:rPr>
          <w:t xml:space="preserve">Strona | </w:t>
        </w:r>
        <w:r w:rsidRPr="00D919B0">
          <w:rPr>
            <w:b/>
            <w:bCs/>
            <w:color w:val="C00000"/>
            <w:sz w:val="20"/>
            <w:szCs w:val="20"/>
          </w:rPr>
          <w:fldChar w:fldCharType="begin"/>
        </w:r>
        <w:r w:rsidRPr="00D919B0">
          <w:rPr>
            <w:b/>
            <w:bCs/>
            <w:color w:val="C00000"/>
            <w:sz w:val="20"/>
            <w:szCs w:val="20"/>
          </w:rPr>
          <w:instrText>PAGE   \* MERGEFORMAT</w:instrText>
        </w:r>
        <w:r w:rsidRPr="00D919B0">
          <w:rPr>
            <w:b/>
            <w:bCs/>
            <w:color w:val="C00000"/>
            <w:sz w:val="20"/>
            <w:szCs w:val="20"/>
          </w:rPr>
          <w:fldChar w:fldCharType="separate"/>
        </w:r>
        <w:r w:rsidRPr="00D919B0">
          <w:rPr>
            <w:b/>
            <w:bCs/>
            <w:color w:val="C00000"/>
            <w:sz w:val="20"/>
            <w:szCs w:val="20"/>
          </w:rPr>
          <w:t>2</w:t>
        </w:r>
        <w:r w:rsidRPr="00D919B0">
          <w:rPr>
            <w:b/>
            <w:bCs/>
            <w:color w:val="C00000"/>
            <w:sz w:val="20"/>
            <w:szCs w:val="20"/>
          </w:rPr>
          <w:fldChar w:fldCharType="end"/>
        </w:r>
        <w:r w:rsidRPr="00D919B0">
          <w:rPr>
            <w:b/>
            <w:bCs/>
            <w:color w:val="C00000"/>
            <w:sz w:val="20"/>
            <w:szCs w:val="20"/>
          </w:rPr>
          <w:t xml:space="preserve"> </w:t>
        </w:r>
      </w:p>
    </w:sdtContent>
  </w:sdt>
  <w:p w14:paraId="221165EE" w14:textId="77777777" w:rsidR="00D919B0" w:rsidRDefault="00D919B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bCs/>
        <w:color w:val="C00000"/>
        <w:sz w:val="20"/>
        <w:szCs w:val="20"/>
      </w:rPr>
      <w:id w:val="-1652587843"/>
      <w:docPartObj>
        <w:docPartGallery w:val="Page Numbers (Bottom of Page)"/>
        <w:docPartUnique/>
      </w:docPartObj>
    </w:sdtPr>
    <w:sdtContent>
      <w:p w14:paraId="3C6AD695" w14:textId="7AA2B32A" w:rsidR="00103887" w:rsidRPr="00103887" w:rsidRDefault="00103887">
        <w:pPr>
          <w:pStyle w:val="Stopka"/>
          <w:jc w:val="right"/>
          <w:rPr>
            <w:b/>
            <w:bCs/>
            <w:color w:val="C00000"/>
            <w:sz w:val="20"/>
            <w:szCs w:val="20"/>
          </w:rPr>
        </w:pPr>
        <w:r w:rsidRPr="00103887">
          <w:rPr>
            <w:b/>
            <w:bCs/>
            <w:color w:val="C00000"/>
            <w:sz w:val="20"/>
            <w:szCs w:val="20"/>
          </w:rPr>
          <w:t xml:space="preserve">Strona | </w:t>
        </w:r>
        <w:r w:rsidRPr="00103887">
          <w:rPr>
            <w:b/>
            <w:bCs/>
            <w:color w:val="C00000"/>
            <w:sz w:val="20"/>
            <w:szCs w:val="20"/>
          </w:rPr>
          <w:fldChar w:fldCharType="begin"/>
        </w:r>
        <w:r w:rsidRPr="00103887">
          <w:rPr>
            <w:b/>
            <w:bCs/>
            <w:color w:val="C00000"/>
            <w:sz w:val="20"/>
            <w:szCs w:val="20"/>
          </w:rPr>
          <w:instrText>PAGE   \* MERGEFORMAT</w:instrText>
        </w:r>
        <w:r w:rsidRPr="00103887">
          <w:rPr>
            <w:b/>
            <w:bCs/>
            <w:color w:val="C00000"/>
            <w:sz w:val="20"/>
            <w:szCs w:val="20"/>
          </w:rPr>
          <w:fldChar w:fldCharType="separate"/>
        </w:r>
        <w:r w:rsidRPr="00103887">
          <w:rPr>
            <w:b/>
            <w:bCs/>
            <w:color w:val="C00000"/>
            <w:sz w:val="20"/>
            <w:szCs w:val="20"/>
          </w:rPr>
          <w:t>2</w:t>
        </w:r>
        <w:r w:rsidRPr="00103887">
          <w:rPr>
            <w:b/>
            <w:bCs/>
            <w:color w:val="C00000"/>
            <w:sz w:val="20"/>
            <w:szCs w:val="20"/>
          </w:rPr>
          <w:fldChar w:fldCharType="end"/>
        </w:r>
        <w:r w:rsidRPr="00103887">
          <w:rPr>
            <w:b/>
            <w:bCs/>
            <w:color w:val="C00000"/>
            <w:sz w:val="20"/>
            <w:szCs w:val="20"/>
          </w:rPr>
          <w:t xml:space="preserve"> </w:t>
        </w:r>
      </w:p>
    </w:sdtContent>
  </w:sdt>
  <w:p w14:paraId="46DE12E1" w14:textId="77777777" w:rsidR="00103887" w:rsidRDefault="0010388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131938"/>
      <w:docPartObj>
        <w:docPartGallery w:val="Page Numbers (Bottom of Page)"/>
        <w:docPartUnique/>
      </w:docPartObj>
    </w:sdtPr>
    <w:sdtContent>
      <w:p w14:paraId="59F2D63C" w14:textId="09104C6A" w:rsidR="00393073" w:rsidRDefault="00393073">
        <w:pPr>
          <w:pStyle w:val="Stopka"/>
          <w:jc w:val="right"/>
        </w:pPr>
        <w:r>
          <w:fldChar w:fldCharType="begin"/>
        </w:r>
        <w:r>
          <w:instrText>PAGE   \* MERGEFORMAT</w:instrText>
        </w:r>
        <w:r>
          <w:fldChar w:fldCharType="separate"/>
        </w:r>
        <w:r>
          <w:t>2</w:t>
        </w:r>
        <w:r>
          <w:fldChar w:fldCharType="end"/>
        </w:r>
      </w:p>
    </w:sdtContent>
  </w:sdt>
  <w:p w14:paraId="0179D2D8" w14:textId="77777777" w:rsidR="00393073" w:rsidRDefault="003930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48D5D" w14:textId="77777777" w:rsidR="00C91070" w:rsidRDefault="00C91070" w:rsidP="005E6090">
      <w:pPr>
        <w:spacing w:after="0" w:line="240" w:lineRule="auto"/>
      </w:pPr>
      <w:r>
        <w:separator/>
      </w:r>
    </w:p>
  </w:footnote>
  <w:footnote w:type="continuationSeparator" w:id="0">
    <w:p w14:paraId="20926E01" w14:textId="77777777" w:rsidR="00C91070" w:rsidRDefault="00C91070" w:rsidP="005E6090">
      <w:pPr>
        <w:spacing w:after="0" w:line="240" w:lineRule="auto"/>
      </w:pPr>
      <w:r>
        <w:continuationSeparator/>
      </w:r>
    </w:p>
  </w:footnote>
  <w:footnote w:id="1">
    <w:p w14:paraId="76B6F78B" w14:textId="77777777" w:rsidR="00587317" w:rsidRPr="00192965" w:rsidRDefault="00587317" w:rsidP="00587317">
      <w:pPr>
        <w:pStyle w:val="Tekstprzypisudolnego"/>
        <w:rPr>
          <w:sz w:val="18"/>
          <w:szCs w:val="18"/>
        </w:rPr>
      </w:pPr>
      <w:r w:rsidRPr="00192965">
        <w:rPr>
          <w:rStyle w:val="Odwoanieprzypisudolnego"/>
          <w:sz w:val="18"/>
          <w:szCs w:val="18"/>
        </w:rPr>
        <w:footnoteRef/>
      </w:r>
      <w:r w:rsidRPr="00192965">
        <w:rPr>
          <w:sz w:val="18"/>
          <w:szCs w:val="18"/>
        </w:rPr>
        <w:t xml:space="preserve"> Definicja zaczerpnięta z „Materiałów dydaktycznych Zakładu Demografii i Gerontologii Społecznej UŁ” www.demografia.uni.lodz.pl </w:t>
      </w:r>
    </w:p>
  </w:footnote>
  <w:footnote w:id="2">
    <w:p w14:paraId="46DC935D" w14:textId="77777777" w:rsidR="00BE28B1" w:rsidRPr="00081985" w:rsidRDefault="00BE28B1" w:rsidP="00BE28B1">
      <w:pPr>
        <w:pStyle w:val="Tekstprzypisudolnego"/>
        <w:rPr>
          <w:sz w:val="18"/>
          <w:szCs w:val="18"/>
        </w:rPr>
      </w:pPr>
      <w:r w:rsidRPr="00423B4D">
        <w:rPr>
          <w:rStyle w:val="Odwoanieprzypisudolnego"/>
        </w:rPr>
        <w:footnoteRef/>
      </w:r>
      <w:r w:rsidRPr="00423B4D">
        <w:t xml:space="preserve"> Studium uwarunkowań i kierunków zagospodarowania przestrzennego Gminy Maków (II edycja)</w:t>
      </w:r>
    </w:p>
  </w:footnote>
  <w:footnote w:id="3">
    <w:p w14:paraId="2D87E43C" w14:textId="77777777" w:rsidR="00C40A79" w:rsidRPr="00423B4D" w:rsidRDefault="00C40A79" w:rsidP="00C40A79">
      <w:pPr>
        <w:pStyle w:val="Tekstprzypisudolnego"/>
        <w:jc w:val="both"/>
      </w:pPr>
      <w:r w:rsidRPr="00423B4D">
        <w:rPr>
          <w:rStyle w:val="Odwoanieprzypisudolnego"/>
        </w:rPr>
        <w:footnoteRef/>
      </w:r>
      <w:r w:rsidRPr="00423B4D">
        <w:t xml:space="preserve"> Program Ochrony Środowiska dla Gminy Maków na lata 2012 – 2015 z uwzględnieniem lat 2016 – 2019. Aktualizacja., Maków 2012; informacje z POŚ uzupełniono o aktualne dane statystyczne z GUS</w:t>
      </w:r>
    </w:p>
  </w:footnote>
  <w:footnote w:id="4">
    <w:p w14:paraId="528A74CE" w14:textId="4E5F2123" w:rsidR="009933B3" w:rsidRDefault="009933B3">
      <w:pPr>
        <w:pStyle w:val="Tekstprzypisudolnego"/>
      </w:pPr>
      <w:r>
        <w:rPr>
          <w:rStyle w:val="Odwoanieprzypisudolnego"/>
        </w:rPr>
        <w:footnoteRef/>
      </w:r>
      <w:r>
        <w:t xml:space="preserve"> </w:t>
      </w:r>
      <w:r w:rsidRPr="00A96629">
        <w:t>Strategia rozwoju Gminy Maków na lata 2021 - 2027</w:t>
      </w:r>
    </w:p>
  </w:footnote>
  <w:footnote w:id="5">
    <w:p w14:paraId="6BB23A3E" w14:textId="1BB4645A" w:rsidR="00A96629" w:rsidRPr="002E5434" w:rsidRDefault="00A96629" w:rsidP="002E5434">
      <w:pPr>
        <w:pStyle w:val="Nagwek"/>
        <w:rPr>
          <w:sz w:val="20"/>
          <w:szCs w:val="20"/>
        </w:rPr>
      </w:pPr>
      <w:r>
        <w:rPr>
          <w:rStyle w:val="Odwoanieprzypisudolnego"/>
        </w:rPr>
        <w:footnoteRef/>
      </w:r>
      <w:r>
        <w:t xml:space="preserve"> </w:t>
      </w:r>
      <w:r w:rsidRPr="00A96629">
        <w:rPr>
          <w:sz w:val="20"/>
          <w:szCs w:val="20"/>
        </w:rPr>
        <w:t xml:space="preserve">Strategia </w:t>
      </w:r>
      <w:r w:rsidR="0066482B">
        <w:rPr>
          <w:sz w:val="20"/>
          <w:szCs w:val="20"/>
        </w:rPr>
        <w:t>R</w:t>
      </w:r>
      <w:r w:rsidRPr="00A96629">
        <w:rPr>
          <w:sz w:val="20"/>
          <w:szCs w:val="20"/>
        </w:rPr>
        <w:t>ozwoju Gminy Maków na lata 2021 - 2027</w:t>
      </w:r>
    </w:p>
  </w:footnote>
  <w:footnote w:id="6">
    <w:p w14:paraId="6227F60A" w14:textId="2353F189" w:rsidR="0075250E" w:rsidRPr="00432F51" w:rsidRDefault="0075250E" w:rsidP="0075250E">
      <w:pPr>
        <w:pStyle w:val="Nagwek"/>
        <w:rPr>
          <w:sz w:val="18"/>
          <w:szCs w:val="18"/>
        </w:rPr>
      </w:pPr>
      <w:r w:rsidRPr="00432F51">
        <w:rPr>
          <w:rStyle w:val="Odwoanieprzypisudolnego"/>
          <w:sz w:val="18"/>
          <w:szCs w:val="18"/>
        </w:rPr>
        <w:footnoteRef/>
      </w:r>
      <w:r w:rsidRPr="00432F51">
        <w:rPr>
          <w:sz w:val="18"/>
          <w:szCs w:val="18"/>
        </w:rPr>
        <w:t xml:space="preserve"> Strategia </w:t>
      </w:r>
      <w:r w:rsidR="00A97EBA" w:rsidRPr="00432F51">
        <w:rPr>
          <w:sz w:val="18"/>
          <w:szCs w:val="18"/>
        </w:rPr>
        <w:t>R</w:t>
      </w:r>
      <w:r w:rsidRPr="00432F51">
        <w:rPr>
          <w:sz w:val="18"/>
          <w:szCs w:val="18"/>
        </w:rPr>
        <w:t>ozwoju Gminy Maków na lata 2021 - 2027</w:t>
      </w:r>
    </w:p>
  </w:footnote>
  <w:footnote w:id="7">
    <w:p w14:paraId="06AB0718" w14:textId="3D2F1D42" w:rsidR="00A97EBA" w:rsidRPr="0003753E" w:rsidRDefault="00A97EBA" w:rsidP="0003753E">
      <w:pPr>
        <w:pStyle w:val="Nagwek"/>
        <w:rPr>
          <w:sz w:val="18"/>
          <w:szCs w:val="18"/>
        </w:rPr>
      </w:pPr>
      <w:r w:rsidRPr="00432F51">
        <w:rPr>
          <w:rStyle w:val="Odwoanieprzypisudolnego"/>
          <w:sz w:val="18"/>
          <w:szCs w:val="18"/>
        </w:rPr>
        <w:footnoteRef/>
      </w:r>
      <w:r w:rsidRPr="00432F51">
        <w:rPr>
          <w:sz w:val="18"/>
          <w:szCs w:val="18"/>
        </w:rPr>
        <w:t xml:space="preserve">Strategia </w:t>
      </w:r>
      <w:r w:rsidR="00B753B6" w:rsidRPr="00432F51">
        <w:rPr>
          <w:sz w:val="18"/>
          <w:szCs w:val="18"/>
        </w:rPr>
        <w:t>R</w:t>
      </w:r>
      <w:r w:rsidRPr="00432F51">
        <w:rPr>
          <w:sz w:val="18"/>
          <w:szCs w:val="18"/>
        </w:rPr>
        <w:t>ozwoju Gminy Maków na lata 2021 - 2027</w:t>
      </w:r>
    </w:p>
  </w:footnote>
  <w:footnote w:id="8">
    <w:p w14:paraId="425268C3" w14:textId="77777777" w:rsidR="00650005" w:rsidRPr="00423B4D" w:rsidRDefault="00650005" w:rsidP="00650005">
      <w:pPr>
        <w:pStyle w:val="Tekstprzypisudolnego"/>
        <w:jc w:val="both"/>
      </w:pPr>
      <w:r w:rsidRPr="00423B4D">
        <w:rPr>
          <w:rStyle w:val="Odwoanieprzypisudolnego"/>
        </w:rPr>
        <w:footnoteRef/>
      </w:r>
      <w:r w:rsidRPr="00423B4D">
        <w:t xml:space="preserve"> Program Ochrony Środowiska dla Gminy Maków na lata 2012 – 2015 z uwzględnieniem lat 2016 – 2019. Aktualizacja., Maków 2012; informacje z POŚ uzupełniono o aktualne dane statystyczne z GUS</w:t>
      </w:r>
    </w:p>
  </w:footnote>
  <w:footnote w:id="9">
    <w:p w14:paraId="647F30BE" w14:textId="278E43C6" w:rsidR="00FA600F" w:rsidRPr="00EC09FB" w:rsidRDefault="00FA600F" w:rsidP="00FA600F">
      <w:pPr>
        <w:pStyle w:val="Tekstprzypisudolnego"/>
        <w:rPr>
          <w:i/>
          <w:iCs/>
        </w:rPr>
      </w:pPr>
      <w:r>
        <w:rPr>
          <w:rStyle w:val="Odwoanieprzypisudolnego"/>
        </w:rPr>
        <w:footnoteRef/>
      </w:r>
      <w:r>
        <w:t xml:space="preserve"> </w:t>
      </w:r>
      <w:r w:rsidRPr="00EC09FB">
        <w:rPr>
          <w:i/>
          <w:iCs/>
        </w:rPr>
        <w:t>Raport o stanie gminy Maków za 20</w:t>
      </w:r>
      <w:r w:rsidR="00623D29" w:rsidRPr="00EC09FB">
        <w:rPr>
          <w:i/>
          <w:iCs/>
        </w:rPr>
        <w:t>22</w:t>
      </w:r>
      <w:r w:rsidRPr="00EC09FB">
        <w:rPr>
          <w:i/>
          <w:iCs/>
        </w:rPr>
        <w:t xml:space="preserve"> rok</w:t>
      </w:r>
    </w:p>
  </w:footnote>
  <w:footnote w:id="10">
    <w:p w14:paraId="33B34E40" w14:textId="67C367E2" w:rsidR="008C3AA5" w:rsidRDefault="008C3AA5">
      <w:pPr>
        <w:pStyle w:val="Tekstprzypisudolnego"/>
      </w:pPr>
      <w:r>
        <w:rPr>
          <w:rStyle w:val="Odwoanieprzypisudolnego"/>
        </w:rPr>
        <w:footnoteRef/>
      </w:r>
      <w:r>
        <w:t xml:space="preserve"> </w:t>
      </w:r>
      <w:r w:rsidRPr="008C3AA5">
        <w:t>Narodowy Instytut Dziedzictwa www.nid.pl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397C46BC"/>
    <w:lvl w:ilvl="0" w:tplc="FFFFFFFF">
      <w:numFmt w:val="none"/>
      <w:lvlText w:val=""/>
      <w:lvlJc w:val="left"/>
      <w:pPr>
        <w:tabs>
          <w:tab w:val="num" w:pos="2836"/>
        </w:tabs>
      </w:pPr>
    </w:lvl>
    <w:lvl w:ilvl="1" w:tplc="FFFFFFFF">
      <w:numFmt w:val="decimal"/>
      <w:lvlText w:val=""/>
      <w:lvlJc w:val="left"/>
    </w:lvl>
    <w:lvl w:ilvl="2" w:tplc="FFFFFFFF">
      <w:numFmt w:val="decimal"/>
      <w:lvlText w:val=""/>
      <w:lvlJc w:val="left"/>
    </w:lvl>
    <w:lvl w:ilvl="3" w:tplc="FFFFFFFF">
      <w:numFmt w:val="decimal"/>
      <w:suff w:val="nothing"/>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 w15:restartNumberingAfterBreak="0">
    <w:nsid w:val="0000001E"/>
    <w:multiLevelType w:val="hybridMultilevel"/>
    <w:tmpl w:val="4E0B9A86"/>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65536"/>
      <w:numFmt w:val="decimal"/>
      <w:lvlText w:val=""/>
      <w:lvlJc w:val="left"/>
    </w:lvl>
  </w:abstractNum>
  <w:abstractNum w:abstractNumId="2" w15:restartNumberingAfterBreak="0">
    <w:nsid w:val="00BB37E7"/>
    <w:multiLevelType w:val="hybridMultilevel"/>
    <w:tmpl w:val="B1BCE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0DC2DF6"/>
    <w:multiLevelType w:val="hybridMultilevel"/>
    <w:tmpl w:val="FD52F306"/>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13A4F11"/>
    <w:multiLevelType w:val="hybridMultilevel"/>
    <w:tmpl w:val="F334D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1A70D8A"/>
    <w:multiLevelType w:val="hybridMultilevel"/>
    <w:tmpl w:val="FA5C4C2E"/>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407F61"/>
    <w:multiLevelType w:val="hybridMultilevel"/>
    <w:tmpl w:val="021A227C"/>
    <w:lvl w:ilvl="0" w:tplc="5CE428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242475D"/>
    <w:multiLevelType w:val="hybridMultilevel"/>
    <w:tmpl w:val="04F2FD7E"/>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3406CA0"/>
    <w:multiLevelType w:val="hybridMultilevel"/>
    <w:tmpl w:val="F9221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35E503D"/>
    <w:multiLevelType w:val="hybridMultilevel"/>
    <w:tmpl w:val="FF68D51E"/>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47D5365"/>
    <w:multiLevelType w:val="hybridMultilevel"/>
    <w:tmpl w:val="D548D53E"/>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5332FFF"/>
    <w:multiLevelType w:val="hybridMultilevel"/>
    <w:tmpl w:val="8104E3C0"/>
    <w:lvl w:ilvl="0" w:tplc="04150009">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05D272E6"/>
    <w:multiLevelType w:val="hybridMultilevel"/>
    <w:tmpl w:val="767E5688"/>
    <w:lvl w:ilvl="0" w:tplc="5CE428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D972D2"/>
    <w:multiLevelType w:val="hybridMultilevel"/>
    <w:tmpl w:val="706C66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5EA0EC5"/>
    <w:multiLevelType w:val="hybridMultilevel"/>
    <w:tmpl w:val="A0EAC048"/>
    <w:lvl w:ilvl="0" w:tplc="5CE428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5" w15:restartNumberingAfterBreak="0">
    <w:nsid w:val="06297CBA"/>
    <w:multiLevelType w:val="hybridMultilevel"/>
    <w:tmpl w:val="56C05C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065A6562"/>
    <w:multiLevelType w:val="hybridMultilevel"/>
    <w:tmpl w:val="458C8FF4"/>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829477B"/>
    <w:multiLevelType w:val="hybridMultilevel"/>
    <w:tmpl w:val="5B8C8D8C"/>
    <w:lvl w:ilvl="0" w:tplc="ED1C1094">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8486C8E"/>
    <w:multiLevelType w:val="hybridMultilevel"/>
    <w:tmpl w:val="91F86ACC"/>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8E7411F"/>
    <w:multiLevelType w:val="multilevel"/>
    <w:tmpl w:val="145C94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08F5514A"/>
    <w:multiLevelType w:val="hybridMultilevel"/>
    <w:tmpl w:val="A10CCE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9F6617D"/>
    <w:multiLevelType w:val="hybridMultilevel"/>
    <w:tmpl w:val="7C6229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9FA679F"/>
    <w:multiLevelType w:val="hybridMultilevel"/>
    <w:tmpl w:val="BB123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A2C74C7"/>
    <w:multiLevelType w:val="hybridMultilevel"/>
    <w:tmpl w:val="3B406DD4"/>
    <w:lvl w:ilvl="0" w:tplc="5CE428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A3F34A7"/>
    <w:multiLevelType w:val="hybridMultilevel"/>
    <w:tmpl w:val="E0BA05BE"/>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B0F7405"/>
    <w:multiLevelType w:val="hybridMultilevel"/>
    <w:tmpl w:val="2AE290AA"/>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B2F34BF"/>
    <w:multiLevelType w:val="hybridMultilevel"/>
    <w:tmpl w:val="89A025A2"/>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BD6506E"/>
    <w:multiLevelType w:val="multilevel"/>
    <w:tmpl w:val="094AD2F6"/>
    <w:lvl w:ilvl="0">
      <w:numFmt w:val="bullet"/>
      <w:pStyle w:val="tekstlistamyslnikowa"/>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680"/>
        </w:tabs>
        <w:ind w:left="680" w:hanging="340"/>
      </w:pPr>
      <w:rPr>
        <w:rFonts w:ascii="Symbol" w:hAnsi="Symbol" w:hint="default"/>
        <w:color w:val="auto"/>
      </w:rPr>
    </w:lvl>
    <w:lvl w:ilvl="2">
      <w:start w:val="1"/>
      <w:numFmt w:val="bullet"/>
      <w:lvlText w:val=""/>
      <w:lvlJc w:val="left"/>
      <w:pPr>
        <w:ind w:left="1021" w:hanging="341"/>
      </w:pPr>
      <w:rPr>
        <w:rFonts w:ascii="Symbol" w:hAnsi="Symbol" w:hint="default"/>
        <w:color w:val="auto"/>
      </w:rPr>
    </w:lvl>
    <w:lvl w:ilvl="3">
      <w:start w:val="1"/>
      <w:numFmt w:val="bullet"/>
      <w:lvlText w:val=""/>
      <w:lvlJc w:val="left"/>
      <w:pPr>
        <w:ind w:left="1361" w:hanging="340"/>
      </w:pPr>
      <w:rPr>
        <w:rFonts w:ascii="Symbol" w:hAnsi="Symbol" w:hint="default"/>
        <w:color w:val="auto"/>
      </w:rPr>
    </w:lvl>
    <w:lvl w:ilvl="4">
      <w:start w:val="1"/>
      <w:numFmt w:val="bullet"/>
      <w:lvlText w:val=""/>
      <w:lvlJc w:val="left"/>
      <w:pPr>
        <w:ind w:left="1701" w:hanging="340"/>
      </w:pPr>
      <w:rPr>
        <w:rFonts w:ascii="Symbol" w:hAnsi="Symbol" w:hint="default"/>
        <w:color w:val="auto"/>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0C1D5F1D"/>
    <w:multiLevelType w:val="hybridMultilevel"/>
    <w:tmpl w:val="63344E64"/>
    <w:lvl w:ilvl="0" w:tplc="ED1C10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C553F46"/>
    <w:multiLevelType w:val="hybridMultilevel"/>
    <w:tmpl w:val="4E766E28"/>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C930B7B"/>
    <w:multiLevelType w:val="hybridMultilevel"/>
    <w:tmpl w:val="5D88C6B6"/>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01E0A8C"/>
    <w:multiLevelType w:val="hybridMultilevel"/>
    <w:tmpl w:val="10000E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0C33D5F"/>
    <w:multiLevelType w:val="multilevel"/>
    <w:tmpl w:val="578C0598"/>
    <w:styleLink w:val="WWNum11"/>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1.%2.%3."/>
      <w:lvlJc w:val="right"/>
      <w:pPr>
        <w:ind w:left="2083" w:hanging="180"/>
      </w:pPr>
    </w:lvl>
    <w:lvl w:ilvl="3">
      <w:start w:val="1"/>
      <w:numFmt w:val="decimal"/>
      <w:lvlText w:val="%1.%2.%3.%4."/>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33" w15:restartNumberingAfterBreak="0">
    <w:nsid w:val="10D321F6"/>
    <w:multiLevelType w:val="hybridMultilevel"/>
    <w:tmpl w:val="37763CA8"/>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16D33E7"/>
    <w:multiLevelType w:val="hybridMultilevel"/>
    <w:tmpl w:val="476C7E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1965D65"/>
    <w:multiLevelType w:val="hybridMultilevel"/>
    <w:tmpl w:val="8BFE3A60"/>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26F6A21"/>
    <w:multiLevelType w:val="hybridMultilevel"/>
    <w:tmpl w:val="C4744742"/>
    <w:lvl w:ilvl="0" w:tplc="5CE428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12CF49D6"/>
    <w:multiLevelType w:val="hybridMultilevel"/>
    <w:tmpl w:val="265E273A"/>
    <w:lvl w:ilvl="0" w:tplc="374CD9B4">
      <w:start w:val="1"/>
      <w:numFmt w:val="bullet"/>
      <w:lvlText w:val=""/>
      <w:lvlJc w:val="left"/>
      <w:pPr>
        <w:ind w:left="720" w:hanging="360"/>
      </w:pPr>
      <w:rPr>
        <w:rFonts w:ascii="Symbol" w:hAnsi="Symbol" w:cs="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8" w15:restartNumberingAfterBreak="0">
    <w:nsid w:val="13153871"/>
    <w:multiLevelType w:val="hybridMultilevel"/>
    <w:tmpl w:val="225456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3A268DA"/>
    <w:multiLevelType w:val="hybridMultilevel"/>
    <w:tmpl w:val="63647466"/>
    <w:lvl w:ilvl="0" w:tplc="026AF1B8">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40" w15:restartNumberingAfterBreak="0">
    <w:nsid w:val="149E12E5"/>
    <w:multiLevelType w:val="hybridMultilevel"/>
    <w:tmpl w:val="1B4CA09E"/>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5BC0ACD"/>
    <w:multiLevelType w:val="hybridMultilevel"/>
    <w:tmpl w:val="C4D6E52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6160BBE"/>
    <w:multiLevelType w:val="hybridMultilevel"/>
    <w:tmpl w:val="1F44F43E"/>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170F3D26"/>
    <w:multiLevelType w:val="hybridMultilevel"/>
    <w:tmpl w:val="70223676"/>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183A17CD"/>
    <w:multiLevelType w:val="hybridMultilevel"/>
    <w:tmpl w:val="A2F2CED4"/>
    <w:lvl w:ilvl="0" w:tplc="5CE428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92D01B6"/>
    <w:multiLevelType w:val="hybridMultilevel"/>
    <w:tmpl w:val="C7708B30"/>
    <w:lvl w:ilvl="0" w:tplc="E028236C">
      <w:numFmt w:val="bullet"/>
      <w:lvlText w:val="–"/>
      <w:lvlJc w:val="left"/>
      <w:pPr>
        <w:ind w:left="720" w:hanging="360"/>
      </w:pPr>
      <w:rPr>
        <w:rFonts w:ascii="Arial" w:eastAsia="Arial" w:hAnsi="Arial" w:cs="Arial" w:hint="default"/>
        <w:b w:val="0"/>
        <w:bCs w:val="0"/>
        <w:i w:val="0"/>
        <w:iCs w:val="0"/>
        <w:w w:val="100"/>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9A75F78"/>
    <w:multiLevelType w:val="hybridMultilevel"/>
    <w:tmpl w:val="72824718"/>
    <w:lvl w:ilvl="0" w:tplc="6E12204C">
      <w:start w:val="1"/>
      <w:numFmt w:val="decimal"/>
      <w:lvlText w:val="%1."/>
      <w:lvlJc w:val="left"/>
      <w:pPr>
        <w:ind w:left="765" w:hanging="4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19D23872"/>
    <w:multiLevelType w:val="hybridMultilevel"/>
    <w:tmpl w:val="6A72160C"/>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A79403F"/>
    <w:multiLevelType w:val="hybridMultilevel"/>
    <w:tmpl w:val="05E0A782"/>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AF724BD"/>
    <w:multiLevelType w:val="hybridMultilevel"/>
    <w:tmpl w:val="B3126D00"/>
    <w:lvl w:ilvl="0" w:tplc="ED1C1094">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C2B4AB1"/>
    <w:multiLevelType w:val="hybridMultilevel"/>
    <w:tmpl w:val="38CEA41E"/>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C5C3518"/>
    <w:multiLevelType w:val="hybridMultilevel"/>
    <w:tmpl w:val="216A5AA2"/>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D5B627E"/>
    <w:multiLevelType w:val="hybridMultilevel"/>
    <w:tmpl w:val="EEEA479A"/>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1DB44629"/>
    <w:multiLevelType w:val="hybridMultilevel"/>
    <w:tmpl w:val="036A3540"/>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1DB571A2"/>
    <w:multiLevelType w:val="hybridMultilevel"/>
    <w:tmpl w:val="63C88D14"/>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E7521E1"/>
    <w:multiLevelType w:val="hybridMultilevel"/>
    <w:tmpl w:val="EA2ADBCA"/>
    <w:lvl w:ilvl="0" w:tplc="ED1C10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1EDF0DDC"/>
    <w:multiLevelType w:val="hybridMultilevel"/>
    <w:tmpl w:val="839C7A7E"/>
    <w:lvl w:ilvl="0" w:tplc="E028236C">
      <w:numFmt w:val="bullet"/>
      <w:lvlText w:val="–"/>
      <w:lvlJc w:val="left"/>
      <w:pPr>
        <w:ind w:left="720" w:hanging="360"/>
      </w:pPr>
      <w:rPr>
        <w:rFonts w:ascii="Arial" w:eastAsia="Arial" w:hAnsi="Arial" w:cs="Arial" w:hint="default"/>
        <w:b w:val="0"/>
        <w:bCs w:val="0"/>
        <w:i w:val="0"/>
        <w:iCs w:val="0"/>
        <w:w w:val="100"/>
        <w:sz w:val="22"/>
        <w:szCs w:val="22"/>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1F163E76"/>
    <w:multiLevelType w:val="hybridMultilevel"/>
    <w:tmpl w:val="0480F136"/>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0C3124B"/>
    <w:multiLevelType w:val="hybridMultilevel"/>
    <w:tmpl w:val="E696AC08"/>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14D3A7F"/>
    <w:multiLevelType w:val="hybridMultilevel"/>
    <w:tmpl w:val="AA8AE4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16018EF"/>
    <w:multiLevelType w:val="hybridMultilevel"/>
    <w:tmpl w:val="974EF938"/>
    <w:lvl w:ilvl="0" w:tplc="026AF1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16677F9"/>
    <w:multiLevelType w:val="hybridMultilevel"/>
    <w:tmpl w:val="D3E825DA"/>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225265C"/>
    <w:multiLevelType w:val="hybridMultilevel"/>
    <w:tmpl w:val="7DAEE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2850C2A"/>
    <w:multiLevelType w:val="hybridMultilevel"/>
    <w:tmpl w:val="A2E6B87C"/>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4" w15:restartNumberingAfterBreak="0">
    <w:nsid w:val="229318D8"/>
    <w:multiLevelType w:val="hybridMultilevel"/>
    <w:tmpl w:val="42924A70"/>
    <w:lvl w:ilvl="0" w:tplc="0B1C943C">
      <w:start w:val="1"/>
      <w:numFmt w:val="bullet"/>
      <w:lvlText w:val=""/>
      <w:lvlJc w:val="left"/>
      <w:pPr>
        <w:ind w:left="720" w:hanging="360"/>
      </w:pPr>
      <w:rPr>
        <w:rFonts w:ascii="Symbol" w:hAnsi="Symbol" w:cs="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5" w15:restartNumberingAfterBreak="0">
    <w:nsid w:val="233309BE"/>
    <w:multiLevelType w:val="multilevel"/>
    <w:tmpl w:val="DBF02A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6" w15:restartNumberingAfterBreak="0">
    <w:nsid w:val="250E435E"/>
    <w:multiLevelType w:val="hybridMultilevel"/>
    <w:tmpl w:val="828EECC6"/>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50F7A67"/>
    <w:multiLevelType w:val="hybridMultilevel"/>
    <w:tmpl w:val="37FC2928"/>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54C7D68"/>
    <w:multiLevelType w:val="hybridMultilevel"/>
    <w:tmpl w:val="BD5C1AA8"/>
    <w:lvl w:ilvl="0" w:tplc="ED1C10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9" w15:restartNumberingAfterBreak="0">
    <w:nsid w:val="25711F2C"/>
    <w:multiLevelType w:val="hybridMultilevel"/>
    <w:tmpl w:val="1C7068DA"/>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5DC23A9"/>
    <w:multiLevelType w:val="hybridMultilevel"/>
    <w:tmpl w:val="80BAE298"/>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61B2252"/>
    <w:multiLevelType w:val="hybridMultilevel"/>
    <w:tmpl w:val="D90C4222"/>
    <w:lvl w:ilvl="0" w:tplc="ED1C1094">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8544DC0"/>
    <w:multiLevelType w:val="hybridMultilevel"/>
    <w:tmpl w:val="EF80918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8B14665"/>
    <w:multiLevelType w:val="hybridMultilevel"/>
    <w:tmpl w:val="F4A8569C"/>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28B30DC6"/>
    <w:multiLevelType w:val="hybridMultilevel"/>
    <w:tmpl w:val="87426E96"/>
    <w:lvl w:ilvl="0" w:tplc="9552DA26">
      <w:start w:val="1"/>
      <w:numFmt w:val="bullet"/>
      <w:lvlText w:val="-"/>
      <w:lvlJc w:val="left"/>
      <w:pPr>
        <w:tabs>
          <w:tab w:val="num" w:pos="920"/>
        </w:tabs>
        <w:ind w:left="920" w:hanging="360"/>
      </w:pPr>
      <w:rPr>
        <w:rFonts w:ascii="Times New Roman" w:eastAsia="Times New Roman" w:hAnsi="Times New Roman" w:cs="Times New Roman" w:hint="default"/>
        <w:color w:val="auto"/>
      </w:rPr>
    </w:lvl>
    <w:lvl w:ilvl="1" w:tplc="04150003" w:tentative="1">
      <w:start w:val="1"/>
      <w:numFmt w:val="bullet"/>
      <w:lvlText w:val="o"/>
      <w:lvlJc w:val="left"/>
      <w:pPr>
        <w:tabs>
          <w:tab w:val="num" w:pos="1640"/>
        </w:tabs>
        <w:ind w:left="1640" w:hanging="360"/>
      </w:pPr>
      <w:rPr>
        <w:rFonts w:ascii="Courier New" w:hAnsi="Courier New" w:hint="default"/>
      </w:rPr>
    </w:lvl>
    <w:lvl w:ilvl="2" w:tplc="04150005" w:tentative="1">
      <w:start w:val="1"/>
      <w:numFmt w:val="bullet"/>
      <w:lvlText w:val=""/>
      <w:lvlJc w:val="left"/>
      <w:pPr>
        <w:tabs>
          <w:tab w:val="num" w:pos="2360"/>
        </w:tabs>
        <w:ind w:left="2360" w:hanging="360"/>
      </w:pPr>
      <w:rPr>
        <w:rFonts w:ascii="Wingdings" w:hAnsi="Wingdings" w:hint="default"/>
      </w:rPr>
    </w:lvl>
    <w:lvl w:ilvl="3" w:tplc="04150001" w:tentative="1">
      <w:start w:val="1"/>
      <w:numFmt w:val="bullet"/>
      <w:lvlText w:val=""/>
      <w:lvlJc w:val="left"/>
      <w:pPr>
        <w:tabs>
          <w:tab w:val="num" w:pos="3080"/>
        </w:tabs>
        <w:ind w:left="3080" w:hanging="360"/>
      </w:pPr>
      <w:rPr>
        <w:rFonts w:ascii="Symbol" w:hAnsi="Symbol" w:hint="default"/>
      </w:rPr>
    </w:lvl>
    <w:lvl w:ilvl="4" w:tplc="04150003" w:tentative="1">
      <w:start w:val="1"/>
      <w:numFmt w:val="bullet"/>
      <w:lvlText w:val="o"/>
      <w:lvlJc w:val="left"/>
      <w:pPr>
        <w:tabs>
          <w:tab w:val="num" w:pos="3800"/>
        </w:tabs>
        <w:ind w:left="3800" w:hanging="360"/>
      </w:pPr>
      <w:rPr>
        <w:rFonts w:ascii="Courier New" w:hAnsi="Courier New" w:hint="default"/>
      </w:rPr>
    </w:lvl>
    <w:lvl w:ilvl="5" w:tplc="04150005" w:tentative="1">
      <w:start w:val="1"/>
      <w:numFmt w:val="bullet"/>
      <w:lvlText w:val=""/>
      <w:lvlJc w:val="left"/>
      <w:pPr>
        <w:tabs>
          <w:tab w:val="num" w:pos="4520"/>
        </w:tabs>
        <w:ind w:left="4520" w:hanging="360"/>
      </w:pPr>
      <w:rPr>
        <w:rFonts w:ascii="Wingdings" w:hAnsi="Wingdings" w:hint="default"/>
      </w:rPr>
    </w:lvl>
    <w:lvl w:ilvl="6" w:tplc="04150001" w:tentative="1">
      <w:start w:val="1"/>
      <w:numFmt w:val="bullet"/>
      <w:lvlText w:val=""/>
      <w:lvlJc w:val="left"/>
      <w:pPr>
        <w:tabs>
          <w:tab w:val="num" w:pos="5240"/>
        </w:tabs>
        <w:ind w:left="5240" w:hanging="360"/>
      </w:pPr>
      <w:rPr>
        <w:rFonts w:ascii="Symbol" w:hAnsi="Symbol" w:hint="default"/>
      </w:rPr>
    </w:lvl>
    <w:lvl w:ilvl="7" w:tplc="04150003" w:tentative="1">
      <w:start w:val="1"/>
      <w:numFmt w:val="bullet"/>
      <w:lvlText w:val="o"/>
      <w:lvlJc w:val="left"/>
      <w:pPr>
        <w:tabs>
          <w:tab w:val="num" w:pos="5960"/>
        </w:tabs>
        <w:ind w:left="5960" w:hanging="360"/>
      </w:pPr>
      <w:rPr>
        <w:rFonts w:ascii="Courier New" w:hAnsi="Courier New" w:hint="default"/>
      </w:rPr>
    </w:lvl>
    <w:lvl w:ilvl="8" w:tplc="04150005" w:tentative="1">
      <w:start w:val="1"/>
      <w:numFmt w:val="bullet"/>
      <w:lvlText w:val=""/>
      <w:lvlJc w:val="left"/>
      <w:pPr>
        <w:tabs>
          <w:tab w:val="num" w:pos="6680"/>
        </w:tabs>
        <w:ind w:left="6680" w:hanging="360"/>
      </w:pPr>
      <w:rPr>
        <w:rFonts w:ascii="Wingdings" w:hAnsi="Wingdings" w:hint="default"/>
      </w:rPr>
    </w:lvl>
  </w:abstractNum>
  <w:abstractNum w:abstractNumId="75" w15:restartNumberingAfterBreak="0">
    <w:nsid w:val="298E780F"/>
    <w:multiLevelType w:val="hybridMultilevel"/>
    <w:tmpl w:val="66E03F36"/>
    <w:lvl w:ilvl="0" w:tplc="5CE428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A042941"/>
    <w:multiLevelType w:val="hybridMultilevel"/>
    <w:tmpl w:val="5B1E16AA"/>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2A292586"/>
    <w:multiLevelType w:val="hybridMultilevel"/>
    <w:tmpl w:val="5E64BFBC"/>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2ABC1AF7"/>
    <w:multiLevelType w:val="hybridMultilevel"/>
    <w:tmpl w:val="71C05AF0"/>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2B173A28"/>
    <w:multiLevelType w:val="hybridMultilevel"/>
    <w:tmpl w:val="A9A4A0FC"/>
    <w:lvl w:ilvl="0" w:tplc="585E640C">
      <w:start w:val="1"/>
      <w:numFmt w:val="bullet"/>
      <w:lvlText w:val=""/>
      <w:lvlJc w:val="left"/>
      <w:pPr>
        <w:ind w:left="720" w:hanging="360"/>
      </w:pPr>
      <w:rPr>
        <w:rFonts w:ascii="Symbol" w:hAnsi="Symbol" w:cs="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0" w15:restartNumberingAfterBreak="0">
    <w:nsid w:val="2BC90366"/>
    <w:multiLevelType w:val="hybridMultilevel"/>
    <w:tmpl w:val="37D06FFC"/>
    <w:lvl w:ilvl="0" w:tplc="5CE428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2C061B5F"/>
    <w:multiLevelType w:val="hybridMultilevel"/>
    <w:tmpl w:val="78FCDC28"/>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2C305D58"/>
    <w:multiLevelType w:val="hybridMultilevel"/>
    <w:tmpl w:val="73B8EBB8"/>
    <w:lvl w:ilvl="0" w:tplc="ED1C1094">
      <w:start w:val="1"/>
      <w:numFmt w:val="bullet"/>
      <w:lvlText w:val=""/>
      <w:lvlJc w:val="left"/>
      <w:pPr>
        <w:ind w:left="1080" w:hanging="360"/>
      </w:pPr>
      <w:rPr>
        <w:rFonts w:ascii="Symbol" w:hAnsi="Symbol" w:cs="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3" w15:restartNumberingAfterBreak="0">
    <w:nsid w:val="2CB95F00"/>
    <w:multiLevelType w:val="singleLevel"/>
    <w:tmpl w:val="9288DBFA"/>
    <w:lvl w:ilvl="0">
      <w:start w:val="4"/>
      <w:numFmt w:val="bullet"/>
      <w:pStyle w:val="Tekstpodstawowy2"/>
      <w:lvlText w:val=""/>
      <w:lvlJc w:val="left"/>
      <w:pPr>
        <w:tabs>
          <w:tab w:val="num" w:pos="420"/>
        </w:tabs>
        <w:ind w:left="420" w:hanging="360"/>
      </w:pPr>
      <w:rPr>
        <w:rFonts w:ascii="Symbol" w:hAnsi="Symbol" w:cs="Symbol" w:hint="default"/>
      </w:rPr>
    </w:lvl>
  </w:abstractNum>
  <w:abstractNum w:abstractNumId="84" w15:restartNumberingAfterBreak="0">
    <w:nsid w:val="2D420700"/>
    <w:multiLevelType w:val="hybridMultilevel"/>
    <w:tmpl w:val="58B20780"/>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2DF671F2"/>
    <w:multiLevelType w:val="hybridMultilevel"/>
    <w:tmpl w:val="BFF491BA"/>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2E53639A"/>
    <w:multiLevelType w:val="multilevel"/>
    <w:tmpl w:val="D01EBD80"/>
    <w:styleLink w:val="WWNum8"/>
    <w:lvl w:ilvl="0">
      <w:numFmt w:val="bullet"/>
      <w:lvlText w:val=""/>
      <w:lvlJc w:val="right"/>
      <w:rPr>
        <w:rFonts w:ascii="Symbol" w:hAnsi="Symbol"/>
        <w:sz w:val="20"/>
      </w:rPr>
    </w:lvl>
    <w:lvl w:ilvl="1">
      <w:numFmt w:val="bullet"/>
      <w:lvlText w:val=""/>
      <w:lvlJc w:val="left"/>
      <w:rPr>
        <w:rFonts w:ascii="Wingdings 2" w:hAnsi="Wingdings 2" w:cs="Courier New"/>
        <w:sz w:val="20"/>
      </w:rPr>
    </w:lvl>
    <w:lvl w:ilvl="2">
      <w:numFmt w:val="bullet"/>
      <w:lvlText w:val="■"/>
      <w:lvlJc w:val="left"/>
      <w:rPr>
        <w:rFonts w:ascii="StarSymbol" w:hAnsi="StarSymbol" w:cs="Wingdings"/>
        <w:sz w:val="20"/>
      </w:rPr>
    </w:lvl>
    <w:lvl w:ilvl="3">
      <w:numFmt w:val="bullet"/>
      <w:lvlText w:val=""/>
      <w:lvlJc w:val="left"/>
      <w:rPr>
        <w:rFonts w:ascii="Wingdings" w:hAnsi="Wingdings" w:cs="Symbol"/>
        <w:sz w:val="20"/>
      </w:rPr>
    </w:lvl>
    <w:lvl w:ilvl="4">
      <w:numFmt w:val="bullet"/>
      <w:lvlText w:val=""/>
      <w:lvlJc w:val="left"/>
      <w:rPr>
        <w:rFonts w:ascii="Wingdings 2" w:hAnsi="Wingdings 2" w:cs="Courier New"/>
        <w:sz w:val="20"/>
      </w:rPr>
    </w:lvl>
    <w:lvl w:ilvl="5">
      <w:numFmt w:val="bullet"/>
      <w:lvlText w:val="■"/>
      <w:lvlJc w:val="left"/>
      <w:rPr>
        <w:rFonts w:ascii="StarSymbol" w:hAnsi="StarSymbol" w:cs="Wingdings"/>
        <w:sz w:val="20"/>
      </w:rPr>
    </w:lvl>
    <w:lvl w:ilvl="6">
      <w:numFmt w:val="bullet"/>
      <w:lvlText w:val=""/>
      <w:lvlJc w:val="left"/>
      <w:rPr>
        <w:rFonts w:ascii="Wingdings" w:hAnsi="Wingdings" w:cs="Symbol"/>
        <w:sz w:val="20"/>
      </w:rPr>
    </w:lvl>
    <w:lvl w:ilvl="7">
      <w:numFmt w:val="bullet"/>
      <w:lvlText w:val=""/>
      <w:lvlJc w:val="left"/>
      <w:rPr>
        <w:rFonts w:ascii="Wingdings 2" w:hAnsi="Wingdings 2" w:cs="Courier New"/>
        <w:sz w:val="20"/>
      </w:rPr>
    </w:lvl>
    <w:lvl w:ilvl="8">
      <w:numFmt w:val="bullet"/>
      <w:lvlText w:val="■"/>
      <w:lvlJc w:val="left"/>
      <w:rPr>
        <w:rFonts w:ascii="StarSymbol" w:hAnsi="StarSymbol" w:cs="Wingdings"/>
        <w:sz w:val="20"/>
      </w:rPr>
    </w:lvl>
  </w:abstractNum>
  <w:abstractNum w:abstractNumId="87" w15:restartNumberingAfterBreak="0">
    <w:nsid w:val="2F091ABD"/>
    <w:multiLevelType w:val="hybridMultilevel"/>
    <w:tmpl w:val="D24E9B18"/>
    <w:lvl w:ilvl="0" w:tplc="E028236C">
      <w:numFmt w:val="bullet"/>
      <w:lvlText w:val="–"/>
      <w:lvlJc w:val="left"/>
      <w:pPr>
        <w:ind w:left="720" w:hanging="360"/>
      </w:pPr>
      <w:rPr>
        <w:rFonts w:ascii="Arial" w:eastAsia="Arial" w:hAnsi="Arial" w:cs="Arial" w:hint="default"/>
        <w:b w:val="0"/>
        <w:bCs w:val="0"/>
        <w:i w:val="0"/>
        <w:iCs w:val="0"/>
        <w:w w:val="100"/>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FD410E8"/>
    <w:multiLevelType w:val="hybridMultilevel"/>
    <w:tmpl w:val="58426458"/>
    <w:lvl w:ilvl="0" w:tplc="5CE428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3013788C"/>
    <w:multiLevelType w:val="hybridMultilevel"/>
    <w:tmpl w:val="ADD0B3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0CC30B1"/>
    <w:multiLevelType w:val="hybridMultilevel"/>
    <w:tmpl w:val="15908530"/>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30F32042"/>
    <w:multiLevelType w:val="hybridMultilevel"/>
    <w:tmpl w:val="AD74A7A6"/>
    <w:lvl w:ilvl="0" w:tplc="ED1C10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314C77AE"/>
    <w:multiLevelType w:val="hybridMultilevel"/>
    <w:tmpl w:val="5D6C67A4"/>
    <w:lvl w:ilvl="0" w:tplc="9552DA26">
      <w:start w:val="1"/>
      <w:numFmt w:val="bullet"/>
      <w:lvlText w:val="-"/>
      <w:lvlJc w:val="left"/>
      <w:pPr>
        <w:ind w:left="720" w:hanging="360"/>
      </w:pPr>
      <w:rPr>
        <w:rFonts w:ascii="Times New Roman" w:eastAsia="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1C04E5B"/>
    <w:multiLevelType w:val="hybridMultilevel"/>
    <w:tmpl w:val="5DC256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2EF2A3B"/>
    <w:multiLevelType w:val="hybridMultilevel"/>
    <w:tmpl w:val="A7C2715E"/>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33A63612"/>
    <w:multiLevelType w:val="hybridMultilevel"/>
    <w:tmpl w:val="297E4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33BF627D"/>
    <w:multiLevelType w:val="hybridMultilevel"/>
    <w:tmpl w:val="2D7AFD56"/>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34FF4AD6"/>
    <w:multiLevelType w:val="hybridMultilevel"/>
    <w:tmpl w:val="8D50CE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35A65A0B"/>
    <w:multiLevelType w:val="hybridMultilevel"/>
    <w:tmpl w:val="29C6028E"/>
    <w:lvl w:ilvl="0" w:tplc="5CE428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35D205BE"/>
    <w:multiLevelType w:val="hybridMultilevel"/>
    <w:tmpl w:val="F9FE4188"/>
    <w:lvl w:ilvl="0" w:tplc="026AF1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35DE4F85"/>
    <w:multiLevelType w:val="hybridMultilevel"/>
    <w:tmpl w:val="BA0E6322"/>
    <w:lvl w:ilvl="0" w:tplc="ED1C1094">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36D83E97"/>
    <w:multiLevelType w:val="hybridMultilevel"/>
    <w:tmpl w:val="D1FAEC56"/>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37A1D7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15:restartNumberingAfterBreak="0">
    <w:nsid w:val="37B307C6"/>
    <w:multiLevelType w:val="hybridMultilevel"/>
    <w:tmpl w:val="B6CC3822"/>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96B7334"/>
    <w:multiLevelType w:val="hybridMultilevel"/>
    <w:tmpl w:val="CC021F40"/>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39AB1742"/>
    <w:multiLevelType w:val="hybridMultilevel"/>
    <w:tmpl w:val="088664EA"/>
    <w:lvl w:ilvl="0" w:tplc="5CE428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6" w15:restartNumberingAfterBreak="0">
    <w:nsid w:val="39EC56AE"/>
    <w:multiLevelType w:val="hybridMultilevel"/>
    <w:tmpl w:val="50345BD6"/>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39EE1235"/>
    <w:multiLevelType w:val="hybridMultilevel"/>
    <w:tmpl w:val="4F92EB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3A2B40E2"/>
    <w:multiLevelType w:val="hybridMultilevel"/>
    <w:tmpl w:val="B98CCC38"/>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A725C79"/>
    <w:multiLevelType w:val="hybridMultilevel"/>
    <w:tmpl w:val="AEB87024"/>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3D546D22"/>
    <w:multiLevelType w:val="hybridMultilevel"/>
    <w:tmpl w:val="0130E022"/>
    <w:lvl w:ilvl="0" w:tplc="ED1C10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3F4F05F0"/>
    <w:multiLevelType w:val="hybridMultilevel"/>
    <w:tmpl w:val="F0323610"/>
    <w:lvl w:ilvl="0" w:tplc="5CE428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2" w15:restartNumberingAfterBreak="0">
    <w:nsid w:val="3F943FC7"/>
    <w:multiLevelType w:val="hybridMultilevel"/>
    <w:tmpl w:val="966410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3" w15:restartNumberingAfterBreak="0">
    <w:nsid w:val="3FC701BC"/>
    <w:multiLevelType w:val="hybridMultilevel"/>
    <w:tmpl w:val="7F36B5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40373DD4"/>
    <w:multiLevelType w:val="hybridMultilevel"/>
    <w:tmpl w:val="C9DC851C"/>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40720F3F"/>
    <w:multiLevelType w:val="hybridMultilevel"/>
    <w:tmpl w:val="FE84D40E"/>
    <w:lvl w:ilvl="0" w:tplc="5CE4286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6" w15:restartNumberingAfterBreak="0">
    <w:nsid w:val="4077685F"/>
    <w:multiLevelType w:val="hybridMultilevel"/>
    <w:tmpl w:val="3D0E9EAE"/>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415B7D53"/>
    <w:multiLevelType w:val="hybridMultilevel"/>
    <w:tmpl w:val="3ACC31C6"/>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1632BCD"/>
    <w:multiLevelType w:val="hybridMultilevel"/>
    <w:tmpl w:val="228232E8"/>
    <w:lvl w:ilvl="0" w:tplc="E028236C">
      <w:numFmt w:val="bullet"/>
      <w:lvlText w:val="–"/>
      <w:lvlJc w:val="left"/>
      <w:pPr>
        <w:ind w:left="720" w:hanging="360"/>
      </w:pPr>
      <w:rPr>
        <w:rFonts w:ascii="Arial" w:eastAsia="Arial" w:hAnsi="Arial" w:cs="Arial" w:hint="default"/>
        <w:b w:val="0"/>
        <w:bCs w:val="0"/>
        <w:i w:val="0"/>
        <w:iCs w:val="0"/>
        <w:w w:val="100"/>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1AE76F0"/>
    <w:multiLevelType w:val="hybridMultilevel"/>
    <w:tmpl w:val="27DA1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425733AF"/>
    <w:multiLevelType w:val="hybridMultilevel"/>
    <w:tmpl w:val="03263844"/>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42823EA3"/>
    <w:multiLevelType w:val="hybridMultilevel"/>
    <w:tmpl w:val="803CF954"/>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43ED2E46"/>
    <w:multiLevelType w:val="hybridMultilevel"/>
    <w:tmpl w:val="44B8A30A"/>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43FD074B"/>
    <w:multiLevelType w:val="hybridMultilevel"/>
    <w:tmpl w:val="41E447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447D2CB3"/>
    <w:multiLevelType w:val="hybridMultilevel"/>
    <w:tmpl w:val="3B941130"/>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45396AA7"/>
    <w:multiLevelType w:val="multilevel"/>
    <w:tmpl w:val="C376F6BE"/>
    <w:lvl w:ilvl="0">
      <w:start w:val="1"/>
      <w:numFmt w:val="decimal"/>
      <w:pStyle w:val="Mazlistapunkt"/>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4547032B"/>
    <w:multiLevelType w:val="hybridMultilevel"/>
    <w:tmpl w:val="4B7673F6"/>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45867458"/>
    <w:multiLevelType w:val="hybridMultilevel"/>
    <w:tmpl w:val="0B0AC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465E37B6"/>
    <w:multiLevelType w:val="hybridMultilevel"/>
    <w:tmpl w:val="12140074"/>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47583233"/>
    <w:multiLevelType w:val="hybridMultilevel"/>
    <w:tmpl w:val="3B1E7F98"/>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47A306B1"/>
    <w:multiLevelType w:val="hybridMultilevel"/>
    <w:tmpl w:val="1410EEE0"/>
    <w:lvl w:ilvl="0" w:tplc="5CE428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47F36E49"/>
    <w:multiLevelType w:val="hybridMultilevel"/>
    <w:tmpl w:val="86D4DA0C"/>
    <w:lvl w:ilvl="0" w:tplc="8C62332C">
      <w:start w:val="1"/>
      <w:numFmt w:val="bullet"/>
      <w:pStyle w:val="strzaka"/>
      <w:lvlText w:val=""/>
      <w:lvlJc w:val="left"/>
      <w:pPr>
        <w:ind w:left="502" w:hanging="360"/>
      </w:pPr>
      <w:rPr>
        <w:rFonts w:ascii="Wingdings" w:hAnsi="Wingdings" w:hint="default"/>
        <w:strike w:val="0"/>
        <w:color w:val="EB8737"/>
        <w:sz w:val="14"/>
      </w:rPr>
    </w:lvl>
    <w:lvl w:ilvl="1" w:tplc="C88E857C">
      <w:start w:val="1"/>
      <w:numFmt w:val="bullet"/>
      <w:lvlText w:val=""/>
      <w:lvlJc w:val="left"/>
      <w:pPr>
        <w:ind w:left="1077" w:hanging="360"/>
      </w:pPr>
      <w:rPr>
        <w:rFonts w:ascii="Wingdings" w:hAnsi="Wingdings" w:hint="default"/>
        <w:color w:val="E7E6E6" w:themeColor="background2"/>
        <w:sz w:val="14"/>
      </w:rPr>
    </w:lvl>
    <w:lvl w:ilvl="2" w:tplc="F23A4B82">
      <w:numFmt w:val="bullet"/>
      <w:lvlText w:val=""/>
      <w:lvlJc w:val="left"/>
      <w:pPr>
        <w:ind w:left="1797" w:hanging="360"/>
      </w:pPr>
      <w:rPr>
        <w:rFonts w:ascii="Symbol" w:eastAsia="Calibri" w:hAnsi="Symbol" w:cs="Times New Roman" w:hint="default"/>
      </w:rPr>
    </w:lvl>
    <w:lvl w:ilvl="3" w:tplc="04150001" w:tentative="1">
      <w:start w:val="1"/>
      <w:numFmt w:val="bullet"/>
      <w:lvlText w:val=""/>
      <w:lvlJc w:val="left"/>
      <w:pPr>
        <w:ind w:left="2517" w:hanging="360"/>
      </w:pPr>
      <w:rPr>
        <w:rFonts w:ascii="Symbol" w:hAnsi="Symbol" w:hint="default"/>
      </w:rPr>
    </w:lvl>
    <w:lvl w:ilvl="4" w:tplc="04150003" w:tentative="1">
      <w:start w:val="1"/>
      <w:numFmt w:val="bullet"/>
      <w:lvlText w:val="o"/>
      <w:lvlJc w:val="left"/>
      <w:pPr>
        <w:ind w:left="3237" w:hanging="360"/>
      </w:pPr>
      <w:rPr>
        <w:rFonts w:ascii="Courier New" w:hAnsi="Courier New" w:cs="Courier New" w:hint="default"/>
      </w:rPr>
    </w:lvl>
    <w:lvl w:ilvl="5" w:tplc="04150005" w:tentative="1">
      <w:start w:val="1"/>
      <w:numFmt w:val="bullet"/>
      <w:lvlText w:val=""/>
      <w:lvlJc w:val="left"/>
      <w:pPr>
        <w:ind w:left="3957" w:hanging="360"/>
      </w:pPr>
      <w:rPr>
        <w:rFonts w:ascii="Wingdings" w:hAnsi="Wingdings" w:hint="default"/>
      </w:rPr>
    </w:lvl>
    <w:lvl w:ilvl="6" w:tplc="04150001" w:tentative="1">
      <w:start w:val="1"/>
      <w:numFmt w:val="bullet"/>
      <w:lvlText w:val=""/>
      <w:lvlJc w:val="left"/>
      <w:pPr>
        <w:ind w:left="4677" w:hanging="360"/>
      </w:pPr>
      <w:rPr>
        <w:rFonts w:ascii="Symbol" w:hAnsi="Symbol" w:hint="default"/>
      </w:rPr>
    </w:lvl>
    <w:lvl w:ilvl="7" w:tplc="04150003" w:tentative="1">
      <w:start w:val="1"/>
      <w:numFmt w:val="bullet"/>
      <w:lvlText w:val="o"/>
      <w:lvlJc w:val="left"/>
      <w:pPr>
        <w:ind w:left="5397" w:hanging="360"/>
      </w:pPr>
      <w:rPr>
        <w:rFonts w:ascii="Courier New" w:hAnsi="Courier New" w:cs="Courier New" w:hint="default"/>
      </w:rPr>
    </w:lvl>
    <w:lvl w:ilvl="8" w:tplc="04150005" w:tentative="1">
      <w:start w:val="1"/>
      <w:numFmt w:val="bullet"/>
      <w:lvlText w:val=""/>
      <w:lvlJc w:val="left"/>
      <w:pPr>
        <w:ind w:left="6117" w:hanging="360"/>
      </w:pPr>
      <w:rPr>
        <w:rFonts w:ascii="Wingdings" w:hAnsi="Wingdings" w:hint="default"/>
      </w:rPr>
    </w:lvl>
  </w:abstractNum>
  <w:abstractNum w:abstractNumId="132" w15:restartNumberingAfterBreak="0">
    <w:nsid w:val="48702211"/>
    <w:multiLevelType w:val="hybridMultilevel"/>
    <w:tmpl w:val="9398C35E"/>
    <w:lvl w:ilvl="0" w:tplc="5CE4286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3" w15:restartNumberingAfterBreak="0">
    <w:nsid w:val="4B0F55D7"/>
    <w:multiLevelType w:val="hybridMultilevel"/>
    <w:tmpl w:val="9FD89DAE"/>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4B80455A"/>
    <w:multiLevelType w:val="hybridMultilevel"/>
    <w:tmpl w:val="961E8F34"/>
    <w:lvl w:ilvl="0" w:tplc="5CE4286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5" w15:restartNumberingAfterBreak="0">
    <w:nsid w:val="4C2A3EE9"/>
    <w:multiLevelType w:val="hybridMultilevel"/>
    <w:tmpl w:val="4DE839F8"/>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4C855F16"/>
    <w:multiLevelType w:val="hybridMultilevel"/>
    <w:tmpl w:val="347243B8"/>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4D172F69"/>
    <w:multiLevelType w:val="hybridMultilevel"/>
    <w:tmpl w:val="31F605AE"/>
    <w:lvl w:ilvl="0" w:tplc="026AF1B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8" w15:restartNumberingAfterBreak="0">
    <w:nsid w:val="4F7C01E7"/>
    <w:multiLevelType w:val="hybridMultilevel"/>
    <w:tmpl w:val="AA74B5C0"/>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4FB52161"/>
    <w:multiLevelType w:val="hybridMultilevel"/>
    <w:tmpl w:val="655261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4FDF5E22"/>
    <w:multiLevelType w:val="hybridMultilevel"/>
    <w:tmpl w:val="ED30052C"/>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1142185"/>
    <w:multiLevelType w:val="hybridMultilevel"/>
    <w:tmpl w:val="2F4E1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18E7FBD"/>
    <w:multiLevelType w:val="hybridMultilevel"/>
    <w:tmpl w:val="DD86F0F6"/>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51A03A1E"/>
    <w:multiLevelType w:val="hybridMultilevel"/>
    <w:tmpl w:val="3F503F62"/>
    <w:lvl w:ilvl="0" w:tplc="177088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52E3289F"/>
    <w:multiLevelType w:val="hybridMultilevel"/>
    <w:tmpl w:val="36724162"/>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356648C"/>
    <w:multiLevelType w:val="hybridMultilevel"/>
    <w:tmpl w:val="48263C50"/>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537D39C5"/>
    <w:multiLevelType w:val="hybridMultilevel"/>
    <w:tmpl w:val="46F0C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53C211E0"/>
    <w:multiLevelType w:val="hybridMultilevel"/>
    <w:tmpl w:val="E714A15C"/>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54FC1FC5"/>
    <w:multiLevelType w:val="hybridMultilevel"/>
    <w:tmpl w:val="F8629108"/>
    <w:lvl w:ilvl="0" w:tplc="ED1C1094">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55015C32"/>
    <w:multiLevelType w:val="hybridMultilevel"/>
    <w:tmpl w:val="588EDA00"/>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569B2D80"/>
    <w:multiLevelType w:val="hybridMultilevel"/>
    <w:tmpl w:val="7C9CF956"/>
    <w:lvl w:ilvl="0" w:tplc="E028236C">
      <w:numFmt w:val="bullet"/>
      <w:lvlText w:val="–"/>
      <w:lvlJc w:val="left"/>
      <w:pPr>
        <w:ind w:left="720" w:hanging="360"/>
      </w:pPr>
      <w:rPr>
        <w:rFonts w:ascii="Arial" w:eastAsia="Arial" w:hAnsi="Arial" w:cs="Arial" w:hint="default"/>
        <w:b w:val="0"/>
        <w:bCs w:val="0"/>
        <w:i w:val="0"/>
        <w:iCs w:val="0"/>
        <w:w w:val="100"/>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56E1493D"/>
    <w:multiLevelType w:val="hybridMultilevel"/>
    <w:tmpl w:val="FBBAC410"/>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56FC4527"/>
    <w:multiLevelType w:val="hybridMultilevel"/>
    <w:tmpl w:val="77E86142"/>
    <w:lvl w:ilvl="0" w:tplc="ED1C10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571D4DBB"/>
    <w:multiLevelType w:val="hybridMultilevel"/>
    <w:tmpl w:val="A7141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57435FCE"/>
    <w:multiLevelType w:val="hybridMultilevel"/>
    <w:tmpl w:val="449C8264"/>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58697D66"/>
    <w:multiLevelType w:val="hybridMultilevel"/>
    <w:tmpl w:val="EF1A7538"/>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58BC768D"/>
    <w:multiLevelType w:val="hybridMultilevel"/>
    <w:tmpl w:val="A32C6D4C"/>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9281223"/>
    <w:multiLevelType w:val="hybridMultilevel"/>
    <w:tmpl w:val="10803B46"/>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59CE6F81"/>
    <w:multiLevelType w:val="hybridMultilevel"/>
    <w:tmpl w:val="F5E0179A"/>
    <w:lvl w:ilvl="0" w:tplc="ED1C10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5B040003"/>
    <w:multiLevelType w:val="hybridMultilevel"/>
    <w:tmpl w:val="D95AE9AA"/>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5BB216B6"/>
    <w:multiLevelType w:val="hybridMultilevel"/>
    <w:tmpl w:val="312CED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5CA20C38"/>
    <w:multiLevelType w:val="multilevel"/>
    <w:tmpl w:val="D436D98E"/>
    <w:lvl w:ilvl="0">
      <w:start w:val="1"/>
      <w:numFmt w:val="bullet"/>
      <w:lvlText w:val=""/>
      <w:lvlJc w:val="left"/>
      <w:pPr>
        <w:tabs>
          <w:tab w:val="num" w:pos="680"/>
        </w:tabs>
        <w:ind w:left="680" w:hanging="340"/>
      </w:pPr>
      <w:rPr>
        <w:rFonts w:ascii="Symbol" w:hAnsi="Symbol" w:hint="default"/>
        <w:color w:val="auto"/>
      </w:rPr>
    </w:lvl>
    <w:lvl w:ilvl="1">
      <w:start w:val="1"/>
      <w:numFmt w:val="bullet"/>
      <w:lvlText w:val=""/>
      <w:lvlJc w:val="left"/>
      <w:pPr>
        <w:tabs>
          <w:tab w:val="num" w:pos="1020"/>
        </w:tabs>
        <w:ind w:left="1020" w:hanging="340"/>
      </w:pPr>
      <w:rPr>
        <w:rFonts w:ascii="Symbol" w:hAnsi="Symbol" w:hint="default"/>
        <w:color w:val="auto"/>
      </w:rPr>
    </w:lvl>
    <w:lvl w:ilvl="2">
      <w:start w:val="1"/>
      <w:numFmt w:val="bullet"/>
      <w:lvlText w:val=""/>
      <w:lvlJc w:val="left"/>
      <w:pPr>
        <w:ind w:left="1361" w:hanging="341"/>
      </w:pPr>
      <w:rPr>
        <w:rFonts w:ascii="Symbol" w:hAnsi="Symbol" w:hint="default"/>
        <w:color w:val="auto"/>
      </w:rPr>
    </w:lvl>
    <w:lvl w:ilvl="3">
      <w:start w:val="1"/>
      <w:numFmt w:val="bullet"/>
      <w:lvlText w:val=""/>
      <w:lvlJc w:val="left"/>
      <w:pPr>
        <w:ind w:left="1701" w:hanging="340"/>
      </w:pPr>
      <w:rPr>
        <w:rFonts w:ascii="Symbol" w:hAnsi="Symbol" w:hint="default"/>
        <w:color w:val="auto"/>
      </w:rPr>
    </w:lvl>
    <w:lvl w:ilvl="4">
      <w:start w:val="1"/>
      <w:numFmt w:val="bullet"/>
      <w:lvlText w:val=""/>
      <w:lvlJc w:val="left"/>
      <w:pPr>
        <w:ind w:left="2041" w:hanging="340"/>
      </w:pPr>
      <w:rPr>
        <w:rFonts w:ascii="Symbol" w:hAnsi="Symbol" w:hint="default"/>
        <w:color w:val="auto"/>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62" w15:restartNumberingAfterBreak="0">
    <w:nsid w:val="5CA45385"/>
    <w:multiLevelType w:val="hybridMultilevel"/>
    <w:tmpl w:val="240642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5CC07029"/>
    <w:multiLevelType w:val="multilevel"/>
    <w:tmpl w:val="E3560F20"/>
    <w:lvl w:ilvl="0">
      <w:start w:val="1"/>
      <w:numFmt w:val="upperRoman"/>
      <w:lvlText w:val="%1."/>
      <w:lvlJc w:val="left"/>
      <w:pPr>
        <w:tabs>
          <w:tab w:val="num" w:pos="454"/>
        </w:tabs>
        <w:ind w:left="454" w:hanging="312"/>
      </w:pPr>
      <w:rPr>
        <w:rFonts w:ascii="Arial" w:hAnsi="Arial" w:hint="default"/>
        <w:b/>
        <w:i w:val="0"/>
        <w:sz w:val="22"/>
      </w:rPr>
    </w:lvl>
    <w:lvl w:ilvl="1">
      <w:start w:val="1"/>
      <w:numFmt w:val="decimal"/>
      <w:lvlText w:val="%2."/>
      <w:lvlJc w:val="left"/>
      <w:pPr>
        <w:tabs>
          <w:tab w:val="num" w:pos="567"/>
        </w:tabs>
        <w:ind w:left="567" w:hanging="425"/>
      </w:pPr>
      <w:rPr>
        <w:rFonts w:ascii="Arial" w:hAnsi="Arial" w:hint="default"/>
        <w:b/>
        <w:i w:val="0"/>
        <w:sz w:val="20"/>
        <w:szCs w:val="20"/>
      </w:rPr>
    </w:lvl>
    <w:lvl w:ilvl="2">
      <w:start w:val="1"/>
      <w:numFmt w:val="decimal"/>
      <w:lvlText w:val="%2.%3."/>
      <w:lvlJc w:val="left"/>
      <w:pPr>
        <w:tabs>
          <w:tab w:val="num" w:pos="2949"/>
        </w:tabs>
        <w:ind w:left="2949" w:hanging="538"/>
      </w:pPr>
      <w:rPr>
        <w:rFonts w:ascii="Arial" w:hAnsi="Arial" w:hint="default"/>
        <w:b/>
        <w:i w:val="0"/>
        <w:sz w:val="20"/>
        <w:szCs w:val="20"/>
      </w:rPr>
    </w:lvl>
    <w:lvl w:ilvl="3">
      <w:start w:val="1"/>
      <w:numFmt w:val="decimal"/>
      <w:lvlText w:val="%2.%3.%4."/>
      <w:lvlJc w:val="left"/>
      <w:pPr>
        <w:tabs>
          <w:tab w:val="num" w:pos="936"/>
        </w:tabs>
        <w:ind w:left="936" w:hanging="652"/>
      </w:pPr>
      <w:rPr>
        <w:rFonts w:ascii="Arial" w:hAnsi="Arial" w:hint="default"/>
        <w:b/>
        <w:i w:val="0"/>
        <w:color w:val="000000" w:themeColor="text1"/>
        <w:sz w:val="20"/>
        <w:szCs w:val="20"/>
      </w:rPr>
    </w:lvl>
    <w:lvl w:ilvl="4">
      <w:start w:val="1"/>
      <w:numFmt w:val="lowerLetter"/>
      <w:lvlText w:val="%5."/>
      <w:lvlJc w:val="left"/>
      <w:pPr>
        <w:ind w:left="505" w:hanging="363"/>
      </w:pPr>
      <w:rPr>
        <w:rFonts w:hint="default"/>
      </w:rPr>
    </w:lvl>
    <w:lvl w:ilvl="5">
      <w:start w:val="1"/>
      <w:numFmt w:val="lowerRoman"/>
      <w:lvlText w:val="%6."/>
      <w:lvlJc w:val="right"/>
      <w:pPr>
        <w:ind w:left="505" w:hanging="363"/>
      </w:pPr>
      <w:rPr>
        <w:rFonts w:hint="default"/>
      </w:rPr>
    </w:lvl>
    <w:lvl w:ilvl="6">
      <w:start w:val="1"/>
      <w:numFmt w:val="decimal"/>
      <w:lvlText w:val="%7."/>
      <w:lvlJc w:val="left"/>
      <w:pPr>
        <w:ind w:left="505" w:hanging="363"/>
      </w:pPr>
      <w:rPr>
        <w:rFonts w:hint="default"/>
      </w:rPr>
    </w:lvl>
    <w:lvl w:ilvl="7">
      <w:start w:val="1"/>
      <w:numFmt w:val="lowerLetter"/>
      <w:lvlText w:val="%8."/>
      <w:lvlJc w:val="left"/>
      <w:pPr>
        <w:ind w:left="505" w:hanging="363"/>
      </w:pPr>
      <w:rPr>
        <w:rFonts w:hint="default"/>
      </w:rPr>
    </w:lvl>
    <w:lvl w:ilvl="8">
      <w:start w:val="1"/>
      <w:numFmt w:val="lowerRoman"/>
      <w:lvlText w:val="%9."/>
      <w:lvlJc w:val="right"/>
      <w:pPr>
        <w:ind w:left="505" w:hanging="363"/>
      </w:pPr>
      <w:rPr>
        <w:rFonts w:hint="default"/>
      </w:rPr>
    </w:lvl>
  </w:abstractNum>
  <w:abstractNum w:abstractNumId="164" w15:restartNumberingAfterBreak="0">
    <w:nsid w:val="5D41535E"/>
    <w:multiLevelType w:val="hybridMultilevel"/>
    <w:tmpl w:val="7856E6A4"/>
    <w:lvl w:ilvl="0" w:tplc="0AF004B8">
      <w:start w:val="1"/>
      <w:numFmt w:val="upperRoman"/>
      <w:pStyle w:val="Listapunktowana5"/>
      <w:lvlText w:val="%1."/>
      <w:lvlJc w:val="left"/>
      <w:pPr>
        <w:ind w:left="765" w:hanging="720"/>
      </w:pPr>
      <w:rPr>
        <w:rFonts w:hint="default"/>
      </w:rPr>
    </w:lvl>
    <w:lvl w:ilvl="1" w:tplc="04150019">
      <w:start w:val="1"/>
      <w:numFmt w:val="lowerLetter"/>
      <w:lvlText w:val="%2."/>
      <w:lvlJc w:val="left"/>
      <w:pPr>
        <w:ind w:left="1125" w:hanging="360"/>
      </w:pPr>
    </w:lvl>
    <w:lvl w:ilvl="2" w:tplc="0415001B">
      <w:start w:val="1"/>
      <w:numFmt w:val="lowerRoman"/>
      <w:lvlText w:val="%3."/>
      <w:lvlJc w:val="right"/>
      <w:pPr>
        <w:ind w:left="1845" w:hanging="180"/>
      </w:pPr>
    </w:lvl>
    <w:lvl w:ilvl="3" w:tplc="0415000F">
      <w:start w:val="1"/>
      <w:numFmt w:val="decimal"/>
      <w:lvlText w:val="%4."/>
      <w:lvlJc w:val="left"/>
      <w:pPr>
        <w:ind w:left="2565" w:hanging="360"/>
      </w:pPr>
    </w:lvl>
    <w:lvl w:ilvl="4" w:tplc="04150019">
      <w:start w:val="1"/>
      <w:numFmt w:val="lowerLetter"/>
      <w:lvlText w:val="%5."/>
      <w:lvlJc w:val="left"/>
      <w:pPr>
        <w:ind w:left="3285" w:hanging="360"/>
      </w:pPr>
    </w:lvl>
    <w:lvl w:ilvl="5" w:tplc="0415001B">
      <w:start w:val="1"/>
      <w:numFmt w:val="lowerRoman"/>
      <w:lvlText w:val="%6."/>
      <w:lvlJc w:val="right"/>
      <w:pPr>
        <w:ind w:left="4005" w:hanging="180"/>
      </w:pPr>
    </w:lvl>
    <w:lvl w:ilvl="6" w:tplc="0415000F">
      <w:start w:val="1"/>
      <w:numFmt w:val="decimal"/>
      <w:lvlText w:val="%7."/>
      <w:lvlJc w:val="left"/>
      <w:pPr>
        <w:ind w:left="4725" w:hanging="360"/>
      </w:pPr>
    </w:lvl>
    <w:lvl w:ilvl="7" w:tplc="04150019">
      <w:start w:val="1"/>
      <w:numFmt w:val="lowerLetter"/>
      <w:lvlText w:val="%8."/>
      <w:lvlJc w:val="left"/>
      <w:pPr>
        <w:ind w:left="5445" w:hanging="360"/>
      </w:pPr>
    </w:lvl>
    <w:lvl w:ilvl="8" w:tplc="0415001B">
      <w:start w:val="1"/>
      <w:numFmt w:val="lowerRoman"/>
      <w:lvlText w:val="%9."/>
      <w:lvlJc w:val="right"/>
      <w:pPr>
        <w:ind w:left="6165" w:hanging="180"/>
      </w:pPr>
    </w:lvl>
  </w:abstractNum>
  <w:abstractNum w:abstractNumId="165" w15:restartNumberingAfterBreak="0">
    <w:nsid w:val="5E3273BA"/>
    <w:multiLevelType w:val="hybridMultilevel"/>
    <w:tmpl w:val="D7B273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5E4242A2"/>
    <w:multiLevelType w:val="hybridMultilevel"/>
    <w:tmpl w:val="88DCEB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60E6143F"/>
    <w:multiLevelType w:val="hybridMultilevel"/>
    <w:tmpl w:val="69568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0FF55E4"/>
    <w:multiLevelType w:val="hybridMultilevel"/>
    <w:tmpl w:val="C4A6B6DA"/>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1304C90"/>
    <w:multiLevelType w:val="hybridMultilevel"/>
    <w:tmpl w:val="5F3E6294"/>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0" w15:restartNumberingAfterBreak="0">
    <w:nsid w:val="619009FC"/>
    <w:multiLevelType w:val="hybridMultilevel"/>
    <w:tmpl w:val="7C0EB756"/>
    <w:lvl w:ilvl="0" w:tplc="026AF1B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1" w15:restartNumberingAfterBreak="0">
    <w:nsid w:val="619C7AE6"/>
    <w:multiLevelType w:val="hybridMultilevel"/>
    <w:tmpl w:val="136ED12E"/>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61DF6438"/>
    <w:multiLevelType w:val="hybridMultilevel"/>
    <w:tmpl w:val="E7C4F582"/>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61FB378B"/>
    <w:multiLevelType w:val="hybridMultilevel"/>
    <w:tmpl w:val="156664E0"/>
    <w:lvl w:ilvl="0" w:tplc="026AF1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6214679C"/>
    <w:multiLevelType w:val="hybridMultilevel"/>
    <w:tmpl w:val="31BA00B6"/>
    <w:lvl w:ilvl="0" w:tplc="04150009">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5" w15:restartNumberingAfterBreak="0">
    <w:nsid w:val="62162F18"/>
    <w:multiLevelType w:val="multilevel"/>
    <w:tmpl w:val="EFA06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21A567A"/>
    <w:multiLevelType w:val="multilevel"/>
    <w:tmpl w:val="89C00D22"/>
    <w:lvl w:ilvl="0">
      <w:start w:val="1"/>
      <w:numFmt w:val="decimal"/>
      <w:lvlText w:val="%1."/>
      <w:lvlJc w:val="left"/>
      <w:pPr>
        <w:ind w:left="720" w:hanging="360"/>
      </w:pPr>
      <w:rPr>
        <w:rFonts w:hint="default"/>
        <w:b w:val="0"/>
        <w:bCs w:val="0"/>
        <w:color w:val="7030A0"/>
        <w:sz w:val="32"/>
        <w:szCs w:val="32"/>
      </w:rPr>
    </w:lvl>
    <w:lvl w:ilvl="1">
      <w:start w:val="1"/>
      <w:numFmt w:val="decimal"/>
      <w:isLgl/>
      <w:lvlText w:val="%1.%2."/>
      <w:lvlJc w:val="left"/>
      <w:pPr>
        <w:ind w:left="1080" w:hanging="720"/>
      </w:pPr>
      <w:rPr>
        <w:rFonts w:hint="default"/>
        <w:color w:val="7030A0"/>
        <w:sz w:val="28"/>
        <w:szCs w:val="28"/>
      </w:rPr>
    </w:lvl>
    <w:lvl w:ilvl="2">
      <w:start w:val="1"/>
      <w:numFmt w:val="decimal"/>
      <w:isLgl/>
      <w:lvlText w:val="%1.%2.%3."/>
      <w:lvlJc w:val="left"/>
      <w:pPr>
        <w:ind w:left="1440" w:hanging="1080"/>
      </w:pPr>
      <w:rPr>
        <w:rFonts w:hint="default"/>
        <w:color w:val="7030A0"/>
        <w:sz w:val="24"/>
        <w:szCs w:val="24"/>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177" w15:restartNumberingAfterBreak="0">
    <w:nsid w:val="639F0615"/>
    <w:multiLevelType w:val="hybridMultilevel"/>
    <w:tmpl w:val="E780DAA2"/>
    <w:lvl w:ilvl="0" w:tplc="026AF1B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8" w15:restartNumberingAfterBreak="0">
    <w:nsid w:val="649150AA"/>
    <w:multiLevelType w:val="hybridMultilevel"/>
    <w:tmpl w:val="9678E288"/>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64A60510"/>
    <w:multiLevelType w:val="hybridMultilevel"/>
    <w:tmpl w:val="A134C2FA"/>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0" w15:restartNumberingAfterBreak="0">
    <w:nsid w:val="64CD5023"/>
    <w:multiLevelType w:val="hybridMultilevel"/>
    <w:tmpl w:val="161C882A"/>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65BF2744"/>
    <w:multiLevelType w:val="hybridMultilevel"/>
    <w:tmpl w:val="C180F5C6"/>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666D38B1"/>
    <w:multiLevelType w:val="hybridMultilevel"/>
    <w:tmpl w:val="27D68DF0"/>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66B62AEB"/>
    <w:multiLevelType w:val="hybridMultilevel"/>
    <w:tmpl w:val="54A6BB3E"/>
    <w:lvl w:ilvl="0" w:tplc="E028236C">
      <w:numFmt w:val="bullet"/>
      <w:lvlText w:val="–"/>
      <w:lvlJc w:val="left"/>
      <w:pPr>
        <w:ind w:left="720" w:hanging="360"/>
      </w:pPr>
      <w:rPr>
        <w:rFonts w:ascii="Arial" w:eastAsia="Arial" w:hAnsi="Arial" w:cs="Arial" w:hint="default"/>
        <w:b w:val="0"/>
        <w:bCs w:val="0"/>
        <w:i w:val="0"/>
        <w:iCs w:val="0"/>
        <w:w w:val="100"/>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66EF2250"/>
    <w:multiLevelType w:val="hybridMultilevel"/>
    <w:tmpl w:val="21981AE6"/>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5" w15:restartNumberingAfterBreak="0">
    <w:nsid w:val="6779537D"/>
    <w:multiLevelType w:val="hybridMultilevel"/>
    <w:tmpl w:val="422851A8"/>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67EC0D95"/>
    <w:multiLevelType w:val="hybridMultilevel"/>
    <w:tmpl w:val="09E63DD4"/>
    <w:lvl w:ilvl="0" w:tplc="5FEA1FB4">
      <w:start w:val="1"/>
      <w:numFmt w:val="bullet"/>
      <w:lvlText w:val=""/>
      <w:lvlJc w:val="left"/>
      <w:pPr>
        <w:ind w:left="720" w:hanging="360"/>
      </w:pPr>
      <w:rPr>
        <w:rFonts w:ascii="Symbol" w:hAnsi="Symbol" w:cs="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87" w15:restartNumberingAfterBreak="0">
    <w:nsid w:val="689F6438"/>
    <w:multiLevelType w:val="hybridMultilevel"/>
    <w:tmpl w:val="2BC0AE80"/>
    <w:lvl w:ilvl="0" w:tplc="18A4C6A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68E0259B"/>
    <w:multiLevelType w:val="hybridMultilevel"/>
    <w:tmpl w:val="D610A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68F95F75"/>
    <w:multiLevelType w:val="hybridMultilevel"/>
    <w:tmpl w:val="A8BA876C"/>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0" w15:restartNumberingAfterBreak="0">
    <w:nsid w:val="68FE2F8A"/>
    <w:multiLevelType w:val="hybridMultilevel"/>
    <w:tmpl w:val="FAB45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6999563A"/>
    <w:multiLevelType w:val="multilevel"/>
    <w:tmpl w:val="91AC1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69B10046"/>
    <w:multiLevelType w:val="hybridMultilevel"/>
    <w:tmpl w:val="45E611C2"/>
    <w:lvl w:ilvl="0" w:tplc="ED1C10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9CE4225"/>
    <w:multiLevelType w:val="hybridMultilevel"/>
    <w:tmpl w:val="C2C8F282"/>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69DC6EEB"/>
    <w:multiLevelType w:val="hybridMultilevel"/>
    <w:tmpl w:val="F1ACEFF4"/>
    <w:lvl w:ilvl="0" w:tplc="ED1C10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6A7854A7"/>
    <w:multiLevelType w:val="hybridMultilevel"/>
    <w:tmpl w:val="C26E9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6ABE4F11"/>
    <w:multiLevelType w:val="hybridMultilevel"/>
    <w:tmpl w:val="2C006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6BF021A3"/>
    <w:multiLevelType w:val="hybridMultilevel"/>
    <w:tmpl w:val="8A1E2D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8" w15:restartNumberingAfterBreak="0">
    <w:nsid w:val="6C6A78DF"/>
    <w:multiLevelType w:val="hybridMultilevel"/>
    <w:tmpl w:val="B02E5C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6F5A0F5C"/>
    <w:multiLevelType w:val="multilevel"/>
    <w:tmpl w:val="F81630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0" w15:restartNumberingAfterBreak="0">
    <w:nsid w:val="6FD924CA"/>
    <w:multiLevelType w:val="hybridMultilevel"/>
    <w:tmpl w:val="25325A30"/>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6FEA3BAC"/>
    <w:multiLevelType w:val="hybridMultilevel"/>
    <w:tmpl w:val="CD76B1FC"/>
    <w:lvl w:ilvl="0" w:tplc="5CE4286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2" w15:restartNumberingAfterBreak="0">
    <w:nsid w:val="719E18C5"/>
    <w:multiLevelType w:val="hybridMultilevel"/>
    <w:tmpl w:val="866445B2"/>
    <w:lvl w:ilvl="0" w:tplc="E028236C">
      <w:numFmt w:val="bullet"/>
      <w:lvlText w:val="–"/>
      <w:lvlJc w:val="left"/>
      <w:pPr>
        <w:ind w:left="720" w:hanging="360"/>
      </w:pPr>
      <w:rPr>
        <w:rFonts w:ascii="Arial" w:eastAsia="Arial" w:hAnsi="Arial" w:cs="Arial" w:hint="default"/>
        <w:b w:val="0"/>
        <w:bCs w:val="0"/>
        <w:i w:val="0"/>
        <w:iCs w:val="0"/>
        <w:w w:val="100"/>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73211B68"/>
    <w:multiLevelType w:val="hybridMultilevel"/>
    <w:tmpl w:val="30B04EF6"/>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73BF38A7"/>
    <w:multiLevelType w:val="hybridMultilevel"/>
    <w:tmpl w:val="54826D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743E4F42"/>
    <w:multiLevelType w:val="hybridMultilevel"/>
    <w:tmpl w:val="133C3D7C"/>
    <w:lvl w:ilvl="0" w:tplc="5CE428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6" w15:restartNumberingAfterBreak="0">
    <w:nsid w:val="74B5028B"/>
    <w:multiLevelType w:val="hybridMultilevel"/>
    <w:tmpl w:val="5E8A682C"/>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74ED6D2F"/>
    <w:multiLevelType w:val="hybridMultilevel"/>
    <w:tmpl w:val="36BEA18E"/>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75DD7824"/>
    <w:multiLevelType w:val="hybridMultilevel"/>
    <w:tmpl w:val="87BE02CA"/>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765D1C86"/>
    <w:multiLevelType w:val="hybridMultilevel"/>
    <w:tmpl w:val="D630AF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78B341B7"/>
    <w:multiLevelType w:val="hybridMultilevel"/>
    <w:tmpl w:val="03981A46"/>
    <w:lvl w:ilvl="0" w:tplc="343E7D7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78BB7290"/>
    <w:multiLevelType w:val="hybridMultilevel"/>
    <w:tmpl w:val="8166A2EA"/>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78F233B9"/>
    <w:multiLevelType w:val="hybridMultilevel"/>
    <w:tmpl w:val="2092F80E"/>
    <w:lvl w:ilvl="0" w:tplc="E028236C">
      <w:numFmt w:val="bullet"/>
      <w:lvlText w:val="–"/>
      <w:lvlJc w:val="left"/>
      <w:pPr>
        <w:ind w:left="720" w:hanging="360"/>
      </w:pPr>
      <w:rPr>
        <w:rFonts w:ascii="Arial" w:eastAsia="Arial" w:hAnsi="Arial" w:cs="Arial" w:hint="default"/>
        <w:b w:val="0"/>
        <w:bCs w:val="0"/>
        <w:i w:val="0"/>
        <w:iCs w:val="0"/>
        <w:w w:val="100"/>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79A175A7"/>
    <w:multiLevelType w:val="hybridMultilevel"/>
    <w:tmpl w:val="9A2C36BA"/>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7A8040BD"/>
    <w:multiLevelType w:val="hybridMultilevel"/>
    <w:tmpl w:val="11809980"/>
    <w:lvl w:ilvl="0" w:tplc="5CE428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7BD1484F"/>
    <w:multiLevelType w:val="hybridMultilevel"/>
    <w:tmpl w:val="12C2DD3A"/>
    <w:lvl w:ilvl="0" w:tplc="5CE428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7C581930"/>
    <w:multiLevelType w:val="hybridMultilevel"/>
    <w:tmpl w:val="F3800D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7CC03237"/>
    <w:multiLevelType w:val="hybridMultilevel"/>
    <w:tmpl w:val="690ED032"/>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7CE12719"/>
    <w:multiLevelType w:val="hybridMultilevel"/>
    <w:tmpl w:val="DCD44948"/>
    <w:lvl w:ilvl="0" w:tplc="B18A999A">
      <w:start w:val="1"/>
      <w:numFmt w:val="bullet"/>
      <w:pStyle w:val="PodpunktynormalnyPUA"/>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9" w15:restartNumberingAfterBreak="0">
    <w:nsid w:val="7DA61FB1"/>
    <w:multiLevelType w:val="hybridMultilevel"/>
    <w:tmpl w:val="F90250A2"/>
    <w:lvl w:ilvl="0" w:tplc="5CE428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7EA97931"/>
    <w:multiLevelType w:val="hybridMultilevel"/>
    <w:tmpl w:val="E5DCCB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7F813BB8"/>
    <w:multiLevelType w:val="hybridMultilevel"/>
    <w:tmpl w:val="1146FDA0"/>
    <w:lvl w:ilvl="0" w:tplc="79E0F2B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34642083">
    <w:abstractNumId w:val="91"/>
  </w:num>
  <w:num w:numId="2" w16cid:durableId="1628117815">
    <w:abstractNumId w:val="131"/>
  </w:num>
  <w:num w:numId="3" w16cid:durableId="1039821456">
    <w:abstractNumId w:val="83"/>
  </w:num>
  <w:num w:numId="4" w16cid:durableId="1841968771">
    <w:abstractNumId w:val="164"/>
  </w:num>
  <w:num w:numId="5" w16cid:durableId="1776441820">
    <w:abstractNumId w:val="26"/>
  </w:num>
  <w:num w:numId="6" w16cid:durableId="959457187">
    <w:abstractNumId w:val="50"/>
  </w:num>
  <w:num w:numId="7" w16cid:durableId="1794977214">
    <w:abstractNumId w:val="130"/>
  </w:num>
  <w:num w:numId="8" w16cid:durableId="1492722790">
    <w:abstractNumId w:val="193"/>
  </w:num>
  <w:num w:numId="9" w16cid:durableId="1607692274">
    <w:abstractNumId w:val="80"/>
  </w:num>
  <w:num w:numId="10" w16cid:durableId="785658943">
    <w:abstractNumId w:val="115"/>
  </w:num>
  <w:num w:numId="11" w16cid:durableId="20475313">
    <w:abstractNumId w:val="189"/>
  </w:num>
  <w:num w:numId="12" w16cid:durableId="1861162041">
    <w:abstractNumId w:val="20"/>
  </w:num>
  <w:num w:numId="13" w16cid:durableId="856500853">
    <w:abstractNumId w:val="13"/>
  </w:num>
  <w:num w:numId="14" w16cid:durableId="898856560">
    <w:abstractNumId w:val="19"/>
  </w:num>
  <w:num w:numId="15" w16cid:durableId="1866554484">
    <w:abstractNumId w:val="199"/>
  </w:num>
  <w:num w:numId="16" w16cid:durableId="1129278615">
    <w:abstractNumId w:val="63"/>
  </w:num>
  <w:num w:numId="17" w16cid:durableId="561407237">
    <w:abstractNumId w:val="2"/>
  </w:num>
  <w:num w:numId="18" w16cid:durableId="1889104982">
    <w:abstractNumId w:val="190"/>
  </w:num>
  <w:num w:numId="19" w16cid:durableId="1738937640">
    <w:abstractNumId w:val="127"/>
  </w:num>
  <w:num w:numId="20" w16cid:durableId="1745645790">
    <w:abstractNumId w:val="153"/>
  </w:num>
  <w:num w:numId="21" w16cid:durableId="302389586">
    <w:abstractNumId w:val="38"/>
  </w:num>
  <w:num w:numId="22" w16cid:durableId="759109522">
    <w:abstractNumId w:val="27"/>
  </w:num>
  <w:num w:numId="23" w16cid:durableId="74321592">
    <w:abstractNumId w:val="163"/>
  </w:num>
  <w:num w:numId="24" w16cid:durableId="1665737575">
    <w:abstractNumId w:val="161"/>
  </w:num>
  <w:num w:numId="25" w16cid:durableId="1678193039">
    <w:abstractNumId w:val="93"/>
  </w:num>
  <w:num w:numId="26" w16cid:durableId="1911118642">
    <w:abstractNumId w:val="39"/>
  </w:num>
  <w:num w:numId="27" w16cid:durableId="1831631536">
    <w:abstractNumId w:val="170"/>
  </w:num>
  <w:num w:numId="28" w16cid:durableId="1209486638">
    <w:abstractNumId w:val="102"/>
  </w:num>
  <w:num w:numId="29" w16cid:durableId="1363901631">
    <w:abstractNumId w:val="198"/>
  </w:num>
  <w:num w:numId="30" w16cid:durableId="1860895925">
    <w:abstractNumId w:val="105"/>
  </w:num>
  <w:num w:numId="31" w16cid:durableId="1223640963">
    <w:abstractNumId w:val="111"/>
  </w:num>
  <w:num w:numId="32" w16cid:durableId="1126243915">
    <w:abstractNumId w:val="174"/>
  </w:num>
  <w:num w:numId="33" w16cid:durableId="143863931">
    <w:abstractNumId w:val="11"/>
  </w:num>
  <w:num w:numId="34" w16cid:durableId="831026025">
    <w:abstractNumId w:val="177"/>
  </w:num>
  <w:num w:numId="35" w16cid:durableId="846678751">
    <w:abstractNumId w:val="99"/>
  </w:num>
  <w:num w:numId="36" w16cid:durableId="1213955107">
    <w:abstractNumId w:val="60"/>
  </w:num>
  <w:num w:numId="37" w16cid:durableId="26176602">
    <w:abstractNumId w:val="173"/>
  </w:num>
  <w:num w:numId="38" w16cid:durableId="658970179">
    <w:abstractNumId w:val="137"/>
  </w:num>
  <w:num w:numId="39" w16cid:durableId="103698695">
    <w:abstractNumId w:val="55"/>
  </w:num>
  <w:num w:numId="40" w16cid:durableId="125897180">
    <w:abstractNumId w:val="84"/>
  </w:num>
  <w:num w:numId="41" w16cid:durableId="1734963268">
    <w:abstractNumId w:val="129"/>
  </w:num>
  <w:num w:numId="42" w16cid:durableId="16742171">
    <w:abstractNumId w:val="58"/>
  </w:num>
  <w:num w:numId="43" w16cid:durableId="1713457295">
    <w:abstractNumId w:val="166"/>
  </w:num>
  <w:num w:numId="44" w16cid:durableId="1839465680">
    <w:abstractNumId w:val="73"/>
  </w:num>
  <w:num w:numId="45" w16cid:durableId="1061754221">
    <w:abstractNumId w:val="53"/>
  </w:num>
  <w:num w:numId="46" w16cid:durableId="665669756">
    <w:abstractNumId w:val="121"/>
  </w:num>
  <w:num w:numId="47" w16cid:durableId="1811630606">
    <w:abstractNumId w:val="142"/>
  </w:num>
  <w:num w:numId="48" w16cid:durableId="1116169803">
    <w:abstractNumId w:val="9"/>
  </w:num>
  <w:num w:numId="49" w16cid:durableId="641928310">
    <w:abstractNumId w:val="87"/>
  </w:num>
  <w:num w:numId="50" w16cid:durableId="1077947253">
    <w:abstractNumId w:val="71"/>
  </w:num>
  <w:num w:numId="51" w16cid:durableId="1909337146">
    <w:abstractNumId w:val="148"/>
  </w:num>
  <w:num w:numId="52" w16cid:durableId="1961917329">
    <w:abstractNumId w:val="100"/>
  </w:num>
  <w:num w:numId="53" w16cid:durableId="1449467450">
    <w:abstractNumId w:val="176"/>
  </w:num>
  <w:num w:numId="54" w16cid:durableId="1563441778">
    <w:abstractNumId w:val="79"/>
  </w:num>
  <w:num w:numId="55" w16cid:durableId="1984893798">
    <w:abstractNumId w:val="186"/>
  </w:num>
  <w:num w:numId="56" w16cid:durableId="1523546212">
    <w:abstractNumId w:val="64"/>
  </w:num>
  <w:num w:numId="57" w16cid:durableId="1692993575">
    <w:abstractNumId w:val="194"/>
  </w:num>
  <w:num w:numId="58" w16cid:durableId="1680425448">
    <w:abstractNumId w:val="152"/>
  </w:num>
  <w:num w:numId="59" w16cid:durableId="335380137">
    <w:abstractNumId w:val="133"/>
  </w:num>
  <w:num w:numId="60" w16cid:durableId="2018186632">
    <w:abstractNumId w:val="180"/>
  </w:num>
  <w:num w:numId="61" w16cid:durableId="815954604">
    <w:abstractNumId w:val="104"/>
  </w:num>
  <w:num w:numId="62" w16cid:durableId="2066373229">
    <w:abstractNumId w:val="81"/>
  </w:num>
  <w:num w:numId="63" w16cid:durableId="1660692201">
    <w:abstractNumId w:val="124"/>
  </w:num>
  <w:num w:numId="64" w16cid:durableId="2135367740">
    <w:abstractNumId w:val="14"/>
  </w:num>
  <w:num w:numId="65" w16cid:durableId="1195734619">
    <w:abstractNumId w:val="214"/>
  </w:num>
  <w:num w:numId="66" w16cid:durableId="1541671168">
    <w:abstractNumId w:val="77"/>
  </w:num>
  <w:num w:numId="67" w16cid:durableId="86075190">
    <w:abstractNumId w:val="155"/>
  </w:num>
  <w:num w:numId="68" w16cid:durableId="1094671790">
    <w:abstractNumId w:val="37"/>
  </w:num>
  <w:num w:numId="69" w16cid:durableId="818418309">
    <w:abstractNumId w:val="117"/>
  </w:num>
  <w:num w:numId="70" w16cid:durableId="994383013">
    <w:abstractNumId w:val="210"/>
  </w:num>
  <w:num w:numId="71" w16cid:durableId="662198512">
    <w:abstractNumId w:val="221"/>
  </w:num>
  <w:num w:numId="72" w16cid:durableId="751704636">
    <w:abstractNumId w:val="3"/>
  </w:num>
  <w:num w:numId="73" w16cid:durableId="355736198">
    <w:abstractNumId w:val="187"/>
  </w:num>
  <w:num w:numId="74" w16cid:durableId="883326937">
    <w:abstractNumId w:val="143"/>
  </w:num>
  <w:num w:numId="75" w16cid:durableId="1946158339">
    <w:abstractNumId w:val="47"/>
  </w:num>
  <w:num w:numId="76" w16cid:durableId="2030570180">
    <w:abstractNumId w:val="120"/>
  </w:num>
  <w:num w:numId="77" w16cid:durableId="1107967383">
    <w:abstractNumId w:val="215"/>
  </w:num>
  <w:num w:numId="78" w16cid:durableId="330374122">
    <w:abstractNumId w:val="207"/>
  </w:num>
  <w:num w:numId="79" w16cid:durableId="69472924">
    <w:abstractNumId w:val="109"/>
  </w:num>
  <w:num w:numId="80" w16cid:durableId="612396375">
    <w:abstractNumId w:val="103"/>
  </w:num>
  <w:num w:numId="81" w16cid:durableId="1700663630">
    <w:abstractNumId w:val="101"/>
  </w:num>
  <w:num w:numId="82" w16cid:durableId="532154008">
    <w:abstractNumId w:val="110"/>
  </w:num>
  <w:num w:numId="83" w16cid:durableId="732893044">
    <w:abstractNumId w:val="7"/>
  </w:num>
  <w:num w:numId="84" w16cid:durableId="2011368309">
    <w:abstractNumId w:val="208"/>
  </w:num>
  <w:num w:numId="85" w16cid:durableId="1110705190">
    <w:abstractNumId w:val="185"/>
  </w:num>
  <w:num w:numId="86" w16cid:durableId="1229533563">
    <w:abstractNumId w:val="18"/>
  </w:num>
  <w:num w:numId="87" w16cid:durableId="1734617059">
    <w:abstractNumId w:val="28"/>
  </w:num>
  <w:num w:numId="88" w16cid:durableId="1913808297">
    <w:abstractNumId w:val="16"/>
  </w:num>
  <w:num w:numId="89" w16cid:durableId="1564564950">
    <w:abstractNumId w:val="182"/>
  </w:num>
  <w:num w:numId="90" w16cid:durableId="782303938">
    <w:abstractNumId w:val="54"/>
  </w:num>
  <w:num w:numId="91" w16cid:durableId="1966154069">
    <w:abstractNumId w:val="203"/>
  </w:num>
  <w:num w:numId="92" w16cid:durableId="1769154459">
    <w:abstractNumId w:val="178"/>
  </w:num>
  <w:num w:numId="93" w16cid:durableId="482159662">
    <w:abstractNumId w:val="192"/>
  </w:num>
  <w:num w:numId="94" w16cid:durableId="524753450">
    <w:abstractNumId w:val="220"/>
  </w:num>
  <w:num w:numId="95" w16cid:durableId="2137409442">
    <w:abstractNumId w:val="4"/>
  </w:num>
  <w:num w:numId="96" w16cid:durableId="1187408143">
    <w:abstractNumId w:val="31"/>
  </w:num>
  <w:num w:numId="97" w16cid:durableId="958685746">
    <w:abstractNumId w:val="65"/>
  </w:num>
  <w:num w:numId="98" w16cid:durableId="1533878540">
    <w:abstractNumId w:val="209"/>
  </w:num>
  <w:num w:numId="99" w16cid:durableId="2144273969">
    <w:abstractNumId w:val="106"/>
  </w:num>
  <w:num w:numId="100" w16cid:durableId="692658079">
    <w:abstractNumId w:val="219"/>
  </w:num>
  <w:num w:numId="101" w16cid:durableId="1203862983">
    <w:abstractNumId w:val="57"/>
  </w:num>
  <w:num w:numId="102" w16cid:durableId="2082436250">
    <w:abstractNumId w:val="158"/>
  </w:num>
  <w:num w:numId="103" w16cid:durableId="338847575">
    <w:abstractNumId w:val="56"/>
  </w:num>
  <w:num w:numId="104" w16cid:durableId="1272854178">
    <w:abstractNumId w:val="146"/>
  </w:num>
  <w:num w:numId="105" w16cid:durableId="750810769">
    <w:abstractNumId w:val="125"/>
  </w:num>
  <w:num w:numId="106" w16cid:durableId="1624843029">
    <w:abstractNumId w:val="216"/>
  </w:num>
  <w:num w:numId="107" w16cid:durableId="299849999">
    <w:abstractNumId w:val="218"/>
  </w:num>
  <w:num w:numId="108" w16cid:durableId="1588266733">
    <w:abstractNumId w:val="62"/>
  </w:num>
  <w:num w:numId="109" w16cid:durableId="1549028102">
    <w:abstractNumId w:val="32"/>
  </w:num>
  <w:num w:numId="110" w16cid:durableId="1704939684">
    <w:abstractNumId w:val="162"/>
  </w:num>
  <w:num w:numId="111" w16cid:durableId="2057045559">
    <w:abstractNumId w:val="86"/>
  </w:num>
  <w:num w:numId="112" w16cid:durableId="464275244">
    <w:abstractNumId w:val="21"/>
  </w:num>
  <w:num w:numId="113" w16cid:durableId="729692800">
    <w:abstractNumId w:val="123"/>
  </w:num>
  <w:num w:numId="114" w16cid:durableId="241330353">
    <w:abstractNumId w:val="196"/>
  </w:num>
  <w:num w:numId="115" w16cid:durableId="343436259">
    <w:abstractNumId w:val="68"/>
  </w:num>
  <w:num w:numId="116" w16cid:durableId="812210289">
    <w:abstractNumId w:val="150"/>
  </w:num>
  <w:num w:numId="117" w16cid:durableId="967707952">
    <w:abstractNumId w:val="34"/>
  </w:num>
  <w:num w:numId="118" w16cid:durableId="182324170">
    <w:abstractNumId w:val="204"/>
  </w:num>
  <w:num w:numId="119" w16cid:durableId="154029547">
    <w:abstractNumId w:val="160"/>
  </w:num>
  <w:num w:numId="120" w16cid:durableId="1821337368">
    <w:abstractNumId w:val="72"/>
  </w:num>
  <w:num w:numId="121" w16cid:durableId="1536582512">
    <w:abstractNumId w:val="144"/>
  </w:num>
  <w:num w:numId="122" w16cid:durableId="347879068">
    <w:abstractNumId w:val="118"/>
  </w:num>
  <w:num w:numId="123" w16cid:durableId="1277101425">
    <w:abstractNumId w:val="112"/>
  </w:num>
  <w:num w:numId="124" w16cid:durableId="1670520157">
    <w:abstractNumId w:val="188"/>
  </w:num>
  <w:num w:numId="125" w16cid:durableId="817384595">
    <w:abstractNumId w:val="89"/>
  </w:num>
  <w:num w:numId="126" w16cid:durableId="1854296840">
    <w:abstractNumId w:val="195"/>
  </w:num>
  <w:num w:numId="127" w16cid:durableId="443039011">
    <w:abstractNumId w:val="119"/>
  </w:num>
  <w:num w:numId="128" w16cid:durableId="890848800">
    <w:abstractNumId w:val="41"/>
  </w:num>
  <w:num w:numId="129" w16cid:durableId="2050563555">
    <w:abstractNumId w:val="202"/>
  </w:num>
  <w:num w:numId="130" w16cid:durableId="1407148223">
    <w:abstractNumId w:val="175"/>
  </w:num>
  <w:num w:numId="131" w16cid:durableId="1386638898">
    <w:abstractNumId w:val="191"/>
  </w:num>
  <w:num w:numId="132" w16cid:durableId="1190145602">
    <w:abstractNumId w:val="141"/>
  </w:num>
  <w:num w:numId="133" w16cid:durableId="1352611148">
    <w:abstractNumId w:val="22"/>
  </w:num>
  <w:num w:numId="134" w16cid:durableId="1940336469">
    <w:abstractNumId w:val="183"/>
  </w:num>
  <w:num w:numId="135" w16cid:durableId="169804939">
    <w:abstractNumId w:val="8"/>
  </w:num>
  <w:num w:numId="136" w16cid:durableId="166289991">
    <w:abstractNumId w:val="59"/>
  </w:num>
  <w:num w:numId="137" w16cid:durableId="180826663">
    <w:abstractNumId w:val="95"/>
  </w:num>
  <w:num w:numId="138" w16cid:durableId="1229345694">
    <w:abstractNumId w:val="97"/>
  </w:num>
  <w:num w:numId="139" w16cid:durableId="785393044">
    <w:abstractNumId w:val="165"/>
  </w:num>
  <w:num w:numId="140" w16cid:durableId="1227258255">
    <w:abstractNumId w:val="29"/>
  </w:num>
  <w:num w:numId="141" w16cid:durableId="638850337">
    <w:abstractNumId w:val="25"/>
  </w:num>
  <w:num w:numId="142" w16cid:durableId="1020164328">
    <w:abstractNumId w:val="139"/>
  </w:num>
  <w:num w:numId="143" w16cid:durableId="935752062">
    <w:abstractNumId w:val="212"/>
  </w:num>
  <w:num w:numId="144" w16cid:durableId="876237712">
    <w:abstractNumId w:val="45"/>
  </w:num>
  <w:num w:numId="145" w16cid:durableId="244068577">
    <w:abstractNumId w:val="167"/>
  </w:num>
  <w:num w:numId="146" w16cid:durableId="1779252001">
    <w:abstractNumId w:val="66"/>
  </w:num>
  <w:num w:numId="147" w16cid:durableId="614598584">
    <w:abstractNumId w:val="206"/>
  </w:num>
  <w:num w:numId="148" w16cid:durableId="1207373075">
    <w:abstractNumId w:val="85"/>
  </w:num>
  <w:num w:numId="149" w16cid:durableId="1404109305">
    <w:abstractNumId w:val="169"/>
  </w:num>
  <w:num w:numId="150" w16cid:durableId="1827670615">
    <w:abstractNumId w:val="132"/>
  </w:num>
  <w:num w:numId="151" w16cid:durableId="1604680465">
    <w:abstractNumId w:val="134"/>
  </w:num>
  <w:num w:numId="152" w16cid:durableId="324165647">
    <w:abstractNumId w:val="179"/>
  </w:num>
  <w:num w:numId="153" w16cid:durableId="2034719643">
    <w:abstractNumId w:val="159"/>
  </w:num>
  <w:num w:numId="154" w16cid:durableId="165754182">
    <w:abstractNumId w:val="76"/>
  </w:num>
  <w:num w:numId="155" w16cid:durableId="223370823">
    <w:abstractNumId w:val="114"/>
  </w:num>
  <w:num w:numId="156" w16cid:durableId="52001685">
    <w:abstractNumId w:val="5"/>
  </w:num>
  <w:num w:numId="157" w16cid:durableId="1187792443">
    <w:abstractNumId w:val="24"/>
  </w:num>
  <w:num w:numId="158" w16cid:durableId="350104235">
    <w:abstractNumId w:val="42"/>
  </w:num>
  <w:num w:numId="159" w16cid:durableId="645670775">
    <w:abstractNumId w:val="184"/>
  </w:num>
  <w:num w:numId="160" w16cid:durableId="940457255">
    <w:abstractNumId w:val="52"/>
  </w:num>
  <w:num w:numId="161" w16cid:durableId="860241316">
    <w:abstractNumId w:val="94"/>
  </w:num>
  <w:num w:numId="162" w16cid:durableId="2629262">
    <w:abstractNumId w:val="30"/>
  </w:num>
  <w:num w:numId="163" w16cid:durableId="1580747219">
    <w:abstractNumId w:val="98"/>
  </w:num>
  <w:num w:numId="164" w16cid:durableId="1715350337">
    <w:abstractNumId w:val="205"/>
  </w:num>
  <w:num w:numId="165" w16cid:durableId="154998479">
    <w:abstractNumId w:val="181"/>
  </w:num>
  <w:num w:numId="166" w16cid:durableId="1246377763">
    <w:abstractNumId w:val="201"/>
  </w:num>
  <w:num w:numId="167" w16cid:durableId="1764957958">
    <w:abstractNumId w:val="88"/>
  </w:num>
  <w:num w:numId="168" w16cid:durableId="1419399444">
    <w:abstractNumId w:val="122"/>
  </w:num>
  <w:num w:numId="169" w16cid:durableId="1080296367">
    <w:abstractNumId w:val="10"/>
  </w:num>
  <w:num w:numId="170" w16cid:durableId="125977248">
    <w:abstractNumId w:val="43"/>
  </w:num>
  <w:num w:numId="171" w16cid:durableId="1112360197">
    <w:abstractNumId w:val="168"/>
  </w:num>
  <w:num w:numId="172" w16cid:durableId="435490475">
    <w:abstractNumId w:val="116"/>
  </w:num>
  <w:num w:numId="173" w16cid:durableId="1803840651">
    <w:abstractNumId w:val="35"/>
  </w:num>
  <w:num w:numId="174" w16cid:durableId="1510216678">
    <w:abstractNumId w:val="90"/>
  </w:num>
  <w:num w:numId="175" w16cid:durableId="137579177">
    <w:abstractNumId w:val="126"/>
  </w:num>
  <w:num w:numId="176" w16cid:durableId="2051681493">
    <w:abstractNumId w:val="136"/>
  </w:num>
  <w:num w:numId="177" w16cid:durableId="707414784">
    <w:abstractNumId w:val="0"/>
  </w:num>
  <w:num w:numId="178" w16cid:durableId="2139913091">
    <w:abstractNumId w:val="200"/>
  </w:num>
  <w:num w:numId="179" w16cid:durableId="486895422">
    <w:abstractNumId w:val="197"/>
  </w:num>
  <w:num w:numId="180" w16cid:durableId="2103917831">
    <w:abstractNumId w:val="15"/>
  </w:num>
  <w:num w:numId="181" w16cid:durableId="100079081">
    <w:abstractNumId w:val="107"/>
  </w:num>
  <w:num w:numId="182" w16cid:durableId="1372075222">
    <w:abstractNumId w:val="113"/>
  </w:num>
  <w:num w:numId="183" w16cid:durableId="789589868">
    <w:abstractNumId w:val="156"/>
  </w:num>
  <w:num w:numId="184" w16cid:durableId="1973824537">
    <w:abstractNumId w:val="138"/>
  </w:num>
  <w:num w:numId="185" w16cid:durableId="58291191">
    <w:abstractNumId w:val="213"/>
  </w:num>
  <w:num w:numId="186" w16cid:durableId="234168482">
    <w:abstractNumId w:val="147"/>
  </w:num>
  <w:num w:numId="187" w16cid:durableId="695010089">
    <w:abstractNumId w:val="149"/>
  </w:num>
  <w:num w:numId="188" w16cid:durableId="1664353001">
    <w:abstractNumId w:val="67"/>
  </w:num>
  <w:num w:numId="189" w16cid:durableId="1619675108">
    <w:abstractNumId w:val="1"/>
  </w:num>
  <w:num w:numId="190" w16cid:durableId="645281508">
    <w:abstractNumId w:val="40"/>
  </w:num>
  <w:num w:numId="191" w16cid:durableId="152571079">
    <w:abstractNumId w:val="135"/>
  </w:num>
  <w:num w:numId="192" w16cid:durableId="1732580721">
    <w:abstractNumId w:val="44"/>
  </w:num>
  <w:num w:numId="193" w16cid:durableId="1111586534">
    <w:abstractNumId w:val="70"/>
  </w:num>
  <w:num w:numId="194" w16cid:durableId="471096409">
    <w:abstractNumId w:val="172"/>
  </w:num>
  <w:num w:numId="195" w16cid:durableId="2142456038">
    <w:abstractNumId w:val="171"/>
  </w:num>
  <w:num w:numId="196" w16cid:durableId="15501896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828138286">
    <w:abstractNumId w:val="82"/>
  </w:num>
  <w:num w:numId="198" w16cid:durableId="536821874">
    <w:abstractNumId w:val="17"/>
  </w:num>
  <w:num w:numId="199" w16cid:durableId="219099236">
    <w:abstractNumId w:val="49"/>
  </w:num>
  <w:num w:numId="200" w16cid:durableId="205873224">
    <w:abstractNumId w:val="6"/>
  </w:num>
  <w:num w:numId="201" w16cid:durableId="1576235312">
    <w:abstractNumId w:val="145"/>
  </w:num>
  <w:num w:numId="202" w16cid:durableId="1603226749">
    <w:abstractNumId w:val="92"/>
  </w:num>
  <w:num w:numId="203" w16cid:durableId="29261453">
    <w:abstractNumId w:val="157"/>
  </w:num>
  <w:num w:numId="204" w16cid:durableId="2102145377">
    <w:abstractNumId w:val="151"/>
  </w:num>
  <w:num w:numId="205" w16cid:durableId="179663935">
    <w:abstractNumId w:val="78"/>
  </w:num>
  <w:num w:numId="206" w16cid:durableId="137649378">
    <w:abstractNumId w:val="154"/>
  </w:num>
  <w:num w:numId="207" w16cid:durableId="107431002">
    <w:abstractNumId w:val="75"/>
  </w:num>
  <w:num w:numId="208" w16cid:durableId="1588073299">
    <w:abstractNumId w:val="74"/>
  </w:num>
  <w:num w:numId="209" w16cid:durableId="2109962606">
    <w:abstractNumId w:val="61"/>
  </w:num>
  <w:num w:numId="210" w16cid:durableId="415438322">
    <w:abstractNumId w:val="51"/>
  </w:num>
  <w:num w:numId="211" w16cid:durableId="160511565">
    <w:abstractNumId w:val="128"/>
  </w:num>
  <w:num w:numId="212" w16cid:durableId="1898737241">
    <w:abstractNumId w:val="96"/>
  </w:num>
  <w:num w:numId="213" w16cid:durableId="2091924526">
    <w:abstractNumId w:val="48"/>
  </w:num>
  <w:num w:numId="214" w16cid:durableId="719285003">
    <w:abstractNumId w:val="211"/>
  </w:num>
  <w:num w:numId="215" w16cid:durableId="1415936540">
    <w:abstractNumId w:val="108"/>
  </w:num>
  <w:num w:numId="216" w16cid:durableId="528179432">
    <w:abstractNumId w:val="217"/>
  </w:num>
  <w:num w:numId="217" w16cid:durableId="1253465801">
    <w:abstractNumId w:val="33"/>
  </w:num>
  <w:num w:numId="218" w16cid:durableId="454719641">
    <w:abstractNumId w:val="23"/>
  </w:num>
  <w:num w:numId="219" w16cid:durableId="961230883">
    <w:abstractNumId w:val="12"/>
  </w:num>
  <w:num w:numId="220" w16cid:durableId="1844316405">
    <w:abstractNumId w:val="140"/>
  </w:num>
  <w:num w:numId="221" w16cid:durableId="1295057759">
    <w:abstractNumId w:val="36"/>
  </w:num>
  <w:num w:numId="222" w16cid:durableId="170223213">
    <w:abstractNumId w:val="6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9A7"/>
    <w:rsid w:val="00000931"/>
    <w:rsid w:val="00000A29"/>
    <w:rsid w:val="00000E17"/>
    <w:rsid w:val="000012AA"/>
    <w:rsid w:val="00001756"/>
    <w:rsid w:val="00002ACE"/>
    <w:rsid w:val="000051AC"/>
    <w:rsid w:val="00005A66"/>
    <w:rsid w:val="0000634B"/>
    <w:rsid w:val="00006D45"/>
    <w:rsid w:val="00011E25"/>
    <w:rsid w:val="00013B17"/>
    <w:rsid w:val="000151A9"/>
    <w:rsid w:val="0001799A"/>
    <w:rsid w:val="00022F85"/>
    <w:rsid w:val="000233AF"/>
    <w:rsid w:val="00023E98"/>
    <w:rsid w:val="000240D6"/>
    <w:rsid w:val="000267C6"/>
    <w:rsid w:val="00026AEA"/>
    <w:rsid w:val="00027593"/>
    <w:rsid w:val="0003098C"/>
    <w:rsid w:val="0003753E"/>
    <w:rsid w:val="00040DAF"/>
    <w:rsid w:val="00044ACD"/>
    <w:rsid w:val="00054305"/>
    <w:rsid w:val="00060091"/>
    <w:rsid w:val="0006068D"/>
    <w:rsid w:val="00061616"/>
    <w:rsid w:val="00061D3C"/>
    <w:rsid w:val="00063C91"/>
    <w:rsid w:val="0006464F"/>
    <w:rsid w:val="00065BE3"/>
    <w:rsid w:val="00066A35"/>
    <w:rsid w:val="00074540"/>
    <w:rsid w:val="00076CC9"/>
    <w:rsid w:val="00080169"/>
    <w:rsid w:val="000811AC"/>
    <w:rsid w:val="0008678E"/>
    <w:rsid w:val="0008775F"/>
    <w:rsid w:val="00087E42"/>
    <w:rsid w:val="00090333"/>
    <w:rsid w:val="000943FF"/>
    <w:rsid w:val="00096BFB"/>
    <w:rsid w:val="0009755B"/>
    <w:rsid w:val="000A19A7"/>
    <w:rsid w:val="000A23E2"/>
    <w:rsid w:val="000A4319"/>
    <w:rsid w:val="000A5C97"/>
    <w:rsid w:val="000B0D5E"/>
    <w:rsid w:val="000B15F0"/>
    <w:rsid w:val="000B1C6B"/>
    <w:rsid w:val="000B1E3A"/>
    <w:rsid w:val="000B1F59"/>
    <w:rsid w:val="000B6237"/>
    <w:rsid w:val="000C180E"/>
    <w:rsid w:val="000C4119"/>
    <w:rsid w:val="000C5200"/>
    <w:rsid w:val="000C74F6"/>
    <w:rsid w:val="000D4A31"/>
    <w:rsid w:val="000E01EC"/>
    <w:rsid w:val="000F2E06"/>
    <w:rsid w:val="000F3C87"/>
    <w:rsid w:val="000F4358"/>
    <w:rsid w:val="000F538A"/>
    <w:rsid w:val="000F6164"/>
    <w:rsid w:val="00102415"/>
    <w:rsid w:val="00102596"/>
    <w:rsid w:val="00102676"/>
    <w:rsid w:val="00103887"/>
    <w:rsid w:val="00104A1A"/>
    <w:rsid w:val="001056AD"/>
    <w:rsid w:val="00105948"/>
    <w:rsid w:val="00105CF1"/>
    <w:rsid w:val="001070E4"/>
    <w:rsid w:val="00110902"/>
    <w:rsid w:val="001123D2"/>
    <w:rsid w:val="00113ADC"/>
    <w:rsid w:val="00117899"/>
    <w:rsid w:val="0013002C"/>
    <w:rsid w:val="0013004C"/>
    <w:rsid w:val="001327B2"/>
    <w:rsid w:val="00133578"/>
    <w:rsid w:val="001350F4"/>
    <w:rsid w:val="001362D2"/>
    <w:rsid w:val="00137E9E"/>
    <w:rsid w:val="0014048B"/>
    <w:rsid w:val="00141240"/>
    <w:rsid w:val="001419E4"/>
    <w:rsid w:val="001423CF"/>
    <w:rsid w:val="00144959"/>
    <w:rsid w:val="0014692A"/>
    <w:rsid w:val="00146ABB"/>
    <w:rsid w:val="00147F02"/>
    <w:rsid w:val="001542CB"/>
    <w:rsid w:val="0015593A"/>
    <w:rsid w:val="00155E27"/>
    <w:rsid w:val="0016070E"/>
    <w:rsid w:val="00161227"/>
    <w:rsid w:val="001613F6"/>
    <w:rsid w:val="0016200A"/>
    <w:rsid w:val="001625D3"/>
    <w:rsid w:val="00164F39"/>
    <w:rsid w:val="0016594F"/>
    <w:rsid w:val="00171B92"/>
    <w:rsid w:val="001734D7"/>
    <w:rsid w:val="001743D0"/>
    <w:rsid w:val="00175489"/>
    <w:rsid w:val="00182D63"/>
    <w:rsid w:val="0018379A"/>
    <w:rsid w:val="00185323"/>
    <w:rsid w:val="0018587E"/>
    <w:rsid w:val="00186BB9"/>
    <w:rsid w:val="001903C6"/>
    <w:rsid w:val="001909CD"/>
    <w:rsid w:val="00192000"/>
    <w:rsid w:val="0019441A"/>
    <w:rsid w:val="00195AFD"/>
    <w:rsid w:val="001A4491"/>
    <w:rsid w:val="001A4F7A"/>
    <w:rsid w:val="001A65E4"/>
    <w:rsid w:val="001A704B"/>
    <w:rsid w:val="001B6773"/>
    <w:rsid w:val="001B7A32"/>
    <w:rsid w:val="001C07B4"/>
    <w:rsid w:val="001C7F94"/>
    <w:rsid w:val="001D0EAD"/>
    <w:rsid w:val="001D1B9B"/>
    <w:rsid w:val="001D28E9"/>
    <w:rsid w:val="001D3468"/>
    <w:rsid w:val="001D4158"/>
    <w:rsid w:val="001D5129"/>
    <w:rsid w:val="001D587F"/>
    <w:rsid w:val="001D6023"/>
    <w:rsid w:val="001E17DA"/>
    <w:rsid w:val="001E31AA"/>
    <w:rsid w:val="001E3D30"/>
    <w:rsid w:val="001E5B68"/>
    <w:rsid w:val="001E603E"/>
    <w:rsid w:val="001E7085"/>
    <w:rsid w:val="001F0D20"/>
    <w:rsid w:val="001F283F"/>
    <w:rsid w:val="001F2C8B"/>
    <w:rsid w:val="001F3154"/>
    <w:rsid w:val="001F5419"/>
    <w:rsid w:val="001F64F0"/>
    <w:rsid w:val="001F683F"/>
    <w:rsid w:val="001F6D55"/>
    <w:rsid w:val="002006DC"/>
    <w:rsid w:val="002031E5"/>
    <w:rsid w:val="00204B5E"/>
    <w:rsid w:val="002057AD"/>
    <w:rsid w:val="00206A7B"/>
    <w:rsid w:val="002105C3"/>
    <w:rsid w:val="00210B9D"/>
    <w:rsid w:val="00210FAB"/>
    <w:rsid w:val="002118DD"/>
    <w:rsid w:val="00212016"/>
    <w:rsid w:val="00213624"/>
    <w:rsid w:val="00214319"/>
    <w:rsid w:val="00214FB8"/>
    <w:rsid w:val="002179DE"/>
    <w:rsid w:val="00217F5E"/>
    <w:rsid w:val="002236CC"/>
    <w:rsid w:val="00223E81"/>
    <w:rsid w:val="00223EB3"/>
    <w:rsid w:val="00225399"/>
    <w:rsid w:val="0023153F"/>
    <w:rsid w:val="00240B0B"/>
    <w:rsid w:val="00241182"/>
    <w:rsid w:val="00244EA1"/>
    <w:rsid w:val="00251C91"/>
    <w:rsid w:val="00255826"/>
    <w:rsid w:val="0025706E"/>
    <w:rsid w:val="002601A8"/>
    <w:rsid w:val="002606DA"/>
    <w:rsid w:val="00261729"/>
    <w:rsid w:val="00263BD6"/>
    <w:rsid w:val="00263EAD"/>
    <w:rsid w:val="002642C8"/>
    <w:rsid w:val="0026695F"/>
    <w:rsid w:val="00267039"/>
    <w:rsid w:val="002675FF"/>
    <w:rsid w:val="00271E43"/>
    <w:rsid w:val="00273EB3"/>
    <w:rsid w:val="00274BDB"/>
    <w:rsid w:val="00275781"/>
    <w:rsid w:val="00282F93"/>
    <w:rsid w:val="00283060"/>
    <w:rsid w:val="00283683"/>
    <w:rsid w:val="00284220"/>
    <w:rsid w:val="002876DA"/>
    <w:rsid w:val="00287EEE"/>
    <w:rsid w:val="00290F1A"/>
    <w:rsid w:val="00292D9C"/>
    <w:rsid w:val="00293081"/>
    <w:rsid w:val="002A0638"/>
    <w:rsid w:val="002A1974"/>
    <w:rsid w:val="002A2571"/>
    <w:rsid w:val="002A40D8"/>
    <w:rsid w:val="002A41A7"/>
    <w:rsid w:val="002A5E56"/>
    <w:rsid w:val="002B1E8D"/>
    <w:rsid w:val="002B493C"/>
    <w:rsid w:val="002B4D87"/>
    <w:rsid w:val="002B5183"/>
    <w:rsid w:val="002B52ED"/>
    <w:rsid w:val="002B5787"/>
    <w:rsid w:val="002B6815"/>
    <w:rsid w:val="002C066B"/>
    <w:rsid w:val="002C2846"/>
    <w:rsid w:val="002C3F9E"/>
    <w:rsid w:val="002C4D41"/>
    <w:rsid w:val="002D1FC3"/>
    <w:rsid w:val="002D2AB4"/>
    <w:rsid w:val="002D2C19"/>
    <w:rsid w:val="002D574F"/>
    <w:rsid w:val="002E004E"/>
    <w:rsid w:val="002E1DEC"/>
    <w:rsid w:val="002E26BC"/>
    <w:rsid w:val="002E3056"/>
    <w:rsid w:val="002E5434"/>
    <w:rsid w:val="002E5930"/>
    <w:rsid w:val="002E641E"/>
    <w:rsid w:val="002E644B"/>
    <w:rsid w:val="002F1393"/>
    <w:rsid w:val="002F1754"/>
    <w:rsid w:val="002F3259"/>
    <w:rsid w:val="002F3266"/>
    <w:rsid w:val="0030187A"/>
    <w:rsid w:val="00302088"/>
    <w:rsid w:val="003020A9"/>
    <w:rsid w:val="0030338A"/>
    <w:rsid w:val="00305866"/>
    <w:rsid w:val="0030799D"/>
    <w:rsid w:val="00310994"/>
    <w:rsid w:val="00315A39"/>
    <w:rsid w:val="0031646F"/>
    <w:rsid w:val="00317E14"/>
    <w:rsid w:val="003266D7"/>
    <w:rsid w:val="0033079A"/>
    <w:rsid w:val="0033352D"/>
    <w:rsid w:val="003365F7"/>
    <w:rsid w:val="0034102A"/>
    <w:rsid w:val="00341DCF"/>
    <w:rsid w:val="00345990"/>
    <w:rsid w:val="0034727E"/>
    <w:rsid w:val="00347973"/>
    <w:rsid w:val="00350EFB"/>
    <w:rsid w:val="00351EAB"/>
    <w:rsid w:val="0035605B"/>
    <w:rsid w:val="00357C68"/>
    <w:rsid w:val="003618AE"/>
    <w:rsid w:val="00362823"/>
    <w:rsid w:val="003629DC"/>
    <w:rsid w:val="003632F8"/>
    <w:rsid w:val="00365993"/>
    <w:rsid w:val="0036625B"/>
    <w:rsid w:val="00372841"/>
    <w:rsid w:val="003748DD"/>
    <w:rsid w:val="00377A26"/>
    <w:rsid w:val="00377E26"/>
    <w:rsid w:val="00377F82"/>
    <w:rsid w:val="0038313D"/>
    <w:rsid w:val="0038444D"/>
    <w:rsid w:val="00384B0A"/>
    <w:rsid w:val="00384C7C"/>
    <w:rsid w:val="00384FD8"/>
    <w:rsid w:val="003906AA"/>
    <w:rsid w:val="00392961"/>
    <w:rsid w:val="00393073"/>
    <w:rsid w:val="003937A9"/>
    <w:rsid w:val="00395363"/>
    <w:rsid w:val="00396EBD"/>
    <w:rsid w:val="00397F8C"/>
    <w:rsid w:val="003A139E"/>
    <w:rsid w:val="003A1C82"/>
    <w:rsid w:val="003A26F6"/>
    <w:rsid w:val="003A4690"/>
    <w:rsid w:val="003A5086"/>
    <w:rsid w:val="003B04AA"/>
    <w:rsid w:val="003B2D4C"/>
    <w:rsid w:val="003B7601"/>
    <w:rsid w:val="003C053D"/>
    <w:rsid w:val="003C2D58"/>
    <w:rsid w:val="003C2FC3"/>
    <w:rsid w:val="003C397F"/>
    <w:rsid w:val="003C4632"/>
    <w:rsid w:val="003C637C"/>
    <w:rsid w:val="003C7DA0"/>
    <w:rsid w:val="003D0332"/>
    <w:rsid w:val="003D1878"/>
    <w:rsid w:val="003D21B9"/>
    <w:rsid w:val="003D364A"/>
    <w:rsid w:val="003D72F1"/>
    <w:rsid w:val="003E72CC"/>
    <w:rsid w:val="003F0975"/>
    <w:rsid w:val="003F2DD4"/>
    <w:rsid w:val="00401B41"/>
    <w:rsid w:val="00401EA3"/>
    <w:rsid w:val="0040642E"/>
    <w:rsid w:val="00412867"/>
    <w:rsid w:val="00413FD4"/>
    <w:rsid w:val="00414E31"/>
    <w:rsid w:val="0041615B"/>
    <w:rsid w:val="004202A8"/>
    <w:rsid w:val="00420493"/>
    <w:rsid w:val="00422B19"/>
    <w:rsid w:val="00432C3B"/>
    <w:rsid w:val="00432F51"/>
    <w:rsid w:val="00435369"/>
    <w:rsid w:val="00440A41"/>
    <w:rsid w:val="00440F03"/>
    <w:rsid w:val="004414BF"/>
    <w:rsid w:val="00441CEA"/>
    <w:rsid w:val="004427AD"/>
    <w:rsid w:val="004427EC"/>
    <w:rsid w:val="004444EA"/>
    <w:rsid w:val="00444770"/>
    <w:rsid w:val="00446DFA"/>
    <w:rsid w:val="00451898"/>
    <w:rsid w:val="004522DE"/>
    <w:rsid w:val="00455C2F"/>
    <w:rsid w:val="00456251"/>
    <w:rsid w:val="0045766A"/>
    <w:rsid w:val="00460B0E"/>
    <w:rsid w:val="00462589"/>
    <w:rsid w:val="00463D9E"/>
    <w:rsid w:val="00465FAA"/>
    <w:rsid w:val="00467D15"/>
    <w:rsid w:val="0047051C"/>
    <w:rsid w:val="004726B5"/>
    <w:rsid w:val="00480F8B"/>
    <w:rsid w:val="00484081"/>
    <w:rsid w:val="0048786E"/>
    <w:rsid w:val="004911FB"/>
    <w:rsid w:val="00494A5A"/>
    <w:rsid w:val="00494F67"/>
    <w:rsid w:val="004968F2"/>
    <w:rsid w:val="00497750"/>
    <w:rsid w:val="00497F2E"/>
    <w:rsid w:val="004A27BF"/>
    <w:rsid w:val="004A305A"/>
    <w:rsid w:val="004A775F"/>
    <w:rsid w:val="004B1088"/>
    <w:rsid w:val="004B5097"/>
    <w:rsid w:val="004B572A"/>
    <w:rsid w:val="004B60E0"/>
    <w:rsid w:val="004B734A"/>
    <w:rsid w:val="004C0381"/>
    <w:rsid w:val="004C21BA"/>
    <w:rsid w:val="004C2917"/>
    <w:rsid w:val="004C3B36"/>
    <w:rsid w:val="004C5C74"/>
    <w:rsid w:val="004C63A5"/>
    <w:rsid w:val="004C6649"/>
    <w:rsid w:val="004C6C14"/>
    <w:rsid w:val="004C741D"/>
    <w:rsid w:val="004C7A5C"/>
    <w:rsid w:val="004D0C27"/>
    <w:rsid w:val="004D1542"/>
    <w:rsid w:val="004D2DE2"/>
    <w:rsid w:val="004D7245"/>
    <w:rsid w:val="004E0112"/>
    <w:rsid w:val="004E0E75"/>
    <w:rsid w:val="004E2C58"/>
    <w:rsid w:val="004E500B"/>
    <w:rsid w:val="004E5205"/>
    <w:rsid w:val="004F03C6"/>
    <w:rsid w:val="004F1FD7"/>
    <w:rsid w:val="004F326C"/>
    <w:rsid w:val="004F5309"/>
    <w:rsid w:val="004F5EC9"/>
    <w:rsid w:val="00500FB6"/>
    <w:rsid w:val="00501FEB"/>
    <w:rsid w:val="005042B9"/>
    <w:rsid w:val="0050465E"/>
    <w:rsid w:val="00504F42"/>
    <w:rsid w:val="005061CE"/>
    <w:rsid w:val="00507433"/>
    <w:rsid w:val="00515BAC"/>
    <w:rsid w:val="00516D5B"/>
    <w:rsid w:val="0052034E"/>
    <w:rsid w:val="005248E3"/>
    <w:rsid w:val="0052767A"/>
    <w:rsid w:val="005340A4"/>
    <w:rsid w:val="005340BB"/>
    <w:rsid w:val="005361E7"/>
    <w:rsid w:val="00537608"/>
    <w:rsid w:val="00540762"/>
    <w:rsid w:val="00541997"/>
    <w:rsid w:val="00542C41"/>
    <w:rsid w:val="00546CF1"/>
    <w:rsid w:val="00547EB0"/>
    <w:rsid w:val="00550F91"/>
    <w:rsid w:val="005556A6"/>
    <w:rsid w:val="0055685D"/>
    <w:rsid w:val="00556A7E"/>
    <w:rsid w:val="00557F00"/>
    <w:rsid w:val="00564516"/>
    <w:rsid w:val="00570219"/>
    <w:rsid w:val="0057054A"/>
    <w:rsid w:val="00574439"/>
    <w:rsid w:val="00574AD5"/>
    <w:rsid w:val="005751F3"/>
    <w:rsid w:val="0058097C"/>
    <w:rsid w:val="00580D7F"/>
    <w:rsid w:val="00582E27"/>
    <w:rsid w:val="005835EA"/>
    <w:rsid w:val="00583E79"/>
    <w:rsid w:val="005845F2"/>
    <w:rsid w:val="00587317"/>
    <w:rsid w:val="00591016"/>
    <w:rsid w:val="00592665"/>
    <w:rsid w:val="005935AF"/>
    <w:rsid w:val="005948AF"/>
    <w:rsid w:val="00597EFF"/>
    <w:rsid w:val="005A09C7"/>
    <w:rsid w:val="005A22F5"/>
    <w:rsid w:val="005A2B5F"/>
    <w:rsid w:val="005A6CEE"/>
    <w:rsid w:val="005B0360"/>
    <w:rsid w:val="005B1EEA"/>
    <w:rsid w:val="005B481F"/>
    <w:rsid w:val="005B62D7"/>
    <w:rsid w:val="005C1321"/>
    <w:rsid w:val="005C1CB7"/>
    <w:rsid w:val="005C1DE8"/>
    <w:rsid w:val="005C5622"/>
    <w:rsid w:val="005C69E0"/>
    <w:rsid w:val="005D3F60"/>
    <w:rsid w:val="005D4C87"/>
    <w:rsid w:val="005D4CED"/>
    <w:rsid w:val="005D5564"/>
    <w:rsid w:val="005E6090"/>
    <w:rsid w:val="005E6175"/>
    <w:rsid w:val="005E6FDF"/>
    <w:rsid w:val="005E72FF"/>
    <w:rsid w:val="005E7470"/>
    <w:rsid w:val="005E7D97"/>
    <w:rsid w:val="005F072F"/>
    <w:rsid w:val="005F0795"/>
    <w:rsid w:val="005F1E79"/>
    <w:rsid w:val="005F49DE"/>
    <w:rsid w:val="005F5C94"/>
    <w:rsid w:val="005F7282"/>
    <w:rsid w:val="00601D09"/>
    <w:rsid w:val="006031BD"/>
    <w:rsid w:val="0060507B"/>
    <w:rsid w:val="006078E9"/>
    <w:rsid w:val="00607B62"/>
    <w:rsid w:val="00611D44"/>
    <w:rsid w:val="0061373C"/>
    <w:rsid w:val="0061413D"/>
    <w:rsid w:val="00615A20"/>
    <w:rsid w:val="00615FDD"/>
    <w:rsid w:val="0062328A"/>
    <w:rsid w:val="00623897"/>
    <w:rsid w:val="00623D29"/>
    <w:rsid w:val="006250F6"/>
    <w:rsid w:val="00625FFE"/>
    <w:rsid w:val="00626446"/>
    <w:rsid w:val="006264BA"/>
    <w:rsid w:val="00626956"/>
    <w:rsid w:val="006275E9"/>
    <w:rsid w:val="0063068C"/>
    <w:rsid w:val="00630EDF"/>
    <w:rsid w:val="00630FD8"/>
    <w:rsid w:val="00636178"/>
    <w:rsid w:val="00636B0D"/>
    <w:rsid w:val="006371F6"/>
    <w:rsid w:val="00637349"/>
    <w:rsid w:val="006375D9"/>
    <w:rsid w:val="0064266B"/>
    <w:rsid w:val="00645184"/>
    <w:rsid w:val="00645C67"/>
    <w:rsid w:val="006462CC"/>
    <w:rsid w:val="00650005"/>
    <w:rsid w:val="00650791"/>
    <w:rsid w:val="006520EE"/>
    <w:rsid w:val="00652C22"/>
    <w:rsid w:val="00652C6A"/>
    <w:rsid w:val="00653B03"/>
    <w:rsid w:val="006547D9"/>
    <w:rsid w:val="006566B1"/>
    <w:rsid w:val="0065672F"/>
    <w:rsid w:val="00657C76"/>
    <w:rsid w:val="00662F7E"/>
    <w:rsid w:val="0066482B"/>
    <w:rsid w:val="00664DEB"/>
    <w:rsid w:val="006653C3"/>
    <w:rsid w:val="006674FD"/>
    <w:rsid w:val="00667B74"/>
    <w:rsid w:val="006702FB"/>
    <w:rsid w:val="006705CC"/>
    <w:rsid w:val="00673CCE"/>
    <w:rsid w:val="00674058"/>
    <w:rsid w:val="0067584F"/>
    <w:rsid w:val="006776FC"/>
    <w:rsid w:val="00684187"/>
    <w:rsid w:val="0069197C"/>
    <w:rsid w:val="0069218E"/>
    <w:rsid w:val="006965F0"/>
    <w:rsid w:val="00697D51"/>
    <w:rsid w:val="006A4BBC"/>
    <w:rsid w:val="006A52F6"/>
    <w:rsid w:val="006A60CF"/>
    <w:rsid w:val="006B0619"/>
    <w:rsid w:val="006C0E4F"/>
    <w:rsid w:val="006C1120"/>
    <w:rsid w:val="006C2DC8"/>
    <w:rsid w:val="006C4AA6"/>
    <w:rsid w:val="006C4AA9"/>
    <w:rsid w:val="006C573C"/>
    <w:rsid w:val="006C65D2"/>
    <w:rsid w:val="006D0E3C"/>
    <w:rsid w:val="006D121A"/>
    <w:rsid w:val="006E05E2"/>
    <w:rsid w:val="006E1A7B"/>
    <w:rsid w:val="006E42B4"/>
    <w:rsid w:val="006F1B25"/>
    <w:rsid w:val="006F2447"/>
    <w:rsid w:val="006F2EE4"/>
    <w:rsid w:val="006F4A8F"/>
    <w:rsid w:val="006F5168"/>
    <w:rsid w:val="006F5C02"/>
    <w:rsid w:val="00700617"/>
    <w:rsid w:val="007008B8"/>
    <w:rsid w:val="0070148E"/>
    <w:rsid w:val="00701AAD"/>
    <w:rsid w:val="00703F6D"/>
    <w:rsid w:val="007040D5"/>
    <w:rsid w:val="00704104"/>
    <w:rsid w:val="0070416F"/>
    <w:rsid w:val="00704B9C"/>
    <w:rsid w:val="00712B2F"/>
    <w:rsid w:val="00714821"/>
    <w:rsid w:val="007173A1"/>
    <w:rsid w:val="00717676"/>
    <w:rsid w:val="00722849"/>
    <w:rsid w:val="007232E1"/>
    <w:rsid w:val="00723820"/>
    <w:rsid w:val="00726A7C"/>
    <w:rsid w:val="00731545"/>
    <w:rsid w:val="00731B0C"/>
    <w:rsid w:val="00732515"/>
    <w:rsid w:val="00735FFD"/>
    <w:rsid w:val="00736BED"/>
    <w:rsid w:val="0074022B"/>
    <w:rsid w:val="00740843"/>
    <w:rsid w:val="00740EE8"/>
    <w:rsid w:val="00742084"/>
    <w:rsid w:val="00742835"/>
    <w:rsid w:val="0074355B"/>
    <w:rsid w:val="00744CA3"/>
    <w:rsid w:val="00745412"/>
    <w:rsid w:val="00751489"/>
    <w:rsid w:val="00752484"/>
    <w:rsid w:val="0075250E"/>
    <w:rsid w:val="007543C5"/>
    <w:rsid w:val="007543CE"/>
    <w:rsid w:val="007558D4"/>
    <w:rsid w:val="00757D11"/>
    <w:rsid w:val="00763FFD"/>
    <w:rsid w:val="00765798"/>
    <w:rsid w:val="00766FA2"/>
    <w:rsid w:val="00770A8A"/>
    <w:rsid w:val="00771530"/>
    <w:rsid w:val="00773327"/>
    <w:rsid w:val="0077350E"/>
    <w:rsid w:val="00775088"/>
    <w:rsid w:val="007758F6"/>
    <w:rsid w:val="00781491"/>
    <w:rsid w:val="00782779"/>
    <w:rsid w:val="007866CA"/>
    <w:rsid w:val="0078725A"/>
    <w:rsid w:val="00791029"/>
    <w:rsid w:val="00791C51"/>
    <w:rsid w:val="00791F88"/>
    <w:rsid w:val="00797F5A"/>
    <w:rsid w:val="007A2317"/>
    <w:rsid w:val="007A2C8F"/>
    <w:rsid w:val="007A4437"/>
    <w:rsid w:val="007A7F1B"/>
    <w:rsid w:val="007B0A36"/>
    <w:rsid w:val="007B1B6D"/>
    <w:rsid w:val="007B3FD8"/>
    <w:rsid w:val="007B78EF"/>
    <w:rsid w:val="007C166C"/>
    <w:rsid w:val="007C3D45"/>
    <w:rsid w:val="007C61D0"/>
    <w:rsid w:val="007C7893"/>
    <w:rsid w:val="007C78B0"/>
    <w:rsid w:val="007C791C"/>
    <w:rsid w:val="007D0405"/>
    <w:rsid w:val="007D15C2"/>
    <w:rsid w:val="007D25C8"/>
    <w:rsid w:val="007D28CC"/>
    <w:rsid w:val="007D34D3"/>
    <w:rsid w:val="007D683A"/>
    <w:rsid w:val="007D6FD0"/>
    <w:rsid w:val="007E133E"/>
    <w:rsid w:val="007E1663"/>
    <w:rsid w:val="007E16FD"/>
    <w:rsid w:val="007E3609"/>
    <w:rsid w:val="007E535D"/>
    <w:rsid w:val="007E5956"/>
    <w:rsid w:val="007F065F"/>
    <w:rsid w:val="007F6F0D"/>
    <w:rsid w:val="00800647"/>
    <w:rsid w:val="00800FA3"/>
    <w:rsid w:val="00803BA7"/>
    <w:rsid w:val="0080615E"/>
    <w:rsid w:val="008136EA"/>
    <w:rsid w:val="00816A79"/>
    <w:rsid w:val="00820340"/>
    <w:rsid w:val="00826999"/>
    <w:rsid w:val="00831939"/>
    <w:rsid w:val="00832A70"/>
    <w:rsid w:val="0083525F"/>
    <w:rsid w:val="0083546A"/>
    <w:rsid w:val="008354E6"/>
    <w:rsid w:val="0083592C"/>
    <w:rsid w:val="008408C6"/>
    <w:rsid w:val="0084154A"/>
    <w:rsid w:val="008421B7"/>
    <w:rsid w:val="00843599"/>
    <w:rsid w:val="00843C3F"/>
    <w:rsid w:val="0084615B"/>
    <w:rsid w:val="00846EEC"/>
    <w:rsid w:val="008516F9"/>
    <w:rsid w:val="00851A72"/>
    <w:rsid w:val="008525D8"/>
    <w:rsid w:val="00853503"/>
    <w:rsid w:val="00855B5C"/>
    <w:rsid w:val="00856722"/>
    <w:rsid w:val="0085745C"/>
    <w:rsid w:val="008629CD"/>
    <w:rsid w:val="00863430"/>
    <w:rsid w:val="00865947"/>
    <w:rsid w:val="008745FF"/>
    <w:rsid w:val="00874BF9"/>
    <w:rsid w:val="00882AD8"/>
    <w:rsid w:val="00885381"/>
    <w:rsid w:val="008865CD"/>
    <w:rsid w:val="00886E23"/>
    <w:rsid w:val="00887AFD"/>
    <w:rsid w:val="00887F61"/>
    <w:rsid w:val="008926C2"/>
    <w:rsid w:val="00892E52"/>
    <w:rsid w:val="0089457A"/>
    <w:rsid w:val="008A1B6C"/>
    <w:rsid w:val="008A3ED7"/>
    <w:rsid w:val="008A46A5"/>
    <w:rsid w:val="008A59CA"/>
    <w:rsid w:val="008A66F4"/>
    <w:rsid w:val="008B0251"/>
    <w:rsid w:val="008B0C2B"/>
    <w:rsid w:val="008B0C6B"/>
    <w:rsid w:val="008B0FB7"/>
    <w:rsid w:val="008B20AC"/>
    <w:rsid w:val="008B2B84"/>
    <w:rsid w:val="008C10DD"/>
    <w:rsid w:val="008C1D14"/>
    <w:rsid w:val="008C24AC"/>
    <w:rsid w:val="008C3AA5"/>
    <w:rsid w:val="008C561F"/>
    <w:rsid w:val="008C76E3"/>
    <w:rsid w:val="008D14FB"/>
    <w:rsid w:val="008D37B1"/>
    <w:rsid w:val="008D38B3"/>
    <w:rsid w:val="008D3AD7"/>
    <w:rsid w:val="008D43DF"/>
    <w:rsid w:val="008D6821"/>
    <w:rsid w:val="008D693E"/>
    <w:rsid w:val="008D7182"/>
    <w:rsid w:val="008E0C04"/>
    <w:rsid w:val="008E2393"/>
    <w:rsid w:val="008E56A2"/>
    <w:rsid w:val="008E5AD4"/>
    <w:rsid w:val="008E5DC4"/>
    <w:rsid w:val="008E764F"/>
    <w:rsid w:val="008F0F02"/>
    <w:rsid w:val="008F0F71"/>
    <w:rsid w:val="008F442F"/>
    <w:rsid w:val="008F62FF"/>
    <w:rsid w:val="008F7A79"/>
    <w:rsid w:val="00907314"/>
    <w:rsid w:val="00907927"/>
    <w:rsid w:val="00910AD6"/>
    <w:rsid w:val="00910C64"/>
    <w:rsid w:val="00913AB5"/>
    <w:rsid w:val="00915848"/>
    <w:rsid w:val="00915DCF"/>
    <w:rsid w:val="009169E9"/>
    <w:rsid w:val="0092177F"/>
    <w:rsid w:val="00921D9C"/>
    <w:rsid w:val="00922888"/>
    <w:rsid w:val="0092486A"/>
    <w:rsid w:val="00926158"/>
    <w:rsid w:val="00927E0D"/>
    <w:rsid w:val="009336D8"/>
    <w:rsid w:val="009339A6"/>
    <w:rsid w:val="0093434C"/>
    <w:rsid w:val="00935E35"/>
    <w:rsid w:val="00936699"/>
    <w:rsid w:val="00940228"/>
    <w:rsid w:val="00940466"/>
    <w:rsid w:val="0094120A"/>
    <w:rsid w:val="00942F81"/>
    <w:rsid w:val="00945534"/>
    <w:rsid w:val="00946197"/>
    <w:rsid w:val="00946CEA"/>
    <w:rsid w:val="00947715"/>
    <w:rsid w:val="00950133"/>
    <w:rsid w:val="00952795"/>
    <w:rsid w:val="009530B4"/>
    <w:rsid w:val="009532CC"/>
    <w:rsid w:val="00954E81"/>
    <w:rsid w:val="009550E7"/>
    <w:rsid w:val="009619B2"/>
    <w:rsid w:val="009634D7"/>
    <w:rsid w:val="00964AC9"/>
    <w:rsid w:val="00966BF2"/>
    <w:rsid w:val="00967EA0"/>
    <w:rsid w:val="00970138"/>
    <w:rsid w:val="00972607"/>
    <w:rsid w:val="00973DEA"/>
    <w:rsid w:val="00980C07"/>
    <w:rsid w:val="00990332"/>
    <w:rsid w:val="009917E6"/>
    <w:rsid w:val="00992ADD"/>
    <w:rsid w:val="009933B3"/>
    <w:rsid w:val="00996045"/>
    <w:rsid w:val="00996E2E"/>
    <w:rsid w:val="009A0240"/>
    <w:rsid w:val="009A0519"/>
    <w:rsid w:val="009A1A41"/>
    <w:rsid w:val="009A63A5"/>
    <w:rsid w:val="009A6B54"/>
    <w:rsid w:val="009B0DF0"/>
    <w:rsid w:val="009B1477"/>
    <w:rsid w:val="009B1B6C"/>
    <w:rsid w:val="009B504F"/>
    <w:rsid w:val="009B527F"/>
    <w:rsid w:val="009B7420"/>
    <w:rsid w:val="009C090C"/>
    <w:rsid w:val="009C0A12"/>
    <w:rsid w:val="009C1023"/>
    <w:rsid w:val="009C3894"/>
    <w:rsid w:val="009C4CD7"/>
    <w:rsid w:val="009C5DE8"/>
    <w:rsid w:val="009C6713"/>
    <w:rsid w:val="009D1A6C"/>
    <w:rsid w:val="009D1CA2"/>
    <w:rsid w:val="009D1D51"/>
    <w:rsid w:val="009D306A"/>
    <w:rsid w:val="009D4019"/>
    <w:rsid w:val="009D4483"/>
    <w:rsid w:val="009D76A3"/>
    <w:rsid w:val="009E1618"/>
    <w:rsid w:val="009E206C"/>
    <w:rsid w:val="009E295A"/>
    <w:rsid w:val="009E4949"/>
    <w:rsid w:val="009F2FB5"/>
    <w:rsid w:val="009F3115"/>
    <w:rsid w:val="00A009FD"/>
    <w:rsid w:val="00A0240F"/>
    <w:rsid w:val="00A02441"/>
    <w:rsid w:val="00A06F8E"/>
    <w:rsid w:val="00A117A1"/>
    <w:rsid w:val="00A11B22"/>
    <w:rsid w:val="00A12378"/>
    <w:rsid w:val="00A12D02"/>
    <w:rsid w:val="00A1368E"/>
    <w:rsid w:val="00A13891"/>
    <w:rsid w:val="00A15091"/>
    <w:rsid w:val="00A1516B"/>
    <w:rsid w:val="00A15A17"/>
    <w:rsid w:val="00A16051"/>
    <w:rsid w:val="00A1611A"/>
    <w:rsid w:val="00A164F7"/>
    <w:rsid w:val="00A20116"/>
    <w:rsid w:val="00A23F62"/>
    <w:rsid w:val="00A24114"/>
    <w:rsid w:val="00A248D8"/>
    <w:rsid w:val="00A26499"/>
    <w:rsid w:val="00A33270"/>
    <w:rsid w:val="00A35C8D"/>
    <w:rsid w:val="00A36870"/>
    <w:rsid w:val="00A36AF5"/>
    <w:rsid w:val="00A40A7A"/>
    <w:rsid w:val="00A41C74"/>
    <w:rsid w:val="00A4203F"/>
    <w:rsid w:val="00A436C6"/>
    <w:rsid w:val="00A45BAE"/>
    <w:rsid w:val="00A46972"/>
    <w:rsid w:val="00A50359"/>
    <w:rsid w:val="00A52CCE"/>
    <w:rsid w:val="00A53795"/>
    <w:rsid w:val="00A53D9C"/>
    <w:rsid w:val="00A61DA2"/>
    <w:rsid w:val="00A6393A"/>
    <w:rsid w:val="00A63C51"/>
    <w:rsid w:val="00A64087"/>
    <w:rsid w:val="00A64233"/>
    <w:rsid w:val="00A64260"/>
    <w:rsid w:val="00A654C6"/>
    <w:rsid w:val="00A72FB1"/>
    <w:rsid w:val="00A733E0"/>
    <w:rsid w:val="00A7539D"/>
    <w:rsid w:val="00A761A0"/>
    <w:rsid w:val="00A767F6"/>
    <w:rsid w:val="00A80AD5"/>
    <w:rsid w:val="00A843D2"/>
    <w:rsid w:val="00A8504C"/>
    <w:rsid w:val="00A85CD6"/>
    <w:rsid w:val="00A877BB"/>
    <w:rsid w:val="00A90A96"/>
    <w:rsid w:val="00A91CB9"/>
    <w:rsid w:val="00A931CF"/>
    <w:rsid w:val="00A93FD6"/>
    <w:rsid w:val="00A94544"/>
    <w:rsid w:val="00A94FE0"/>
    <w:rsid w:val="00A954E1"/>
    <w:rsid w:val="00A95BD8"/>
    <w:rsid w:val="00A95FC4"/>
    <w:rsid w:val="00A96629"/>
    <w:rsid w:val="00A97EBA"/>
    <w:rsid w:val="00AA0DEB"/>
    <w:rsid w:val="00AA282F"/>
    <w:rsid w:val="00AA3453"/>
    <w:rsid w:val="00AA3C64"/>
    <w:rsid w:val="00AB01DC"/>
    <w:rsid w:val="00AB02F5"/>
    <w:rsid w:val="00AB127C"/>
    <w:rsid w:val="00AB4E25"/>
    <w:rsid w:val="00AB4F72"/>
    <w:rsid w:val="00AB674E"/>
    <w:rsid w:val="00AB7BAD"/>
    <w:rsid w:val="00AC27EB"/>
    <w:rsid w:val="00AC34F3"/>
    <w:rsid w:val="00AC426E"/>
    <w:rsid w:val="00AC4E66"/>
    <w:rsid w:val="00AC5129"/>
    <w:rsid w:val="00AC67A1"/>
    <w:rsid w:val="00AD0DDA"/>
    <w:rsid w:val="00AD2AC6"/>
    <w:rsid w:val="00AD49E7"/>
    <w:rsid w:val="00AD57F2"/>
    <w:rsid w:val="00AE013F"/>
    <w:rsid w:val="00AE0F86"/>
    <w:rsid w:val="00AE32DF"/>
    <w:rsid w:val="00AE4106"/>
    <w:rsid w:val="00AE4D22"/>
    <w:rsid w:val="00AE5FBD"/>
    <w:rsid w:val="00AE726E"/>
    <w:rsid w:val="00AF35C3"/>
    <w:rsid w:val="00AF43D3"/>
    <w:rsid w:val="00AF5B19"/>
    <w:rsid w:val="00AF5B6E"/>
    <w:rsid w:val="00AF65DD"/>
    <w:rsid w:val="00AF7AEF"/>
    <w:rsid w:val="00B01E5C"/>
    <w:rsid w:val="00B03AFE"/>
    <w:rsid w:val="00B03B68"/>
    <w:rsid w:val="00B04AFE"/>
    <w:rsid w:val="00B10C59"/>
    <w:rsid w:val="00B1111C"/>
    <w:rsid w:val="00B13B02"/>
    <w:rsid w:val="00B16E1F"/>
    <w:rsid w:val="00B174AF"/>
    <w:rsid w:val="00B17CD2"/>
    <w:rsid w:val="00B23F21"/>
    <w:rsid w:val="00B249C7"/>
    <w:rsid w:val="00B252FC"/>
    <w:rsid w:val="00B26C07"/>
    <w:rsid w:val="00B27D55"/>
    <w:rsid w:val="00B3004D"/>
    <w:rsid w:val="00B347B1"/>
    <w:rsid w:val="00B3492E"/>
    <w:rsid w:val="00B36A47"/>
    <w:rsid w:val="00B36C4E"/>
    <w:rsid w:val="00B36E21"/>
    <w:rsid w:val="00B41621"/>
    <w:rsid w:val="00B44485"/>
    <w:rsid w:val="00B45B37"/>
    <w:rsid w:val="00B4712F"/>
    <w:rsid w:val="00B528F9"/>
    <w:rsid w:val="00B55FC4"/>
    <w:rsid w:val="00B56702"/>
    <w:rsid w:val="00B56E6E"/>
    <w:rsid w:val="00B6157C"/>
    <w:rsid w:val="00B62046"/>
    <w:rsid w:val="00B63250"/>
    <w:rsid w:val="00B65007"/>
    <w:rsid w:val="00B655E1"/>
    <w:rsid w:val="00B657DF"/>
    <w:rsid w:val="00B66A04"/>
    <w:rsid w:val="00B705F8"/>
    <w:rsid w:val="00B70E0F"/>
    <w:rsid w:val="00B753B6"/>
    <w:rsid w:val="00B76E6E"/>
    <w:rsid w:val="00B77E60"/>
    <w:rsid w:val="00B8162C"/>
    <w:rsid w:val="00B85169"/>
    <w:rsid w:val="00B86278"/>
    <w:rsid w:val="00B878D6"/>
    <w:rsid w:val="00B92C79"/>
    <w:rsid w:val="00B92F33"/>
    <w:rsid w:val="00B94709"/>
    <w:rsid w:val="00B957D9"/>
    <w:rsid w:val="00B95E88"/>
    <w:rsid w:val="00B96512"/>
    <w:rsid w:val="00B968FA"/>
    <w:rsid w:val="00B970E5"/>
    <w:rsid w:val="00B979BD"/>
    <w:rsid w:val="00B97B30"/>
    <w:rsid w:val="00BA07D2"/>
    <w:rsid w:val="00BA451A"/>
    <w:rsid w:val="00BA476E"/>
    <w:rsid w:val="00BB0599"/>
    <w:rsid w:val="00BB0916"/>
    <w:rsid w:val="00BB2B16"/>
    <w:rsid w:val="00BB3446"/>
    <w:rsid w:val="00BB3669"/>
    <w:rsid w:val="00BB5096"/>
    <w:rsid w:val="00BB72EC"/>
    <w:rsid w:val="00BC086F"/>
    <w:rsid w:val="00BC1978"/>
    <w:rsid w:val="00BC25E7"/>
    <w:rsid w:val="00BC4A41"/>
    <w:rsid w:val="00BC5179"/>
    <w:rsid w:val="00BC59A6"/>
    <w:rsid w:val="00BD0D45"/>
    <w:rsid w:val="00BD2DFE"/>
    <w:rsid w:val="00BD59B0"/>
    <w:rsid w:val="00BD77D3"/>
    <w:rsid w:val="00BE28B1"/>
    <w:rsid w:val="00BE2A98"/>
    <w:rsid w:val="00BE2BE3"/>
    <w:rsid w:val="00BE2BF7"/>
    <w:rsid w:val="00BE6FC9"/>
    <w:rsid w:val="00BF1AD8"/>
    <w:rsid w:val="00BF20CC"/>
    <w:rsid w:val="00BF74CA"/>
    <w:rsid w:val="00BF7F80"/>
    <w:rsid w:val="00C0079D"/>
    <w:rsid w:val="00C010A2"/>
    <w:rsid w:val="00C01109"/>
    <w:rsid w:val="00C021DC"/>
    <w:rsid w:val="00C0239C"/>
    <w:rsid w:val="00C0431E"/>
    <w:rsid w:val="00C04C8B"/>
    <w:rsid w:val="00C06C56"/>
    <w:rsid w:val="00C11092"/>
    <w:rsid w:val="00C114EB"/>
    <w:rsid w:val="00C13A69"/>
    <w:rsid w:val="00C13B7A"/>
    <w:rsid w:val="00C175DE"/>
    <w:rsid w:val="00C2121E"/>
    <w:rsid w:val="00C25391"/>
    <w:rsid w:val="00C25BCF"/>
    <w:rsid w:val="00C2785F"/>
    <w:rsid w:val="00C30B4F"/>
    <w:rsid w:val="00C310A7"/>
    <w:rsid w:val="00C35BC9"/>
    <w:rsid w:val="00C364B9"/>
    <w:rsid w:val="00C36990"/>
    <w:rsid w:val="00C4008E"/>
    <w:rsid w:val="00C4016D"/>
    <w:rsid w:val="00C40A79"/>
    <w:rsid w:val="00C44524"/>
    <w:rsid w:val="00C4456F"/>
    <w:rsid w:val="00C451E7"/>
    <w:rsid w:val="00C4537B"/>
    <w:rsid w:val="00C464DD"/>
    <w:rsid w:val="00C465B5"/>
    <w:rsid w:val="00C47C29"/>
    <w:rsid w:val="00C50338"/>
    <w:rsid w:val="00C52EA1"/>
    <w:rsid w:val="00C530BE"/>
    <w:rsid w:val="00C561F7"/>
    <w:rsid w:val="00C56810"/>
    <w:rsid w:val="00C57720"/>
    <w:rsid w:val="00C579DF"/>
    <w:rsid w:val="00C57CBA"/>
    <w:rsid w:val="00C61507"/>
    <w:rsid w:val="00C618E0"/>
    <w:rsid w:val="00C61F9D"/>
    <w:rsid w:val="00C64103"/>
    <w:rsid w:val="00C65717"/>
    <w:rsid w:val="00C72171"/>
    <w:rsid w:val="00C76184"/>
    <w:rsid w:val="00C820AC"/>
    <w:rsid w:val="00C84177"/>
    <w:rsid w:val="00C87EBB"/>
    <w:rsid w:val="00C90E6F"/>
    <w:rsid w:val="00C91070"/>
    <w:rsid w:val="00C91438"/>
    <w:rsid w:val="00C93B3A"/>
    <w:rsid w:val="00C96855"/>
    <w:rsid w:val="00C97590"/>
    <w:rsid w:val="00C97716"/>
    <w:rsid w:val="00CA0031"/>
    <w:rsid w:val="00CA1587"/>
    <w:rsid w:val="00CA421F"/>
    <w:rsid w:val="00CA46FC"/>
    <w:rsid w:val="00CA5DA9"/>
    <w:rsid w:val="00CA5FA5"/>
    <w:rsid w:val="00CB3EC6"/>
    <w:rsid w:val="00CB4639"/>
    <w:rsid w:val="00CC0A38"/>
    <w:rsid w:val="00CC2945"/>
    <w:rsid w:val="00CC3086"/>
    <w:rsid w:val="00CC3CC9"/>
    <w:rsid w:val="00CC7ADD"/>
    <w:rsid w:val="00CC7B11"/>
    <w:rsid w:val="00CD3BD6"/>
    <w:rsid w:val="00CD4BD8"/>
    <w:rsid w:val="00CD5088"/>
    <w:rsid w:val="00CE4A1F"/>
    <w:rsid w:val="00CE52DB"/>
    <w:rsid w:val="00CE5B50"/>
    <w:rsid w:val="00CE6ECF"/>
    <w:rsid w:val="00CF0B5B"/>
    <w:rsid w:val="00CF176D"/>
    <w:rsid w:val="00CF214F"/>
    <w:rsid w:val="00CF2F52"/>
    <w:rsid w:val="00CF366E"/>
    <w:rsid w:val="00CF4FF5"/>
    <w:rsid w:val="00CF5346"/>
    <w:rsid w:val="00CF7289"/>
    <w:rsid w:val="00D00E49"/>
    <w:rsid w:val="00D013FB"/>
    <w:rsid w:val="00D03AF9"/>
    <w:rsid w:val="00D0665F"/>
    <w:rsid w:val="00D07516"/>
    <w:rsid w:val="00D10E9B"/>
    <w:rsid w:val="00D14F17"/>
    <w:rsid w:val="00D14FF7"/>
    <w:rsid w:val="00D1589A"/>
    <w:rsid w:val="00D2105A"/>
    <w:rsid w:val="00D2336C"/>
    <w:rsid w:val="00D31E5F"/>
    <w:rsid w:val="00D32D25"/>
    <w:rsid w:val="00D33308"/>
    <w:rsid w:val="00D3378A"/>
    <w:rsid w:val="00D33EA8"/>
    <w:rsid w:val="00D341B1"/>
    <w:rsid w:val="00D34C4E"/>
    <w:rsid w:val="00D37FD0"/>
    <w:rsid w:val="00D42515"/>
    <w:rsid w:val="00D42657"/>
    <w:rsid w:val="00D42EE9"/>
    <w:rsid w:val="00D47002"/>
    <w:rsid w:val="00D51716"/>
    <w:rsid w:val="00D52E42"/>
    <w:rsid w:val="00D5389E"/>
    <w:rsid w:val="00D560A1"/>
    <w:rsid w:val="00D606E3"/>
    <w:rsid w:val="00D6143E"/>
    <w:rsid w:val="00D653CF"/>
    <w:rsid w:val="00D65738"/>
    <w:rsid w:val="00D709E7"/>
    <w:rsid w:val="00D71B23"/>
    <w:rsid w:val="00D73339"/>
    <w:rsid w:val="00D800A8"/>
    <w:rsid w:val="00D80158"/>
    <w:rsid w:val="00D85F6A"/>
    <w:rsid w:val="00D8698A"/>
    <w:rsid w:val="00D86E74"/>
    <w:rsid w:val="00D919B0"/>
    <w:rsid w:val="00D92226"/>
    <w:rsid w:val="00D9252D"/>
    <w:rsid w:val="00D9419A"/>
    <w:rsid w:val="00D94B7A"/>
    <w:rsid w:val="00D960F5"/>
    <w:rsid w:val="00D969B4"/>
    <w:rsid w:val="00D96D79"/>
    <w:rsid w:val="00D97E12"/>
    <w:rsid w:val="00DA0938"/>
    <w:rsid w:val="00DA35DB"/>
    <w:rsid w:val="00DA40D3"/>
    <w:rsid w:val="00DA59DF"/>
    <w:rsid w:val="00DB075C"/>
    <w:rsid w:val="00DB4288"/>
    <w:rsid w:val="00DB4B2B"/>
    <w:rsid w:val="00DB554A"/>
    <w:rsid w:val="00DB5C3A"/>
    <w:rsid w:val="00DB77E5"/>
    <w:rsid w:val="00DB7D49"/>
    <w:rsid w:val="00DC4046"/>
    <w:rsid w:val="00DC790F"/>
    <w:rsid w:val="00DD0DAC"/>
    <w:rsid w:val="00DD25D7"/>
    <w:rsid w:val="00DD330B"/>
    <w:rsid w:val="00DD683E"/>
    <w:rsid w:val="00DE0EB4"/>
    <w:rsid w:val="00DE0F9B"/>
    <w:rsid w:val="00DE2EB8"/>
    <w:rsid w:val="00DE3542"/>
    <w:rsid w:val="00DE4AD7"/>
    <w:rsid w:val="00DE5FE4"/>
    <w:rsid w:val="00DE65EE"/>
    <w:rsid w:val="00DE7B0D"/>
    <w:rsid w:val="00DF0AFD"/>
    <w:rsid w:val="00DF1BF8"/>
    <w:rsid w:val="00DF2674"/>
    <w:rsid w:val="00DF632B"/>
    <w:rsid w:val="00E0290A"/>
    <w:rsid w:val="00E03230"/>
    <w:rsid w:val="00E06A11"/>
    <w:rsid w:val="00E06AEB"/>
    <w:rsid w:val="00E1039D"/>
    <w:rsid w:val="00E1056E"/>
    <w:rsid w:val="00E17210"/>
    <w:rsid w:val="00E17C26"/>
    <w:rsid w:val="00E20110"/>
    <w:rsid w:val="00E20834"/>
    <w:rsid w:val="00E218C4"/>
    <w:rsid w:val="00E2388A"/>
    <w:rsid w:val="00E2486C"/>
    <w:rsid w:val="00E2618C"/>
    <w:rsid w:val="00E324EE"/>
    <w:rsid w:val="00E32710"/>
    <w:rsid w:val="00E33333"/>
    <w:rsid w:val="00E34D35"/>
    <w:rsid w:val="00E37216"/>
    <w:rsid w:val="00E37894"/>
    <w:rsid w:val="00E40003"/>
    <w:rsid w:val="00E40AF2"/>
    <w:rsid w:val="00E42A6D"/>
    <w:rsid w:val="00E451D5"/>
    <w:rsid w:val="00E50253"/>
    <w:rsid w:val="00E523ED"/>
    <w:rsid w:val="00E52DFE"/>
    <w:rsid w:val="00E559D2"/>
    <w:rsid w:val="00E65114"/>
    <w:rsid w:val="00E67108"/>
    <w:rsid w:val="00E713DD"/>
    <w:rsid w:val="00E714A6"/>
    <w:rsid w:val="00E725A1"/>
    <w:rsid w:val="00E7780F"/>
    <w:rsid w:val="00E8175E"/>
    <w:rsid w:val="00E817C2"/>
    <w:rsid w:val="00E81F11"/>
    <w:rsid w:val="00E8249A"/>
    <w:rsid w:val="00E83C26"/>
    <w:rsid w:val="00E85AB5"/>
    <w:rsid w:val="00E85C7B"/>
    <w:rsid w:val="00E8678A"/>
    <w:rsid w:val="00E86D53"/>
    <w:rsid w:val="00E87292"/>
    <w:rsid w:val="00E9068C"/>
    <w:rsid w:val="00E90690"/>
    <w:rsid w:val="00E906E6"/>
    <w:rsid w:val="00E90776"/>
    <w:rsid w:val="00E93CA7"/>
    <w:rsid w:val="00E96339"/>
    <w:rsid w:val="00E9692D"/>
    <w:rsid w:val="00EA0E51"/>
    <w:rsid w:val="00EA1DE4"/>
    <w:rsid w:val="00EA2C52"/>
    <w:rsid w:val="00EA34A3"/>
    <w:rsid w:val="00EB0293"/>
    <w:rsid w:val="00EB0657"/>
    <w:rsid w:val="00EB5B21"/>
    <w:rsid w:val="00EB67AE"/>
    <w:rsid w:val="00EB7D55"/>
    <w:rsid w:val="00EC074D"/>
    <w:rsid w:val="00EC09FB"/>
    <w:rsid w:val="00EC30A4"/>
    <w:rsid w:val="00EC3575"/>
    <w:rsid w:val="00EC5D4F"/>
    <w:rsid w:val="00EC5F28"/>
    <w:rsid w:val="00EC648F"/>
    <w:rsid w:val="00EC6EBF"/>
    <w:rsid w:val="00ED0745"/>
    <w:rsid w:val="00ED36F0"/>
    <w:rsid w:val="00ED499C"/>
    <w:rsid w:val="00EE13F5"/>
    <w:rsid w:val="00EE2A6B"/>
    <w:rsid w:val="00EE2D38"/>
    <w:rsid w:val="00EE5788"/>
    <w:rsid w:val="00EE604F"/>
    <w:rsid w:val="00EE7E85"/>
    <w:rsid w:val="00EF798F"/>
    <w:rsid w:val="00F012A4"/>
    <w:rsid w:val="00F0242E"/>
    <w:rsid w:val="00F04520"/>
    <w:rsid w:val="00F071A9"/>
    <w:rsid w:val="00F07ED6"/>
    <w:rsid w:val="00F11260"/>
    <w:rsid w:val="00F11398"/>
    <w:rsid w:val="00F11FC6"/>
    <w:rsid w:val="00F2064E"/>
    <w:rsid w:val="00F22D3B"/>
    <w:rsid w:val="00F25ED7"/>
    <w:rsid w:val="00F25F79"/>
    <w:rsid w:val="00F25FF1"/>
    <w:rsid w:val="00F26F0A"/>
    <w:rsid w:val="00F31398"/>
    <w:rsid w:val="00F31D3F"/>
    <w:rsid w:val="00F32D4F"/>
    <w:rsid w:val="00F340DC"/>
    <w:rsid w:val="00F344EA"/>
    <w:rsid w:val="00F36CF0"/>
    <w:rsid w:val="00F372A6"/>
    <w:rsid w:val="00F4238D"/>
    <w:rsid w:val="00F431E5"/>
    <w:rsid w:val="00F43711"/>
    <w:rsid w:val="00F43B51"/>
    <w:rsid w:val="00F43F5E"/>
    <w:rsid w:val="00F46B57"/>
    <w:rsid w:val="00F5028C"/>
    <w:rsid w:val="00F5705E"/>
    <w:rsid w:val="00F57EE6"/>
    <w:rsid w:val="00F66A16"/>
    <w:rsid w:val="00F66DCC"/>
    <w:rsid w:val="00F773E0"/>
    <w:rsid w:val="00F80747"/>
    <w:rsid w:val="00F80DF2"/>
    <w:rsid w:val="00F82447"/>
    <w:rsid w:val="00F835B5"/>
    <w:rsid w:val="00F84191"/>
    <w:rsid w:val="00F843D9"/>
    <w:rsid w:val="00F864E1"/>
    <w:rsid w:val="00F913D2"/>
    <w:rsid w:val="00F916B8"/>
    <w:rsid w:val="00F92A6C"/>
    <w:rsid w:val="00F930C7"/>
    <w:rsid w:val="00F933CF"/>
    <w:rsid w:val="00F94D05"/>
    <w:rsid w:val="00F956A5"/>
    <w:rsid w:val="00F96961"/>
    <w:rsid w:val="00F96C16"/>
    <w:rsid w:val="00FA600F"/>
    <w:rsid w:val="00FA76DC"/>
    <w:rsid w:val="00FA7A83"/>
    <w:rsid w:val="00FB0919"/>
    <w:rsid w:val="00FB09B3"/>
    <w:rsid w:val="00FB0B77"/>
    <w:rsid w:val="00FB250F"/>
    <w:rsid w:val="00FB2CB5"/>
    <w:rsid w:val="00FB566B"/>
    <w:rsid w:val="00FC3663"/>
    <w:rsid w:val="00FC388D"/>
    <w:rsid w:val="00FC5A57"/>
    <w:rsid w:val="00FC679C"/>
    <w:rsid w:val="00FC71ED"/>
    <w:rsid w:val="00FC7BA7"/>
    <w:rsid w:val="00FD06E4"/>
    <w:rsid w:val="00FD1D12"/>
    <w:rsid w:val="00FD283D"/>
    <w:rsid w:val="00FD4DEB"/>
    <w:rsid w:val="00FE1002"/>
    <w:rsid w:val="00FE3F7C"/>
    <w:rsid w:val="00FE5267"/>
    <w:rsid w:val="00FE59EF"/>
    <w:rsid w:val="00FF1D11"/>
    <w:rsid w:val="00FF1EE1"/>
    <w:rsid w:val="00FF4E64"/>
    <w:rsid w:val="00FF53CA"/>
    <w:rsid w:val="00FF5A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EDE063"/>
  <w15:docId w15:val="{914B23E0-1236-434E-88DE-3B6AF710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00A8"/>
    <w:pPr>
      <w:spacing w:line="256" w:lineRule="auto"/>
    </w:pPr>
    <w:rPr>
      <w:kern w:val="2"/>
      <w14:ligatures w14:val="standardContextual"/>
    </w:rPr>
  </w:style>
  <w:style w:type="paragraph" w:styleId="Nagwek1">
    <w:name w:val="heading 1"/>
    <w:basedOn w:val="Normalny"/>
    <w:next w:val="Normalny"/>
    <w:link w:val="Nagwek1Znak"/>
    <w:uiPriority w:val="9"/>
    <w:qFormat/>
    <w:rsid w:val="00AF5B6E"/>
    <w:pPr>
      <w:keepNext/>
      <w:keepLines/>
      <w:spacing w:before="240" w:after="0" w:line="240" w:lineRule="auto"/>
      <w:outlineLvl w:val="0"/>
    </w:pPr>
    <w:rPr>
      <w:rFonts w:ascii="Arial" w:eastAsia="Times New Roman" w:hAnsi="Arial" w:cs="Arial"/>
      <w:color w:val="2E74B5"/>
      <w:kern w:val="0"/>
      <w:sz w:val="32"/>
      <w:szCs w:val="32"/>
      <w:lang w:eastAsia="pl-PL"/>
      <w14:ligatures w14:val="none"/>
    </w:rPr>
  </w:style>
  <w:style w:type="paragraph" w:styleId="Nagwek2">
    <w:name w:val="heading 2"/>
    <w:basedOn w:val="Normalny"/>
    <w:next w:val="Normalny"/>
    <w:link w:val="Nagwek2Znak"/>
    <w:uiPriority w:val="9"/>
    <w:qFormat/>
    <w:rsid w:val="00AF5B6E"/>
    <w:pPr>
      <w:keepNext/>
      <w:keepLines/>
      <w:spacing w:before="200" w:after="0" w:line="240" w:lineRule="auto"/>
      <w:outlineLvl w:val="1"/>
    </w:pPr>
    <w:rPr>
      <w:rFonts w:ascii="Arial" w:eastAsia="Times New Roman" w:hAnsi="Arial" w:cs="Arial"/>
      <w:b/>
      <w:bCs/>
      <w:color w:val="5B9BD5"/>
      <w:kern w:val="0"/>
      <w:sz w:val="26"/>
      <w:szCs w:val="26"/>
      <w:lang w:eastAsia="pl-PL"/>
      <w14:ligatures w14:val="none"/>
    </w:rPr>
  </w:style>
  <w:style w:type="paragraph" w:styleId="Nagwek3">
    <w:name w:val="heading 3"/>
    <w:basedOn w:val="Normalny"/>
    <w:next w:val="Normalny"/>
    <w:link w:val="Nagwek3Znak"/>
    <w:uiPriority w:val="9"/>
    <w:unhideWhenUsed/>
    <w:qFormat/>
    <w:rsid w:val="00AF5B6E"/>
    <w:pPr>
      <w:keepNext/>
      <w:keepLines/>
      <w:spacing w:before="40" w:after="0" w:line="240" w:lineRule="auto"/>
      <w:outlineLvl w:val="2"/>
    </w:pPr>
    <w:rPr>
      <w:rFonts w:asciiTheme="majorHAnsi" w:eastAsiaTheme="majorEastAsia" w:hAnsiTheme="majorHAnsi" w:cstheme="majorBidi"/>
      <w:color w:val="1F3763" w:themeColor="accent1" w:themeShade="7F"/>
      <w:kern w:val="0"/>
      <w:sz w:val="24"/>
      <w:szCs w:val="24"/>
      <w:lang w:eastAsia="pl-PL"/>
      <w14:ligatures w14:val="none"/>
    </w:rPr>
  </w:style>
  <w:style w:type="paragraph" w:styleId="Nagwek4">
    <w:name w:val="heading 4"/>
    <w:basedOn w:val="Normalny"/>
    <w:next w:val="Normalny"/>
    <w:link w:val="Nagwek4Znak"/>
    <w:uiPriority w:val="9"/>
    <w:unhideWhenUsed/>
    <w:qFormat/>
    <w:rsid w:val="00AF5B6E"/>
    <w:pPr>
      <w:pBdr>
        <w:top w:val="dotted" w:sz="6" w:space="2" w:color="4472C4" w:themeColor="accent1"/>
      </w:pBdr>
      <w:spacing w:before="200" w:after="0" w:line="276" w:lineRule="auto"/>
      <w:outlineLvl w:val="3"/>
    </w:pPr>
    <w:rPr>
      <w:rFonts w:ascii="Times New Roman" w:eastAsiaTheme="minorEastAsia" w:hAnsi="Times New Roman" w:cs="Times New Roman"/>
      <w:caps/>
      <w:color w:val="2F5496" w:themeColor="accent1" w:themeShade="BF"/>
      <w:spacing w:val="10"/>
      <w:kern w:val="0"/>
      <w:sz w:val="20"/>
      <w:szCs w:val="20"/>
      <w:lang w:eastAsia="pl-PL"/>
      <w14:ligatures w14:val="none"/>
    </w:rPr>
  </w:style>
  <w:style w:type="paragraph" w:styleId="Nagwek5">
    <w:name w:val="heading 5"/>
    <w:basedOn w:val="Normalny"/>
    <w:next w:val="Normalny"/>
    <w:link w:val="Nagwek5Znak"/>
    <w:uiPriority w:val="9"/>
    <w:semiHidden/>
    <w:unhideWhenUsed/>
    <w:qFormat/>
    <w:rsid w:val="00AF5B6E"/>
    <w:pPr>
      <w:pBdr>
        <w:bottom w:val="single" w:sz="6" w:space="1" w:color="4472C4" w:themeColor="accent1"/>
      </w:pBdr>
      <w:spacing w:before="200" w:after="0" w:line="276" w:lineRule="auto"/>
      <w:outlineLvl w:val="4"/>
    </w:pPr>
    <w:rPr>
      <w:rFonts w:ascii="Times New Roman" w:eastAsiaTheme="minorEastAsia" w:hAnsi="Times New Roman" w:cs="Times New Roman"/>
      <w:caps/>
      <w:color w:val="2F5496" w:themeColor="accent1" w:themeShade="BF"/>
      <w:spacing w:val="10"/>
      <w:kern w:val="0"/>
      <w:sz w:val="20"/>
      <w:szCs w:val="20"/>
      <w:lang w:eastAsia="pl-PL"/>
      <w14:ligatures w14:val="none"/>
    </w:rPr>
  </w:style>
  <w:style w:type="paragraph" w:styleId="Nagwek6">
    <w:name w:val="heading 6"/>
    <w:basedOn w:val="Normalny"/>
    <w:next w:val="Normalny"/>
    <w:link w:val="Nagwek6Znak"/>
    <w:uiPriority w:val="9"/>
    <w:semiHidden/>
    <w:unhideWhenUsed/>
    <w:qFormat/>
    <w:rsid w:val="00AF5B6E"/>
    <w:pPr>
      <w:pBdr>
        <w:bottom w:val="dotted" w:sz="6" w:space="1" w:color="4472C4" w:themeColor="accent1"/>
      </w:pBdr>
      <w:spacing w:before="200" w:after="0" w:line="276" w:lineRule="auto"/>
      <w:outlineLvl w:val="5"/>
    </w:pPr>
    <w:rPr>
      <w:rFonts w:ascii="Times New Roman" w:eastAsiaTheme="minorEastAsia" w:hAnsi="Times New Roman" w:cs="Times New Roman"/>
      <w:caps/>
      <w:color w:val="2F5496" w:themeColor="accent1" w:themeShade="BF"/>
      <w:spacing w:val="10"/>
      <w:kern w:val="0"/>
      <w:sz w:val="20"/>
      <w:szCs w:val="20"/>
      <w:lang w:eastAsia="pl-PL"/>
      <w14:ligatures w14:val="none"/>
    </w:rPr>
  </w:style>
  <w:style w:type="paragraph" w:styleId="Nagwek7">
    <w:name w:val="heading 7"/>
    <w:basedOn w:val="Normalny"/>
    <w:next w:val="Normalny"/>
    <w:link w:val="Nagwek7Znak"/>
    <w:uiPriority w:val="9"/>
    <w:semiHidden/>
    <w:unhideWhenUsed/>
    <w:qFormat/>
    <w:rsid w:val="00AF5B6E"/>
    <w:pPr>
      <w:spacing w:before="200" w:after="0" w:line="276" w:lineRule="auto"/>
      <w:outlineLvl w:val="6"/>
    </w:pPr>
    <w:rPr>
      <w:rFonts w:ascii="Times New Roman" w:eastAsiaTheme="minorEastAsia" w:hAnsi="Times New Roman" w:cs="Times New Roman"/>
      <w:caps/>
      <w:color w:val="2F5496" w:themeColor="accent1" w:themeShade="BF"/>
      <w:spacing w:val="10"/>
      <w:kern w:val="0"/>
      <w:sz w:val="20"/>
      <w:szCs w:val="20"/>
      <w:lang w:eastAsia="pl-PL"/>
      <w14:ligatures w14:val="none"/>
    </w:rPr>
  </w:style>
  <w:style w:type="paragraph" w:styleId="Nagwek8">
    <w:name w:val="heading 8"/>
    <w:basedOn w:val="Normalny"/>
    <w:next w:val="Normalny"/>
    <w:link w:val="Nagwek8Znak"/>
    <w:uiPriority w:val="9"/>
    <w:semiHidden/>
    <w:unhideWhenUsed/>
    <w:qFormat/>
    <w:rsid w:val="00AF5B6E"/>
    <w:pPr>
      <w:spacing w:before="200" w:after="0" w:line="276" w:lineRule="auto"/>
      <w:outlineLvl w:val="7"/>
    </w:pPr>
    <w:rPr>
      <w:rFonts w:ascii="Times New Roman" w:eastAsiaTheme="minorEastAsia" w:hAnsi="Times New Roman" w:cs="Times New Roman"/>
      <w:caps/>
      <w:spacing w:val="10"/>
      <w:kern w:val="0"/>
      <w:sz w:val="18"/>
      <w:szCs w:val="18"/>
      <w:lang w:eastAsia="pl-PL"/>
      <w14:ligatures w14:val="none"/>
    </w:rPr>
  </w:style>
  <w:style w:type="paragraph" w:styleId="Nagwek9">
    <w:name w:val="heading 9"/>
    <w:basedOn w:val="Normalny"/>
    <w:next w:val="Normalny"/>
    <w:link w:val="Nagwek9Znak"/>
    <w:uiPriority w:val="9"/>
    <w:semiHidden/>
    <w:unhideWhenUsed/>
    <w:qFormat/>
    <w:rsid w:val="00AF5B6E"/>
    <w:pPr>
      <w:spacing w:before="200" w:after="0" w:line="276" w:lineRule="auto"/>
      <w:outlineLvl w:val="8"/>
    </w:pPr>
    <w:rPr>
      <w:rFonts w:ascii="Times New Roman" w:eastAsiaTheme="minorEastAsia" w:hAnsi="Times New Roman" w:cs="Times New Roman"/>
      <w:i/>
      <w:iCs/>
      <w:caps/>
      <w:spacing w:val="10"/>
      <w:kern w:val="0"/>
      <w:sz w:val="18"/>
      <w:szCs w:val="18"/>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unhideWhenUsed/>
    <w:qFormat/>
    <w:rsid w:val="000A19A7"/>
    <w:pPr>
      <w:spacing w:after="200" w:line="240" w:lineRule="auto"/>
    </w:pPr>
    <w:rPr>
      <w:rFonts w:ascii="Times New Roman" w:eastAsia="Times New Roman" w:hAnsi="Times New Roman" w:cs="Times New Roman"/>
      <w:i/>
      <w:iCs/>
      <w:color w:val="44546A" w:themeColor="text2"/>
      <w:kern w:val="0"/>
      <w:sz w:val="18"/>
      <w:szCs w:val="18"/>
      <w:lang w:eastAsia="pl-PL"/>
      <w14:ligatures w14:val="none"/>
    </w:rPr>
  </w:style>
  <w:style w:type="paragraph" w:styleId="Akapitzlist">
    <w:name w:val="List Paragraph"/>
    <w:aliases w:val="Numerowanie,List Paragraph,Akapit z listą BS,sw tekst,Kolorowa lista — akcent 11,Akapit z listą 1,Tekst punktowanie,Chorzów - Akapit z listą,A_wyliczenie,Kielce_wypunktowanie,lubu 1)_wypkt.,K-P_odwolanie,Lublin_odwolanie,Sl_Akapit z listą"/>
    <w:basedOn w:val="Normalny"/>
    <w:link w:val="AkapitzlistZnak"/>
    <w:uiPriority w:val="34"/>
    <w:qFormat/>
    <w:rsid w:val="005E6090"/>
    <w:pPr>
      <w:spacing w:after="0" w:line="240" w:lineRule="auto"/>
      <w:ind w:left="720"/>
      <w:contextualSpacing/>
    </w:pPr>
    <w:rPr>
      <w:rFonts w:ascii="Times New Roman" w:eastAsia="Times New Roman" w:hAnsi="Times New Roman" w:cs="Times New Roman"/>
      <w:kern w:val="0"/>
      <w:sz w:val="24"/>
      <w:szCs w:val="24"/>
      <w:lang w:eastAsia="pl-PL"/>
      <w14:ligatures w14:val="none"/>
    </w:rPr>
  </w:style>
  <w:style w:type="paragraph" w:styleId="Tekstprzypisudolnego">
    <w:name w:val="footnote text"/>
    <w:aliases w:val="Podrozdział,Podrozdzia3,Footnote,Tekst przypisu1,Tekst przypisu2,Tekst przypisu3,Przypis dolny,Tekst przypisu dolnego Znak2,Tekst przypisu dolnego Znak1 Znak,Tekst przypisu dolnego Znak Znak Znak,Tekst przypisu,Fußnote,Footnote te"/>
    <w:basedOn w:val="Normalny"/>
    <w:link w:val="TekstprzypisudolnegoZnak"/>
    <w:uiPriority w:val="99"/>
    <w:unhideWhenUsed/>
    <w:qFormat/>
    <w:rsid w:val="005E6090"/>
    <w:pPr>
      <w:spacing w:after="0" w:line="240" w:lineRule="auto"/>
    </w:pPr>
    <w:rPr>
      <w:rFonts w:ascii="Arial" w:eastAsia="Times New Roman" w:hAnsi="Arial" w:cs="Arial"/>
      <w:kern w:val="0"/>
      <w:sz w:val="20"/>
      <w:szCs w:val="20"/>
      <w:lang w:eastAsia="pl-PL"/>
      <w14:ligatures w14:val="none"/>
    </w:rPr>
  </w:style>
  <w:style w:type="character" w:customStyle="1" w:styleId="TekstprzypisudolnegoZnak">
    <w:name w:val="Tekst przypisu dolnego Znak"/>
    <w:aliases w:val="Podrozdział Znak,Podrozdzia3 Znak,Footnote Znak,Tekst przypisu1 Znak,Tekst przypisu2 Znak,Tekst przypisu3 Znak,Przypis dolny Znak,Tekst przypisu dolnego Znak2 Znak,Tekst przypisu dolnego Znak1 Znak Znak,Tekst przypisu Znak"/>
    <w:basedOn w:val="Domylnaczcionkaakapitu"/>
    <w:link w:val="Tekstprzypisudolnego"/>
    <w:uiPriority w:val="99"/>
    <w:qFormat/>
    <w:rsid w:val="005E6090"/>
    <w:rPr>
      <w:rFonts w:ascii="Arial" w:hAnsi="Arial" w:cs="Arial"/>
      <w:sz w:val="20"/>
      <w:szCs w:val="20"/>
    </w:rPr>
  </w:style>
  <w:style w:type="character" w:styleId="Odwoanieprzypisudolnego">
    <w:name w:val="footnote reference"/>
    <w:aliases w:val="Odwo³anie przypisu,Przypis,Appel note de bas de p,Odwołanie przypisu,Footnote Reference Number,Footnote symbol,Nota,BVI fnr,SUPERS,Footnote reference number,note TESI,Footnote Reference Superscript,EN Footnote Reference,FZ,Ref"/>
    <w:basedOn w:val="Domylnaczcionkaakapitu"/>
    <w:uiPriority w:val="99"/>
    <w:unhideWhenUsed/>
    <w:qFormat/>
    <w:rsid w:val="005E6090"/>
    <w:rPr>
      <w:vertAlign w:val="superscript"/>
    </w:rPr>
  </w:style>
  <w:style w:type="paragraph" w:customStyle="1" w:styleId="BezodstpwZnak1">
    <w:name w:val="Bez odstępów Znak1"/>
    <w:basedOn w:val="Normalny"/>
    <w:qFormat/>
    <w:rsid w:val="00AF5B6E"/>
    <w:pPr>
      <w:spacing w:after="0" w:line="276" w:lineRule="auto"/>
      <w:contextualSpacing/>
      <w:jc w:val="both"/>
    </w:pPr>
    <w:rPr>
      <w:rFonts w:ascii="Open Sans" w:eastAsia="Times New Roman" w:hAnsi="Open Sans" w:cs="Calibri"/>
      <w:color w:val="000000"/>
      <w:kern w:val="0"/>
      <w:sz w:val="20"/>
      <w:szCs w:val="20"/>
      <w:lang w:eastAsia="pl-PL" w:bidi="en-US"/>
      <w14:ligatures w14:val="none"/>
    </w:rPr>
  </w:style>
  <w:style w:type="character" w:customStyle="1" w:styleId="Nagwek1Znak">
    <w:name w:val="Nagłówek 1 Znak"/>
    <w:basedOn w:val="Domylnaczcionkaakapitu"/>
    <w:link w:val="Nagwek1"/>
    <w:uiPriority w:val="9"/>
    <w:rsid w:val="00AF5B6E"/>
    <w:rPr>
      <w:rFonts w:ascii="Arial" w:eastAsia="Times New Roman" w:hAnsi="Arial" w:cs="Arial"/>
      <w:color w:val="2E74B5"/>
      <w:sz w:val="32"/>
      <w:szCs w:val="32"/>
      <w:lang w:eastAsia="pl-PL"/>
    </w:rPr>
  </w:style>
  <w:style w:type="character" w:customStyle="1" w:styleId="Nagwek2Znak">
    <w:name w:val="Nagłówek 2 Znak"/>
    <w:basedOn w:val="Domylnaczcionkaakapitu"/>
    <w:link w:val="Nagwek2"/>
    <w:uiPriority w:val="9"/>
    <w:rsid w:val="00AF5B6E"/>
    <w:rPr>
      <w:rFonts w:ascii="Arial" w:eastAsia="Times New Roman" w:hAnsi="Arial" w:cs="Arial"/>
      <w:b/>
      <w:bCs/>
      <w:color w:val="5B9BD5"/>
      <w:sz w:val="26"/>
      <w:szCs w:val="26"/>
    </w:rPr>
  </w:style>
  <w:style w:type="character" w:customStyle="1" w:styleId="Nagwek3Znak">
    <w:name w:val="Nagłówek 3 Znak"/>
    <w:basedOn w:val="Domylnaczcionkaakapitu"/>
    <w:link w:val="Nagwek3"/>
    <w:uiPriority w:val="9"/>
    <w:rsid w:val="00AF5B6E"/>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semiHidden/>
    <w:rsid w:val="00AF5B6E"/>
    <w:rPr>
      <w:rFonts w:eastAsiaTheme="minorEastAsia"/>
      <w:caps/>
      <w:color w:val="2F5496" w:themeColor="accent1" w:themeShade="BF"/>
      <w:spacing w:val="10"/>
      <w:sz w:val="20"/>
      <w:szCs w:val="20"/>
    </w:rPr>
  </w:style>
  <w:style w:type="character" w:customStyle="1" w:styleId="Nagwek5Znak">
    <w:name w:val="Nagłówek 5 Znak"/>
    <w:basedOn w:val="Domylnaczcionkaakapitu"/>
    <w:link w:val="Nagwek5"/>
    <w:uiPriority w:val="9"/>
    <w:semiHidden/>
    <w:rsid w:val="00AF5B6E"/>
    <w:rPr>
      <w:rFonts w:eastAsiaTheme="minorEastAsia"/>
      <w:caps/>
      <w:color w:val="2F5496" w:themeColor="accent1" w:themeShade="BF"/>
      <w:spacing w:val="10"/>
      <w:sz w:val="20"/>
      <w:szCs w:val="20"/>
    </w:rPr>
  </w:style>
  <w:style w:type="character" w:customStyle="1" w:styleId="Nagwek6Znak">
    <w:name w:val="Nagłówek 6 Znak"/>
    <w:basedOn w:val="Domylnaczcionkaakapitu"/>
    <w:link w:val="Nagwek6"/>
    <w:uiPriority w:val="9"/>
    <w:semiHidden/>
    <w:rsid w:val="00AF5B6E"/>
    <w:rPr>
      <w:rFonts w:eastAsiaTheme="minorEastAsia"/>
      <w:caps/>
      <w:color w:val="2F5496" w:themeColor="accent1" w:themeShade="BF"/>
      <w:spacing w:val="10"/>
      <w:sz w:val="20"/>
      <w:szCs w:val="20"/>
    </w:rPr>
  </w:style>
  <w:style w:type="character" w:customStyle="1" w:styleId="Nagwek7Znak">
    <w:name w:val="Nagłówek 7 Znak"/>
    <w:basedOn w:val="Domylnaczcionkaakapitu"/>
    <w:link w:val="Nagwek7"/>
    <w:uiPriority w:val="9"/>
    <w:semiHidden/>
    <w:rsid w:val="00AF5B6E"/>
    <w:rPr>
      <w:rFonts w:eastAsiaTheme="minorEastAsia"/>
      <w:caps/>
      <w:color w:val="2F5496" w:themeColor="accent1" w:themeShade="BF"/>
      <w:spacing w:val="10"/>
      <w:sz w:val="20"/>
      <w:szCs w:val="20"/>
    </w:rPr>
  </w:style>
  <w:style w:type="character" w:customStyle="1" w:styleId="Nagwek8Znak">
    <w:name w:val="Nagłówek 8 Znak"/>
    <w:basedOn w:val="Domylnaczcionkaakapitu"/>
    <w:link w:val="Nagwek8"/>
    <w:uiPriority w:val="9"/>
    <w:semiHidden/>
    <w:rsid w:val="00AF5B6E"/>
    <w:rPr>
      <w:rFonts w:eastAsiaTheme="minorEastAsia"/>
      <w:caps/>
      <w:spacing w:val="10"/>
      <w:sz w:val="18"/>
      <w:szCs w:val="18"/>
    </w:rPr>
  </w:style>
  <w:style w:type="character" w:customStyle="1" w:styleId="Nagwek9Znak">
    <w:name w:val="Nagłówek 9 Znak"/>
    <w:basedOn w:val="Domylnaczcionkaakapitu"/>
    <w:link w:val="Nagwek9"/>
    <w:uiPriority w:val="9"/>
    <w:semiHidden/>
    <w:rsid w:val="00AF5B6E"/>
    <w:rPr>
      <w:rFonts w:eastAsiaTheme="minorEastAsia"/>
      <w:i/>
      <w:iCs/>
      <w:caps/>
      <w:spacing w:val="10"/>
      <w:sz w:val="18"/>
      <w:szCs w:val="18"/>
    </w:rPr>
  </w:style>
  <w:style w:type="character" w:styleId="Hipercze">
    <w:name w:val="Hyperlink"/>
    <w:basedOn w:val="Domylnaczcionkaakapitu"/>
    <w:uiPriority w:val="99"/>
    <w:rsid w:val="00AF5B6E"/>
    <w:rPr>
      <w:color w:val="0563C1"/>
      <w:u w:val="single"/>
    </w:rPr>
  </w:style>
  <w:style w:type="character" w:customStyle="1" w:styleId="AkapitzlistZnak">
    <w:name w:val="Akapit z listą Znak"/>
    <w:aliases w:val="Numerowanie Znak,List Paragraph Znak,Akapit z listą BS Znak,sw tekst Znak,Kolorowa lista — akcent 11 Znak,Akapit z listą 1 Znak,Tekst punktowanie Znak,Chorzów - Akapit z listą Znak,A_wyliczenie Znak,Kielce_wypunktowanie Znak"/>
    <w:link w:val="Akapitzlist"/>
    <w:uiPriority w:val="34"/>
    <w:qFormat/>
    <w:locked/>
    <w:rsid w:val="00AF5B6E"/>
  </w:style>
  <w:style w:type="paragraph" w:customStyle="1" w:styleId="strzaka">
    <w:name w:val="strzałka"/>
    <w:basedOn w:val="Akapitzlist"/>
    <w:link w:val="strzakaZnak"/>
    <w:qFormat/>
    <w:rsid w:val="00AF5B6E"/>
    <w:pPr>
      <w:numPr>
        <w:numId w:val="2"/>
      </w:numPr>
      <w:spacing w:before="120" w:after="120" w:line="276" w:lineRule="auto"/>
      <w:jc w:val="both"/>
    </w:pPr>
    <w:rPr>
      <w:rFonts w:ascii="Open Sans" w:eastAsia="Calibri" w:hAnsi="Open Sans"/>
      <w:sz w:val="20"/>
      <w:szCs w:val="20"/>
    </w:rPr>
  </w:style>
  <w:style w:type="character" w:customStyle="1" w:styleId="strzakaZnak">
    <w:name w:val="strzałka Znak"/>
    <w:basedOn w:val="Domylnaczcionkaakapitu"/>
    <w:link w:val="strzaka"/>
    <w:rsid w:val="00AF5B6E"/>
    <w:rPr>
      <w:rFonts w:ascii="Open Sans" w:eastAsia="Calibri" w:hAnsi="Open Sans" w:cs="Times New Roman"/>
      <w:sz w:val="20"/>
      <w:szCs w:val="20"/>
    </w:rPr>
  </w:style>
  <w:style w:type="paragraph" w:customStyle="1" w:styleId="footnotedescription">
    <w:name w:val="footnote description"/>
    <w:next w:val="Normalny"/>
    <w:link w:val="footnotedescriptionChar"/>
    <w:hidden/>
    <w:rsid w:val="00AF5B6E"/>
    <w:pPr>
      <w:spacing w:after="0" w:line="266" w:lineRule="auto"/>
      <w:ind w:right="285"/>
      <w:jc w:val="both"/>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qFormat/>
    <w:rsid w:val="00AF5B6E"/>
    <w:rPr>
      <w:rFonts w:ascii="Times New Roman" w:eastAsia="Times New Roman" w:hAnsi="Times New Roman" w:cs="Times New Roman"/>
      <w:color w:val="000000"/>
      <w:sz w:val="20"/>
      <w:lang w:val="en-US"/>
    </w:rPr>
  </w:style>
  <w:style w:type="paragraph" w:styleId="NormalnyWeb">
    <w:name w:val="Normal (Web)"/>
    <w:basedOn w:val="Normalny"/>
    <w:link w:val="NormalnyWebZnak"/>
    <w:uiPriority w:val="99"/>
    <w:qFormat/>
    <w:rsid w:val="00AF5B6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table" w:styleId="Tabela-Siatka">
    <w:name w:val="Table Grid"/>
    <w:basedOn w:val="Standardowy"/>
    <w:uiPriority w:val="39"/>
    <w:rsid w:val="00AF5B6E"/>
    <w:pPr>
      <w:spacing w:after="0" w:line="240" w:lineRule="auto"/>
    </w:pPr>
    <w:rPr>
      <w:rFonts w:ascii="Arial" w:eastAsia="Times New Roman" w:hAnsi="Arial" w:cs="Arial"/>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AF5B6E"/>
    <w:rPr>
      <w:rFonts w:cs="Times New Roman"/>
      <w:b/>
      <w:bCs/>
    </w:rPr>
  </w:style>
  <w:style w:type="paragraph" w:styleId="Tekstpodstawowy2">
    <w:name w:val="Body Text 2"/>
    <w:basedOn w:val="Normalny"/>
    <w:link w:val="Tekstpodstawowy2Znak"/>
    <w:uiPriority w:val="99"/>
    <w:rsid w:val="00AF5B6E"/>
    <w:pPr>
      <w:numPr>
        <w:numId w:val="3"/>
      </w:numPr>
      <w:spacing w:after="0" w:line="360" w:lineRule="auto"/>
      <w:jc w:val="both"/>
    </w:pPr>
    <w:rPr>
      <w:rFonts w:ascii="Times New Roman" w:eastAsia="Times New Roman" w:hAnsi="Times New Roman" w:cs="Times New Roman"/>
      <w:kern w:val="0"/>
      <w:sz w:val="24"/>
      <w:szCs w:val="24"/>
      <w:lang w:eastAsia="pl-PL"/>
      <w14:ligatures w14:val="none"/>
    </w:rPr>
  </w:style>
  <w:style w:type="character" w:customStyle="1" w:styleId="Tekstpodstawowy2Znak">
    <w:name w:val="Tekst podstawowy 2 Znak"/>
    <w:basedOn w:val="Domylnaczcionkaakapitu"/>
    <w:link w:val="Tekstpodstawowy2"/>
    <w:uiPriority w:val="99"/>
    <w:rsid w:val="00AF5B6E"/>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AF5B6E"/>
    <w:rPr>
      <w:i/>
      <w:iCs/>
    </w:rPr>
  </w:style>
  <w:style w:type="character" w:customStyle="1" w:styleId="st">
    <w:name w:val="st"/>
    <w:basedOn w:val="Domylnaczcionkaakapitu"/>
    <w:rsid w:val="00AF5B6E"/>
  </w:style>
  <w:style w:type="paragraph" w:styleId="Nagwekspisutreci">
    <w:name w:val="TOC Heading"/>
    <w:basedOn w:val="Nagwek1"/>
    <w:next w:val="Normalny"/>
    <w:uiPriority w:val="39"/>
    <w:qFormat/>
    <w:rsid w:val="00AF5B6E"/>
    <w:pPr>
      <w:outlineLvl w:val="9"/>
    </w:pPr>
  </w:style>
  <w:style w:type="paragraph" w:styleId="Spistreci1">
    <w:name w:val="toc 1"/>
    <w:basedOn w:val="Normalny"/>
    <w:next w:val="Normalny"/>
    <w:autoRedefine/>
    <w:uiPriority w:val="39"/>
    <w:qFormat/>
    <w:rsid w:val="00AF5B6E"/>
    <w:pPr>
      <w:tabs>
        <w:tab w:val="left" w:pos="440"/>
        <w:tab w:val="right" w:leader="dot" w:pos="9062"/>
      </w:tabs>
      <w:spacing w:after="100" w:line="240" w:lineRule="auto"/>
    </w:pPr>
    <w:rPr>
      <w:rFonts w:ascii="Arial" w:eastAsia="Arial" w:hAnsi="Arial" w:cs="Arial"/>
      <w:noProof/>
      <w:kern w:val="0"/>
      <w:sz w:val="24"/>
      <w:szCs w:val="24"/>
      <w:lang w:eastAsia="pl-PL"/>
      <w14:ligatures w14:val="none"/>
    </w:rPr>
  </w:style>
  <w:style w:type="paragraph" w:styleId="Spistreci2">
    <w:name w:val="toc 2"/>
    <w:basedOn w:val="Normalny"/>
    <w:next w:val="Normalny"/>
    <w:autoRedefine/>
    <w:uiPriority w:val="39"/>
    <w:qFormat/>
    <w:rsid w:val="00AF5B6E"/>
    <w:pPr>
      <w:tabs>
        <w:tab w:val="left" w:pos="880"/>
        <w:tab w:val="right" w:leader="dot" w:pos="9062"/>
      </w:tabs>
      <w:spacing w:after="100" w:line="240" w:lineRule="auto"/>
      <w:ind w:left="220"/>
    </w:pPr>
    <w:rPr>
      <w:rFonts w:ascii="Arial" w:eastAsia="Arial" w:hAnsi="Arial" w:cs="Arial"/>
      <w:noProof/>
      <w:kern w:val="0"/>
      <w:sz w:val="24"/>
      <w:szCs w:val="24"/>
      <w:lang w:eastAsia="pl-PL"/>
      <w14:ligatures w14:val="none"/>
    </w:rPr>
  </w:style>
  <w:style w:type="paragraph" w:styleId="Spistreci3">
    <w:name w:val="toc 3"/>
    <w:basedOn w:val="Normalny"/>
    <w:next w:val="Normalny"/>
    <w:autoRedefine/>
    <w:uiPriority w:val="39"/>
    <w:qFormat/>
    <w:rsid w:val="00AF5B6E"/>
    <w:pPr>
      <w:tabs>
        <w:tab w:val="left" w:pos="1320"/>
        <w:tab w:val="right" w:leader="dot" w:pos="9062"/>
      </w:tabs>
      <w:spacing w:after="100" w:line="240" w:lineRule="auto"/>
      <w:ind w:left="440"/>
    </w:pPr>
    <w:rPr>
      <w:rFonts w:ascii="Arial" w:eastAsia="Arial" w:hAnsi="Arial" w:cs="Arial"/>
      <w:kern w:val="0"/>
      <w:sz w:val="24"/>
      <w:szCs w:val="24"/>
      <w:lang w:eastAsia="pl-PL"/>
      <w14:ligatures w14:val="none"/>
    </w:rPr>
  </w:style>
  <w:style w:type="paragraph" w:styleId="Tekstdymka">
    <w:name w:val="Balloon Text"/>
    <w:basedOn w:val="Normalny"/>
    <w:link w:val="TekstdymkaZnak"/>
    <w:uiPriority w:val="99"/>
    <w:semiHidden/>
    <w:rsid w:val="00AF5B6E"/>
    <w:pPr>
      <w:spacing w:after="0" w:line="240" w:lineRule="auto"/>
    </w:pPr>
    <w:rPr>
      <w:rFonts w:ascii="Tahoma" w:eastAsia="Arial" w:hAnsi="Tahoma" w:cs="Tahoma"/>
      <w:kern w:val="0"/>
      <w:sz w:val="16"/>
      <w:szCs w:val="16"/>
      <w:lang w:eastAsia="pl-PL"/>
      <w14:ligatures w14:val="none"/>
    </w:rPr>
  </w:style>
  <w:style w:type="character" w:customStyle="1" w:styleId="TekstdymkaZnak">
    <w:name w:val="Tekst dymka Znak"/>
    <w:basedOn w:val="Domylnaczcionkaakapitu"/>
    <w:link w:val="Tekstdymka"/>
    <w:uiPriority w:val="99"/>
    <w:semiHidden/>
    <w:rsid w:val="00AF5B6E"/>
    <w:rPr>
      <w:rFonts w:ascii="Tahoma" w:eastAsia="Arial" w:hAnsi="Tahoma" w:cs="Tahoma"/>
      <w:sz w:val="16"/>
      <w:szCs w:val="16"/>
    </w:rPr>
  </w:style>
  <w:style w:type="paragraph" w:styleId="Bezodstpw">
    <w:name w:val="No Spacing"/>
    <w:basedOn w:val="Normalny"/>
    <w:link w:val="BezodstpwZnak"/>
    <w:qFormat/>
    <w:rsid w:val="00AF5B6E"/>
    <w:pPr>
      <w:spacing w:after="0" w:line="240" w:lineRule="auto"/>
    </w:pPr>
    <w:rPr>
      <w:rFonts w:ascii="Arial" w:eastAsia="Times New Roman" w:hAnsi="Arial" w:cs="Arial"/>
      <w:kern w:val="0"/>
      <w:sz w:val="23"/>
      <w:szCs w:val="23"/>
      <w:lang w:eastAsia="ja-JP"/>
      <w14:ligatures w14:val="none"/>
    </w:rPr>
  </w:style>
  <w:style w:type="character" w:customStyle="1" w:styleId="BezodstpwZnak">
    <w:name w:val="Bez odstępów Znak"/>
    <w:basedOn w:val="Domylnaczcionkaakapitu"/>
    <w:link w:val="Bezodstpw"/>
    <w:qFormat/>
    <w:locked/>
    <w:rsid w:val="00AF5B6E"/>
    <w:rPr>
      <w:rFonts w:ascii="Arial" w:eastAsia="Times New Roman" w:hAnsi="Arial" w:cs="Arial"/>
      <w:sz w:val="23"/>
      <w:szCs w:val="23"/>
      <w:lang w:eastAsia="ja-JP"/>
    </w:rPr>
  </w:style>
  <w:style w:type="paragraph" w:styleId="Tytu">
    <w:name w:val="Title"/>
    <w:basedOn w:val="Normalny"/>
    <w:next w:val="Normalny"/>
    <w:link w:val="TytuZnak"/>
    <w:uiPriority w:val="10"/>
    <w:qFormat/>
    <w:rsid w:val="00AF5B6E"/>
    <w:pPr>
      <w:pBdr>
        <w:bottom w:val="single" w:sz="8" w:space="4" w:color="5B9BD5"/>
      </w:pBdr>
      <w:spacing w:after="300" w:line="240" w:lineRule="auto"/>
    </w:pPr>
    <w:rPr>
      <w:rFonts w:ascii="Arial" w:eastAsia="Times New Roman" w:hAnsi="Arial" w:cs="Arial"/>
      <w:color w:val="323E4F"/>
      <w:spacing w:val="5"/>
      <w:kern w:val="28"/>
      <w:sz w:val="52"/>
      <w:szCs w:val="52"/>
      <w:lang w:eastAsia="pl-PL"/>
      <w14:ligatures w14:val="none"/>
    </w:rPr>
  </w:style>
  <w:style w:type="character" w:customStyle="1" w:styleId="TytuZnak">
    <w:name w:val="Tytuł Znak"/>
    <w:basedOn w:val="Domylnaczcionkaakapitu"/>
    <w:link w:val="Tytu"/>
    <w:uiPriority w:val="10"/>
    <w:rsid w:val="00AF5B6E"/>
    <w:rPr>
      <w:rFonts w:ascii="Arial" w:eastAsia="Times New Roman" w:hAnsi="Arial" w:cs="Arial"/>
      <w:color w:val="323E4F"/>
      <w:spacing w:val="5"/>
      <w:kern w:val="28"/>
      <w:sz w:val="52"/>
      <w:szCs w:val="52"/>
      <w:lang w:eastAsia="pl-PL"/>
    </w:rPr>
  </w:style>
  <w:style w:type="paragraph" w:styleId="Podtytu">
    <w:name w:val="Subtitle"/>
    <w:basedOn w:val="Normalny"/>
    <w:next w:val="Normalny"/>
    <w:link w:val="PodtytuZnak"/>
    <w:uiPriority w:val="11"/>
    <w:qFormat/>
    <w:rsid w:val="00AF5B6E"/>
    <w:pPr>
      <w:numPr>
        <w:ilvl w:val="1"/>
      </w:numPr>
      <w:spacing w:after="200" w:line="276" w:lineRule="auto"/>
    </w:pPr>
    <w:rPr>
      <w:rFonts w:ascii="Arial" w:eastAsia="Times New Roman" w:hAnsi="Arial" w:cs="Arial"/>
      <w:i/>
      <w:iCs/>
      <w:color w:val="5B9BD5"/>
      <w:spacing w:val="15"/>
      <w:kern w:val="0"/>
      <w:sz w:val="24"/>
      <w:szCs w:val="24"/>
      <w:lang w:eastAsia="pl-PL"/>
      <w14:ligatures w14:val="none"/>
    </w:rPr>
  </w:style>
  <w:style w:type="character" w:customStyle="1" w:styleId="PodtytuZnak">
    <w:name w:val="Podtytuł Znak"/>
    <w:basedOn w:val="Domylnaczcionkaakapitu"/>
    <w:link w:val="Podtytu"/>
    <w:uiPriority w:val="11"/>
    <w:rsid w:val="00AF5B6E"/>
    <w:rPr>
      <w:rFonts w:ascii="Arial" w:eastAsia="Times New Roman" w:hAnsi="Arial" w:cs="Arial"/>
      <w:i/>
      <w:iCs/>
      <w:color w:val="5B9BD5"/>
      <w:spacing w:val="15"/>
      <w:sz w:val="24"/>
      <w:szCs w:val="24"/>
      <w:lang w:eastAsia="pl-PL"/>
    </w:rPr>
  </w:style>
  <w:style w:type="paragraph" w:styleId="Nagwek">
    <w:name w:val="header"/>
    <w:basedOn w:val="Normalny"/>
    <w:link w:val="NagwekZnak"/>
    <w:rsid w:val="00AF5B6E"/>
    <w:pPr>
      <w:tabs>
        <w:tab w:val="center" w:pos="4536"/>
        <w:tab w:val="right" w:pos="9072"/>
      </w:tabs>
      <w:spacing w:after="0" w:line="240" w:lineRule="auto"/>
    </w:pPr>
    <w:rPr>
      <w:rFonts w:ascii="Arial" w:eastAsia="Arial" w:hAnsi="Arial" w:cs="Arial"/>
      <w:kern w:val="0"/>
      <w:sz w:val="24"/>
      <w:szCs w:val="24"/>
      <w:lang w:eastAsia="pl-PL"/>
      <w14:ligatures w14:val="none"/>
    </w:rPr>
  </w:style>
  <w:style w:type="character" w:customStyle="1" w:styleId="NagwekZnak">
    <w:name w:val="Nagłówek Znak"/>
    <w:basedOn w:val="Domylnaczcionkaakapitu"/>
    <w:link w:val="Nagwek"/>
    <w:uiPriority w:val="99"/>
    <w:rsid w:val="00AF5B6E"/>
    <w:rPr>
      <w:rFonts w:ascii="Arial" w:eastAsia="Arial" w:hAnsi="Arial" w:cs="Arial"/>
    </w:rPr>
  </w:style>
  <w:style w:type="paragraph" w:styleId="Stopka">
    <w:name w:val="footer"/>
    <w:aliases w:val="stand"/>
    <w:basedOn w:val="Normalny"/>
    <w:link w:val="StopkaZnak"/>
    <w:uiPriority w:val="99"/>
    <w:rsid w:val="00AF5B6E"/>
    <w:pPr>
      <w:tabs>
        <w:tab w:val="center" w:pos="4536"/>
        <w:tab w:val="right" w:pos="9072"/>
      </w:tabs>
      <w:spacing w:after="0" w:line="240" w:lineRule="auto"/>
    </w:pPr>
    <w:rPr>
      <w:rFonts w:ascii="Arial" w:eastAsia="Arial" w:hAnsi="Arial" w:cs="Arial"/>
      <w:kern w:val="0"/>
      <w:sz w:val="24"/>
      <w:szCs w:val="24"/>
      <w:lang w:eastAsia="pl-PL"/>
      <w14:ligatures w14:val="none"/>
    </w:rPr>
  </w:style>
  <w:style w:type="character" w:customStyle="1" w:styleId="StopkaZnak">
    <w:name w:val="Stopka Znak"/>
    <w:aliases w:val="stand Znak"/>
    <w:basedOn w:val="Domylnaczcionkaakapitu"/>
    <w:link w:val="Stopka"/>
    <w:uiPriority w:val="99"/>
    <w:rsid w:val="00AF5B6E"/>
    <w:rPr>
      <w:rFonts w:ascii="Arial" w:eastAsia="Arial" w:hAnsi="Arial" w:cs="Arial"/>
    </w:rPr>
  </w:style>
  <w:style w:type="paragraph" w:customStyle="1" w:styleId="Pa9">
    <w:name w:val="Pa9"/>
    <w:basedOn w:val="Normalny"/>
    <w:next w:val="Normalny"/>
    <w:uiPriority w:val="99"/>
    <w:rsid w:val="00AF5B6E"/>
    <w:pPr>
      <w:autoSpaceDE w:val="0"/>
      <w:autoSpaceDN w:val="0"/>
      <w:adjustRightInd w:val="0"/>
      <w:spacing w:after="0" w:line="220" w:lineRule="atLeast"/>
    </w:pPr>
    <w:rPr>
      <w:rFonts w:ascii="NewBrunswick" w:eastAsia="Arial" w:hAnsi="NewBrunswick" w:cs="NewBrunswick"/>
      <w:kern w:val="0"/>
      <w:sz w:val="24"/>
      <w:szCs w:val="24"/>
      <w:lang w:eastAsia="pl-PL"/>
      <w14:ligatures w14:val="none"/>
    </w:rPr>
  </w:style>
  <w:style w:type="character" w:customStyle="1" w:styleId="apple-converted-space">
    <w:name w:val="apple-converted-space"/>
    <w:basedOn w:val="Domylnaczcionkaakapitu"/>
    <w:uiPriority w:val="99"/>
    <w:rsid w:val="00AF5B6E"/>
    <w:rPr>
      <w:rFonts w:cs="Times New Roman"/>
    </w:rPr>
  </w:style>
  <w:style w:type="paragraph" w:styleId="Tekstpodstawowy3">
    <w:name w:val="Body Text 3"/>
    <w:basedOn w:val="Normalny"/>
    <w:link w:val="Tekstpodstawowy3Znak"/>
    <w:uiPriority w:val="99"/>
    <w:semiHidden/>
    <w:rsid w:val="00AF5B6E"/>
    <w:pPr>
      <w:spacing w:after="120" w:line="240" w:lineRule="auto"/>
    </w:pPr>
    <w:rPr>
      <w:rFonts w:ascii="Arial" w:eastAsia="Arial" w:hAnsi="Arial" w:cs="Arial"/>
      <w:kern w:val="0"/>
      <w:sz w:val="16"/>
      <w:szCs w:val="16"/>
      <w:lang w:eastAsia="pl-PL"/>
      <w14:ligatures w14:val="none"/>
    </w:rPr>
  </w:style>
  <w:style w:type="character" w:customStyle="1" w:styleId="Tekstpodstawowy3Znak">
    <w:name w:val="Tekst podstawowy 3 Znak"/>
    <w:basedOn w:val="Domylnaczcionkaakapitu"/>
    <w:link w:val="Tekstpodstawowy3"/>
    <w:uiPriority w:val="99"/>
    <w:semiHidden/>
    <w:rsid w:val="00AF5B6E"/>
    <w:rPr>
      <w:rFonts w:ascii="Arial" w:eastAsia="Arial" w:hAnsi="Arial" w:cs="Arial"/>
      <w:sz w:val="16"/>
      <w:szCs w:val="16"/>
    </w:rPr>
  </w:style>
  <w:style w:type="paragraph" w:styleId="Tekstpodstawowy">
    <w:name w:val="Body Text"/>
    <w:basedOn w:val="Normalny"/>
    <w:link w:val="TekstpodstawowyZnak"/>
    <w:uiPriority w:val="99"/>
    <w:rsid w:val="00AF5B6E"/>
    <w:pPr>
      <w:spacing w:after="120" w:line="240" w:lineRule="auto"/>
    </w:pPr>
    <w:rPr>
      <w:rFonts w:ascii="Arial" w:eastAsia="Arial" w:hAnsi="Arial" w:cs="Arial"/>
      <w:kern w:val="0"/>
      <w:sz w:val="24"/>
      <w:szCs w:val="24"/>
      <w:lang w:eastAsia="pl-PL"/>
      <w14:ligatures w14:val="none"/>
    </w:rPr>
  </w:style>
  <w:style w:type="character" w:customStyle="1" w:styleId="TekstpodstawowyZnak">
    <w:name w:val="Tekst podstawowy Znak"/>
    <w:basedOn w:val="Domylnaczcionkaakapitu"/>
    <w:link w:val="Tekstpodstawowy"/>
    <w:uiPriority w:val="99"/>
    <w:rsid w:val="00AF5B6E"/>
    <w:rPr>
      <w:rFonts w:ascii="Arial" w:eastAsia="Arial" w:hAnsi="Arial" w:cs="Arial"/>
    </w:rPr>
  </w:style>
  <w:style w:type="character" w:customStyle="1" w:styleId="opis-gal2">
    <w:name w:val="opis-gal2"/>
    <w:basedOn w:val="Domylnaczcionkaakapitu"/>
    <w:uiPriority w:val="99"/>
    <w:rsid w:val="00AF5B6E"/>
    <w:rPr>
      <w:rFonts w:cs="Times New Roman"/>
    </w:rPr>
  </w:style>
  <w:style w:type="table" w:customStyle="1" w:styleId="Zwykatabela11">
    <w:name w:val="Zwykła tabela 11"/>
    <w:uiPriority w:val="99"/>
    <w:rsid w:val="00AF5B6E"/>
    <w:pPr>
      <w:spacing w:after="0" w:line="240" w:lineRule="auto"/>
    </w:pPr>
    <w:rPr>
      <w:rFonts w:ascii="Arial" w:eastAsia="Arial" w:hAnsi="Arial" w:cs="Arial"/>
      <w:sz w:val="20"/>
      <w:szCs w:val="20"/>
      <w:lang w:eastAsia="pl-P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Odwoaniedokomentarza">
    <w:name w:val="annotation reference"/>
    <w:basedOn w:val="Domylnaczcionkaakapitu"/>
    <w:uiPriority w:val="99"/>
    <w:semiHidden/>
    <w:qFormat/>
    <w:rsid w:val="00AF5B6E"/>
    <w:rPr>
      <w:rFonts w:cs="Times New Roman"/>
      <w:sz w:val="16"/>
      <w:szCs w:val="16"/>
    </w:rPr>
  </w:style>
  <w:style w:type="paragraph" w:styleId="Tekstkomentarza">
    <w:name w:val="annotation text"/>
    <w:basedOn w:val="Normalny"/>
    <w:link w:val="TekstkomentarzaZnak"/>
    <w:uiPriority w:val="99"/>
    <w:qFormat/>
    <w:rsid w:val="00AF5B6E"/>
    <w:pPr>
      <w:spacing w:after="0" w:line="240" w:lineRule="auto"/>
    </w:pPr>
    <w:rPr>
      <w:rFonts w:ascii="Arial" w:eastAsia="Arial" w:hAnsi="Arial" w:cs="Arial"/>
      <w:kern w:val="0"/>
      <w:sz w:val="20"/>
      <w:szCs w:val="20"/>
      <w:lang w:eastAsia="pl-PL"/>
      <w14:ligatures w14:val="none"/>
    </w:rPr>
  </w:style>
  <w:style w:type="character" w:customStyle="1" w:styleId="TekstkomentarzaZnak">
    <w:name w:val="Tekst komentarza Znak"/>
    <w:basedOn w:val="Domylnaczcionkaakapitu"/>
    <w:link w:val="Tekstkomentarza"/>
    <w:uiPriority w:val="99"/>
    <w:qFormat/>
    <w:rsid w:val="00AF5B6E"/>
    <w:rPr>
      <w:rFonts w:ascii="Arial" w:eastAsia="Arial" w:hAnsi="Arial" w:cs="Arial"/>
      <w:sz w:val="20"/>
      <w:szCs w:val="20"/>
    </w:rPr>
  </w:style>
  <w:style w:type="paragraph" w:styleId="Tematkomentarza">
    <w:name w:val="annotation subject"/>
    <w:basedOn w:val="Tekstkomentarza"/>
    <w:next w:val="Tekstkomentarza"/>
    <w:link w:val="TematkomentarzaZnak"/>
    <w:uiPriority w:val="99"/>
    <w:semiHidden/>
    <w:rsid w:val="00AF5B6E"/>
    <w:rPr>
      <w:b/>
      <w:bCs/>
    </w:rPr>
  </w:style>
  <w:style w:type="character" w:customStyle="1" w:styleId="TematkomentarzaZnak">
    <w:name w:val="Temat komentarza Znak"/>
    <w:basedOn w:val="TekstkomentarzaZnak"/>
    <w:link w:val="Tematkomentarza"/>
    <w:uiPriority w:val="99"/>
    <w:semiHidden/>
    <w:rsid w:val="00AF5B6E"/>
    <w:rPr>
      <w:rFonts w:ascii="Arial" w:eastAsia="Arial" w:hAnsi="Arial" w:cs="Arial"/>
      <w:b/>
      <w:bCs/>
      <w:sz w:val="20"/>
      <w:szCs w:val="20"/>
    </w:rPr>
  </w:style>
  <w:style w:type="paragraph" w:customStyle="1" w:styleId="Default">
    <w:name w:val="Default"/>
    <w:rsid w:val="00AF5B6E"/>
    <w:pPr>
      <w:autoSpaceDE w:val="0"/>
      <w:autoSpaceDN w:val="0"/>
      <w:adjustRightInd w:val="0"/>
      <w:spacing w:after="0" w:line="240" w:lineRule="auto"/>
    </w:pPr>
    <w:rPr>
      <w:rFonts w:ascii="Arial" w:eastAsia="Arial" w:hAnsi="Arial" w:cs="Arial"/>
      <w:color w:val="000000"/>
      <w:sz w:val="24"/>
      <w:szCs w:val="24"/>
    </w:rPr>
  </w:style>
  <w:style w:type="paragraph" w:styleId="Listapunktowana5">
    <w:name w:val="List Bullet 5"/>
    <w:basedOn w:val="Normalny"/>
    <w:uiPriority w:val="99"/>
    <w:semiHidden/>
    <w:rsid w:val="00AF5B6E"/>
    <w:pPr>
      <w:numPr>
        <w:numId w:val="4"/>
      </w:numPr>
      <w:spacing w:after="0" w:line="240" w:lineRule="auto"/>
    </w:pPr>
    <w:rPr>
      <w:rFonts w:ascii="Arial" w:eastAsia="Arial" w:hAnsi="Arial" w:cs="Arial"/>
      <w:kern w:val="0"/>
      <w:sz w:val="24"/>
      <w:szCs w:val="24"/>
      <w:lang w:eastAsia="pl-PL"/>
      <w14:ligatures w14:val="none"/>
    </w:rPr>
  </w:style>
  <w:style w:type="paragraph" w:styleId="Tekstprzypisukocowego">
    <w:name w:val="endnote text"/>
    <w:basedOn w:val="Normalny"/>
    <w:link w:val="TekstprzypisukocowegoZnak"/>
    <w:uiPriority w:val="99"/>
    <w:semiHidden/>
    <w:rsid w:val="00AF5B6E"/>
    <w:pPr>
      <w:spacing w:after="0" w:line="240" w:lineRule="auto"/>
    </w:pPr>
    <w:rPr>
      <w:rFonts w:ascii="Arial" w:eastAsia="Arial" w:hAnsi="Arial" w:cs="Arial"/>
      <w:kern w:val="0"/>
      <w:sz w:val="20"/>
      <w:szCs w:val="20"/>
      <w:lang w:eastAsia="pl-PL"/>
      <w14:ligatures w14:val="none"/>
    </w:rPr>
  </w:style>
  <w:style w:type="character" w:customStyle="1" w:styleId="TekstprzypisukocowegoZnak">
    <w:name w:val="Tekst przypisu końcowego Znak"/>
    <w:basedOn w:val="Domylnaczcionkaakapitu"/>
    <w:link w:val="Tekstprzypisukocowego"/>
    <w:uiPriority w:val="99"/>
    <w:semiHidden/>
    <w:rsid w:val="00AF5B6E"/>
    <w:rPr>
      <w:rFonts w:ascii="Arial" w:eastAsia="Arial" w:hAnsi="Arial" w:cs="Arial"/>
      <w:sz w:val="20"/>
      <w:szCs w:val="20"/>
    </w:rPr>
  </w:style>
  <w:style w:type="character" w:styleId="Odwoanieprzypisukocowego">
    <w:name w:val="endnote reference"/>
    <w:basedOn w:val="Domylnaczcionkaakapitu"/>
    <w:uiPriority w:val="99"/>
    <w:semiHidden/>
    <w:rsid w:val="00AF5B6E"/>
    <w:rPr>
      <w:rFonts w:cs="Times New Roman"/>
      <w:vertAlign w:val="superscript"/>
    </w:rPr>
  </w:style>
  <w:style w:type="table" w:customStyle="1" w:styleId="Tabelasiatki7kolorowa1">
    <w:name w:val="Tabela siatki 7 — kolorowa1"/>
    <w:uiPriority w:val="99"/>
    <w:rsid w:val="00AF5B6E"/>
    <w:pPr>
      <w:spacing w:after="0" w:line="240" w:lineRule="auto"/>
    </w:pPr>
    <w:rPr>
      <w:rFonts w:ascii="Arial" w:eastAsia="Arial" w:hAnsi="Arial" w:cs="Arial"/>
      <w:color w:val="000000"/>
      <w:sz w:val="20"/>
      <w:szCs w:val="20"/>
      <w:lang w:eastAsia="pl-P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styleId="Cytat">
    <w:name w:val="Quote"/>
    <w:basedOn w:val="Normalny"/>
    <w:next w:val="Normalny"/>
    <w:link w:val="CytatZnak"/>
    <w:uiPriority w:val="29"/>
    <w:qFormat/>
    <w:rsid w:val="00AF5B6E"/>
    <w:pPr>
      <w:spacing w:before="100" w:after="200" w:line="276" w:lineRule="auto"/>
    </w:pPr>
    <w:rPr>
      <w:rFonts w:ascii="Times New Roman" w:eastAsiaTheme="minorEastAsia" w:hAnsi="Times New Roman" w:cs="Times New Roman"/>
      <w:i/>
      <w:iCs/>
      <w:kern w:val="0"/>
      <w:sz w:val="24"/>
      <w:szCs w:val="24"/>
      <w:lang w:eastAsia="pl-PL"/>
      <w14:ligatures w14:val="none"/>
    </w:rPr>
  </w:style>
  <w:style w:type="character" w:customStyle="1" w:styleId="CytatZnak">
    <w:name w:val="Cytat Znak"/>
    <w:basedOn w:val="Domylnaczcionkaakapitu"/>
    <w:link w:val="Cytat"/>
    <w:uiPriority w:val="29"/>
    <w:rsid w:val="00AF5B6E"/>
    <w:rPr>
      <w:rFonts w:eastAsiaTheme="minorEastAsia"/>
      <w:i/>
      <w:iCs/>
      <w:sz w:val="24"/>
      <w:szCs w:val="24"/>
    </w:rPr>
  </w:style>
  <w:style w:type="paragraph" w:styleId="Cytatintensywny">
    <w:name w:val="Intense Quote"/>
    <w:basedOn w:val="Normalny"/>
    <w:next w:val="Normalny"/>
    <w:link w:val="CytatintensywnyZnak"/>
    <w:uiPriority w:val="30"/>
    <w:qFormat/>
    <w:rsid w:val="00AF5B6E"/>
    <w:pPr>
      <w:spacing w:before="240" w:after="240" w:line="240" w:lineRule="auto"/>
      <w:ind w:left="1080" w:right="1080"/>
      <w:jc w:val="center"/>
    </w:pPr>
    <w:rPr>
      <w:rFonts w:ascii="Times New Roman" w:eastAsiaTheme="minorEastAsia" w:hAnsi="Times New Roman" w:cs="Times New Roman"/>
      <w:color w:val="4472C4" w:themeColor="accent1"/>
      <w:kern w:val="0"/>
      <w:sz w:val="24"/>
      <w:szCs w:val="24"/>
      <w:lang w:eastAsia="pl-PL"/>
      <w14:ligatures w14:val="none"/>
    </w:rPr>
  </w:style>
  <w:style w:type="character" w:customStyle="1" w:styleId="CytatintensywnyZnak">
    <w:name w:val="Cytat intensywny Znak"/>
    <w:basedOn w:val="Domylnaczcionkaakapitu"/>
    <w:link w:val="Cytatintensywny"/>
    <w:uiPriority w:val="30"/>
    <w:rsid w:val="00AF5B6E"/>
    <w:rPr>
      <w:rFonts w:eastAsiaTheme="minorEastAsia"/>
      <w:color w:val="4472C4" w:themeColor="accent1"/>
      <w:sz w:val="24"/>
      <w:szCs w:val="24"/>
    </w:rPr>
  </w:style>
  <w:style w:type="character" w:styleId="Wyrnieniedelikatne">
    <w:name w:val="Subtle Emphasis"/>
    <w:uiPriority w:val="19"/>
    <w:qFormat/>
    <w:rsid w:val="00AF5B6E"/>
    <w:rPr>
      <w:i/>
      <w:iCs/>
      <w:color w:val="1F3763" w:themeColor="accent1" w:themeShade="7F"/>
    </w:rPr>
  </w:style>
  <w:style w:type="character" w:styleId="Wyrnienieintensywne">
    <w:name w:val="Intense Emphasis"/>
    <w:uiPriority w:val="21"/>
    <w:qFormat/>
    <w:rsid w:val="00AF5B6E"/>
    <w:rPr>
      <w:b/>
      <w:bCs/>
      <w:caps/>
      <w:color w:val="1F3763" w:themeColor="accent1" w:themeShade="7F"/>
      <w:spacing w:val="10"/>
    </w:rPr>
  </w:style>
  <w:style w:type="character" w:styleId="Odwoaniedelikatne">
    <w:name w:val="Subtle Reference"/>
    <w:uiPriority w:val="31"/>
    <w:qFormat/>
    <w:rsid w:val="00AF5B6E"/>
    <w:rPr>
      <w:b/>
      <w:bCs/>
      <w:color w:val="4472C4" w:themeColor="accent1"/>
    </w:rPr>
  </w:style>
  <w:style w:type="character" w:styleId="Odwoanieintensywne">
    <w:name w:val="Intense Reference"/>
    <w:uiPriority w:val="32"/>
    <w:qFormat/>
    <w:rsid w:val="00AF5B6E"/>
    <w:rPr>
      <w:b/>
      <w:bCs/>
      <w:i/>
      <w:iCs/>
      <w:caps/>
      <w:color w:val="4472C4" w:themeColor="accent1"/>
    </w:rPr>
  </w:style>
  <w:style w:type="character" w:styleId="Tytuksiki">
    <w:name w:val="Book Title"/>
    <w:uiPriority w:val="33"/>
    <w:qFormat/>
    <w:rsid w:val="00AF5B6E"/>
    <w:rPr>
      <w:b/>
      <w:bCs/>
      <w:i/>
      <w:iCs/>
      <w:spacing w:val="0"/>
    </w:rPr>
  </w:style>
  <w:style w:type="character" w:customStyle="1" w:styleId="Nierozpoznanawzmianka1">
    <w:name w:val="Nierozpoznana wzmianka1"/>
    <w:basedOn w:val="Domylnaczcionkaakapitu"/>
    <w:uiPriority w:val="99"/>
    <w:semiHidden/>
    <w:unhideWhenUsed/>
    <w:rsid w:val="00AF5B6E"/>
    <w:rPr>
      <w:color w:val="605E5C"/>
      <w:shd w:val="clear" w:color="auto" w:fill="E1DFDD"/>
    </w:rPr>
  </w:style>
  <w:style w:type="character" w:styleId="UyteHipercze">
    <w:name w:val="FollowedHyperlink"/>
    <w:basedOn w:val="Domylnaczcionkaakapitu"/>
    <w:uiPriority w:val="99"/>
    <w:semiHidden/>
    <w:unhideWhenUsed/>
    <w:rsid w:val="00AF5B6E"/>
    <w:rPr>
      <w:color w:val="954F72" w:themeColor="followedHyperlink"/>
      <w:u w:val="single"/>
    </w:rPr>
  </w:style>
  <w:style w:type="paragraph" w:styleId="Spisilustracji">
    <w:name w:val="table of figures"/>
    <w:basedOn w:val="Normalny"/>
    <w:next w:val="Normalny"/>
    <w:uiPriority w:val="99"/>
    <w:unhideWhenUsed/>
    <w:rsid w:val="00AF5B6E"/>
    <w:pPr>
      <w:spacing w:after="0" w:line="240" w:lineRule="auto"/>
    </w:pPr>
    <w:rPr>
      <w:rFonts w:ascii="Arial" w:eastAsia="Times New Roman" w:hAnsi="Arial" w:cs="Times New Roman"/>
      <w:kern w:val="0"/>
      <w:sz w:val="18"/>
      <w:szCs w:val="24"/>
      <w:lang w:eastAsia="pl-PL"/>
      <w14:ligatures w14:val="none"/>
    </w:rPr>
  </w:style>
  <w:style w:type="paragraph" w:customStyle="1" w:styleId="Akapity">
    <w:name w:val="Akapity"/>
    <w:basedOn w:val="Normalny"/>
    <w:link w:val="AkapityZnak"/>
    <w:qFormat/>
    <w:rsid w:val="00AF5B6E"/>
    <w:pPr>
      <w:spacing w:after="120" w:line="360" w:lineRule="auto"/>
      <w:ind w:firstLine="709"/>
      <w:jc w:val="both"/>
    </w:pPr>
    <w:rPr>
      <w:rFonts w:ascii="Times New Roman" w:eastAsia="Times New Roman" w:hAnsi="Times New Roman" w:cs="Times New Roman"/>
      <w:kern w:val="0"/>
      <w:sz w:val="24"/>
      <w:szCs w:val="24"/>
      <w:lang w:eastAsia="pl-PL"/>
      <w14:ligatures w14:val="none"/>
    </w:rPr>
  </w:style>
  <w:style w:type="character" w:customStyle="1" w:styleId="AkapityZnak">
    <w:name w:val="Akapity Znak"/>
    <w:basedOn w:val="Domylnaczcionkaakapitu"/>
    <w:link w:val="Akapity"/>
    <w:rsid w:val="00AF5B6E"/>
    <w:rPr>
      <w:sz w:val="24"/>
      <w:szCs w:val="24"/>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basedOn w:val="Domylnaczcionkaakapitu"/>
    <w:link w:val="Legenda"/>
    <w:qFormat/>
    <w:locked/>
    <w:rsid w:val="00AF5B6E"/>
    <w:rPr>
      <w:i/>
      <w:iCs/>
      <w:color w:val="44546A" w:themeColor="text2"/>
      <w:sz w:val="18"/>
      <w:szCs w:val="18"/>
    </w:rPr>
  </w:style>
  <w:style w:type="character" w:customStyle="1" w:styleId="highlight">
    <w:name w:val="highlight"/>
    <w:basedOn w:val="Domylnaczcionkaakapitu"/>
    <w:rsid w:val="00AF5B6E"/>
  </w:style>
  <w:style w:type="paragraph" w:customStyle="1" w:styleId="rdo">
    <w:name w:val="Źródło"/>
    <w:basedOn w:val="Normalny"/>
    <w:qFormat/>
    <w:rsid w:val="00AF5B6E"/>
    <w:pPr>
      <w:autoSpaceDE w:val="0"/>
      <w:autoSpaceDN w:val="0"/>
      <w:adjustRightInd w:val="0"/>
      <w:spacing w:after="240" w:line="276" w:lineRule="auto"/>
    </w:pPr>
    <w:rPr>
      <w:rFonts w:ascii="Calibri" w:eastAsia="Calibri" w:hAnsi="Calibri" w:cs="Times New Roman"/>
      <w:i/>
      <w:kern w:val="0"/>
      <w:sz w:val="20"/>
      <w:szCs w:val="24"/>
      <w:lang w:eastAsia="pl-PL"/>
      <w14:ligatures w14:val="none"/>
    </w:rPr>
  </w:style>
  <w:style w:type="paragraph" w:customStyle="1" w:styleId="AKAPITY0">
    <w:name w:val="AKAPITY"/>
    <w:basedOn w:val="Normalny"/>
    <w:qFormat/>
    <w:rsid w:val="00AF5B6E"/>
    <w:pPr>
      <w:spacing w:after="120" w:line="360" w:lineRule="auto"/>
      <w:ind w:firstLine="709"/>
      <w:jc w:val="both"/>
    </w:pPr>
    <w:rPr>
      <w:rFonts w:ascii="Calibri" w:eastAsia="Calibri" w:hAnsi="Calibri" w:cs="Calibri"/>
      <w:kern w:val="0"/>
      <w:sz w:val="24"/>
      <w:szCs w:val="24"/>
      <w:lang w:eastAsia="pl-PL"/>
      <w14:ligatures w14:val="none"/>
    </w:rPr>
  </w:style>
  <w:style w:type="character" w:styleId="HTML-cytat">
    <w:name w:val="HTML Cite"/>
    <w:basedOn w:val="Domylnaczcionkaakapitu"/>
    <w:uiPriority w:val="99"/>
    <w:semiHidden/>
    <w:unhideWhenUsed/>
    <w:rsid w:val="00AF5B6E"/>
    <w:rPr>
      <w:i/>
      <w:iCs/>
    </w:rPr>
  </w:style>
  <w:style w:type="table" w:customStyle="1" w:styleId="Tabela-Siatka1">
    <w:name w:val="Tabela - Siatka1"/>
    <w:basedOn w:val="Standardowy"/>
    <w:next w:val="Tabela-Siatka"/>
    <w:uiPriority w:val="39"/>
    <w:rsid w:val="00AF5B6E"/>
    <w:pPr>
      <w:spacing w:after="0" w:line="240" w:lineRule="auto"/>
    </w:pPr>
    <w:rPr>
      <w:rFonts w:ascii="Arial" w:eastAsia="Times New Roman" w:hAnsi="Arial" w:cs="Arial"/>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11">
    <w:name w:val="Zwykła tabela 111"/>
    <w:uiPriority w:val="99"/>
    <w:rsid w:val="00AF5B6E"/>
    <w:pPr>
      <w:spacing w:after="0" w:line="240" w:lineRule="auto"/>
    </w:pPr>
    <w:rPr>
      <w:rFonts w:ascii="Arial" w:eastAsia="Arial" w:hAnsi="Arial" w:cs="Arial"/>
      <w:sz w:val="20"/>
      <w:szCs w:val="20"/>
      <w:lang w:eastAsia="pl-P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7kolorowa11">
    <w:name w:val="Tabela siatki 7 — kolorowa11"/>
    <w:uiPriority w:val="99"/>
    <w:rsid w:val="00AF5B6E"/>
    <w:pPr>
      <w:spacing w:after="0" w:line="240" w:lineRule="auto"/>
    </w:pPr>
    <w:rPr>
      <w:rFonts w:ascii="Arial" w:eastAsia="Arial" w:hAnsi="Arial" w:cs="Arial"/>
      <w:color w:val="000000"/>
      <w:sz w:val="20"/>
      <w:szCs w:val="20"/>
      <w:lang w:eastAsia="pl-P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elasiatki4akcent51">
    <w:name w:val="Tabela siatki 4 — akcent 51"/>
    <w:basedOn w:val="Standardowy"/>
    <w:next w:val="Tabelasiatki4akcent5"/>
    <w:uiPriority w:val="49"/>
    <w:rsid w:val="00AF5B6E"/>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NormalnyWebZnak">
    <w:name w:val="Normalny (Web) Znak"/>
    <w:link w:val="NormalnyWeb"/>
    <w:uiPriority w:val="99"/>
    <w:qFormat/>
    <w:rsid w:val="00AF5B6E"/>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
    <w:rsid w:val="00AF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pl-PL"/>
      <w14:ligatures w14:val="none"/>
    </w:rPr>
  </w:style>
  <w:style w:type="character" w:customStyle="1" w:styleId="HTML-wstpniesformatowanyZnak">
    <w:name w:val="HTML - wstępnie sformatowany Znak"/>
    <w:basedOn w:val="Domylnaczcionkaakapitu"/>
    <w:link w:val="HTML-wstpniesformatowany"/>
    <w:rsid w:val="00AF5B6E"/>
    <w:rPr>
      <w:rFonts w:ascii="Courier New" w:eastAsia="Times New Roman" w:hAnsi="Courier New" w:cs="Courier New"/>
      <w:sz w:val="20"/>
      <w:szCs w:val="20"/>
      <w:lang w:eastAsia="pl-PL"/>
    </w:rPr>
  </w:style>
  <w:style w:type="paragraph" w:customStyle="1" w:styleId="ZnakZnakZnakZnakZnakZnakZnakZnakZnak1ZnakZnakZnakZnak">
    <w:name w:val="Znak Znak Znak Znak Znak Znak Znak Znak Znak1 Znak Znak Znak Znak"/>
    <w:basedOn w:val="Normalny"/>
    <w:rsid w:val="00AF5B6E"/>
    <w:pPr>
      <w:spacing w:after="0" w:line="240" w:lineRule="auto"/>
    </w:pPr>
    <w:rPr>
      <w:rFonts w:ascii="Times New Roman" w:eastAsia="Times New Roman" w:hAnsi="Times New Roman" w:cs="Times New Roman"/>
      <w:kern w:val="0"/>
      <w:sz w:val="24"/>
      <w:szCs w:val="24"/>
      <w:lang w:eastAsia="pl-PL"/>
      <w14:ligatures w14:val="none"/>
    </w:rPr>
  </w:style>
  <w:style w:type="paragraph" w:styleId="Tekstpodstawowywcity">
    <w:name w:val="Body Text Indent"/>
    <w:basedOn w:val="Normalny"/>
    <w:link w:val="TekstpodstawowywcityZnak"/>
    <w:rsid w:val="00AF5B6E"/>
    <w:pPr>
      <w:spacing w:after="120" w:line="240" w:lineRule="auto"/>
      <w:ind w:left="283"/>
    </w:pPr>
    <w:rPr>
      <w:rFonts w:ascii="Times New Roman" w:eastAsia="Times New Roman" w:hAnsi="Times New Roman" w:cs="Times New Roman"/>
      <w:kern w:val="0"/>
      <w:sz w:val="24"/>
      <w:szCs w:val="24"/>
      <w:lang w:eastAsia="pl-PL"/>
      <w14:ligatures w14:val="none"/>
    </w:rPr>
  </w:style>
  <w:style w:type="character" w:customStyle="1" w:styleId="TekstpodstawowywcityZnak">
    <w:name w:val="Tekst podstawowy wcięty Znak"/>
    <w:basedOn w:val="Domylnaczcionkaakapitu"/>
    <w:link w:val="Tekstpodstawowywcity"/>
    <w:rsid w:val="00AF5B6E"/>
    <w:rPr>
      <w:rFonts w:ascii="Times New Roman" w:eastAsia="Times New Roman" w:hAnsi="Times New Roman" w:cs="Times New Roman"/>
      <w:sz w:val="24"/>
      <w:szCs w:val="24"/>
      <w:lang w:eastAsia="pl-PL"/>
    </w:rPr>
  </w:style>
  <w:style w:type="table" w:customStyle="1" w:styleId="Tabela-Siatka11">
    <w:name w:val="Tabela - Siatka11"/>
    <w:basedOn w:val="Standardowy"/>
    <w:next w:val="Tabela-Siatka"/>
    <w:rsid w:val="00AF5B6E"/>
    <w:pPr>
      <w:spacing w:after="0" w:line="240" w:lineRule="auto"/>
    </w:pPr>
    <w:rPr>
      <w:rFonts w:ascii="Calibri" w:eastAsia="Calibri"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wcity2">
    <w:name w:val="Body Text Indent 2"/>
    <w:basedOn w:val="Normalny"/>
    <w:link w:val="Tekstpodstawowywcity2Znak"/>
    <w:uiPriority w:val="99"/>
    <w:semiHidden/>
    <w:unhideWhenUsed/>
    <w:rsid w:val="00AF5B6E"/>
    <w:pPr>
      <w:spacing w:after="120" w:line="480" w:lineRule="auto"/>
      <w:ind w:left="283"/>
    </w:pPr>
    <w:rPr>
      <w:rFonts w:ascii="Times New Roman" w:eastAsia="Times New Roman" w:hAnsi="Times New Roman" w:cs="Times New Roman"/>
      <w:kern w:val="0"/>
      <w:sz w:val="24"/>
      <w:szCs w:val="24"/>
      <w:lang w:eastAsia="pl-PL"/>
      <w14:ligatures w14:val="none"/>
    </w:rPr>
  </w:style>
  <w:style w:type="character" w:customStyle="1" w:styleId="Tekstpodstawowywcity2Znak">
    <w:name w:val="Tekst podstawowy wcięty 2 Znak"/>
    <w:basedOn w:val="Domylnaczcionkaakapitu"/>
    <w:link w:val="Tekstpodstawowywcity2"/>
    <w:uiPriority w:val="99"/>
    <w:semiHidden/>
    <w:rsid w:val="00AF5B6E"/>
    <w:rPr>
      <w:rFonts w:ascii="Times New Roman" w:eastAsia="Times New Roman" w:hAnsi="Times New Roman" w:cs="Times New Roman"/>
      <w:sz w:val="24"/>
      <w:szCs w:val="24"/>
      <w:lang w:eastAsia="pl-PL"/>
    </w:rPr>
  </w:style>
  <w:style w:type="table" w:customStyle="1" w:styleId="Tabela-Siatka2">
    <w:name w:val="Tabela - Siatka2"/>
    <w:basedOn w:val="Standardowy"/>
    <w:next w:val="Tabela-Siatka"/>
    <w:uiPriority w:val="59"/>
    <w:rsid w:val="00AF5B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AF5B6E"/>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akcent5">
    <w:name w:val="Grid Table 4 Accent 5"/>
    <w:basedOn w:val="Standardowy"/>
    <w:uiPriority w:val="49"/>
    <w:rsid w:val="00AF5B6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Siatka3">
    <w:name w:val="Tabela - Siatka3"/>
    <w:basedOn w:val="Standardowy"/>
    <w:next w:val="Tabela-Siatka"/>
    <w:uiPriority w:val="39"/>
    <w:rsid w:val="00AF5B6E"/>
    <w:pPr>
      <w:spacing w:after="0" w:line="240" w:lineRule="auto"/>
    </w:pPr>
    <w:rPr>
      <w:rFonts w:ascii="Arial" w:eastAsia="Times New Roman" w:hAnsi="Arial" w:cs="Arial"/>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52">
    <w:name w:val="Tabela siatki 4 — akcent 52"/>
    <w:basedOn w:val="Standardowy"/>
    <w:next w:val="Tabelasiatki4akcent5"/>
    <w:uiPriority w:val="49"/>
    <w:rsid w:val="00AF5B6E"/>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ela-Siatka41">
    <w:name w:val="Tabela - Siatka41"/>
    <w:basedOn w:val="Standardowy"/>
    <w:next w:val="Tabela-Siatka"/>
    <w:uiPriority w:val="59"/>
    <w:rsid w:val="00AF5B6E"/>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AF5B6E"/>
    <w:pPr>
      <w:spacing w:after="0" w:line="240" w:lineRule="auto"/>
    </w:pPr>
    <w:rPr>
      <w:rFonts w:ascii="Arial" w:eastAsia="Times New Roman" w:hAnsi="Arial" w:cs="Arial"/>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12">
    <w:name w:val="Zwykła tabela 112"/>
    <w:uiPriority w:val="99"/>
    <w:rsid w:val="00AF5B6E"/>
    <w:pPr>
      <w:spacing w:after="0" w:line="240" w:lineRule="auto"/>
    </w:pPr>
    <w:rPr>
      <w:rFonts w:ascii="Arial" w:eastAsia="Arial" w:hAnsi="Arial" w:cs="Arial"/>
      <w:sz w:val="20"/>
      <w:szCs w:val="20"/>
      <w:lang w:eastAsia="pl-P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7kolorowa12">
    <w:name w:val="Tabela siatki 7 — kolorowa12"/>
    <w:uiPriority w:val="99"/>
    <w:rsid w:val="00AF5B6E"/>
    <w:pPr>
      <w:spacing w:after="0" w:line="240" w:lineRule="auto"/>
    </w:pPr>
    <w:rPr>
      <w:rFonts w:ascii="Arial" w:eastAsia="Arial" w:hAnsi="Arial" w:cs="Arial"/>
      <w:color w:val="000000"/>
      <w:sz w:val="20"/>
      <w:szCs w:val="20"/>
      <w:lang w:eastAsia="pl-P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elasiatki4akcent53">
    <w:name w:val="Tabela siatki 4 — akcent 53"/>
    <w:basedOn w:val="Standardowy"/>
    <w:next w:val="Tabelasiatki4akcent5"/>
    <w:uiPriority w:val="49"/>
    <w:rsid w:val="00AF5B6E"/>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ela-Siatka12">
    <w:name w:val="Tabela - Siatka12"/>
    <w:basedOn w:val="Standardowy"/>
    <w:next w:val="Tabela-Siatka"/>
    <w:rsid w:val="00AF5B6E"/>
    <w:pPr>
      <w:spacing w:after="0" w:line="240" w:lineRule="auto"/>
    </w:pPr>
    <w:rPr>
      <w:rFonts w:ascii="Calibri" w:eastAsia="Calibri"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1">
    <w:name w:val="Tabela - Siatka21"/>
    <w:basedOn w:val="Standardowy"/>
    <w:next w:val="Tabela-Siatka"/>
    <w:uiPriority w:val="59"/>
    <w:rsid w:val="00AF5B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AF5B6E"/>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AF5B6E"/>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AF5B6E"/>
    <w:pPr>
      <w:spacing w:after="0" w:line="240" w:lineRule="auto"/>
    </w:pPr>
  </w:style>
  <w:style w:type="character" w:customStyle="1" w:styleId="czeinternetowe">
    <w:name w:val="Łącze internetowe"/>
    <w:basedOn w:val="Domylnaczcionkaakapitu"/>
    <w:uiPriority w:val="99"/>
    <w:rsid w:val="00AF5B6E"/>
    <w:rPr>
      <w:color w:val="0563C1"/>
      <w:u w:val="single"/>
    </w:rPr>
  </w:style>
  <w:style w:type="paragraph" w:customStyle="1" w:styleId="11">
    <w:name w:val="1.1"/>
    <w:basedOn w:val="Normalny"/>
    <w:link w:val="11Znak"/>
    <w:uiPriority w:val="99"/>
    <w:qFormat/>
    <w:rsid w:val="00AF5B6E"/>
    <w:pPr>
      <w:spacing w:after="200" w:line="276" w:lineRule="auto"/>
    </w:pPr>
    <w:rPr>
      <w:rFonts w:asciiTheme="majorHAnsi" w:eastAsiaTheme="minorEastAsia" w:hAnsiTheme="majorHAnsi" w:cs="Times New Roman"/>
      <w:b/>
      <w:kern w:val="0"/>
      <w:sz w:val="24"/>
      <w:szCs w:val="24"/>
      <w:lang w:eastAsia="pl-PL"/>
      <w14:ligatures w14:val="none"/>
    </w:rPr>
  </w:style>
  <w:style w:type="character" w:customStyle="1" w:styleId="11Znak">
    <w:name w:val="1.1 Znak"/>
    <w:basedOn w:val="Domylnaczcionkaakapitu"/>
    <w:link w:val="11"/>
    <w:uiPriority w:val="99"/>
    <w:rsid w:val="00AF5B6E"/>
    <w:rPr>
      <w:rFonts w:asciiTheme="majorHAnsi" w:eastAsiaTheme="minorEastAsia" w:hAnsiTheme="majorHAnsi"/>
      <w:b/>
      <w:sz w:val="24"/>
      <w:szCs w:val="24"/>
      <w:lang w:eastAsia="pl-PL"/>
    </w:rPr>
  </w:style>
  <w:style w:type="character" w:customStyle="1" w:styleId="Zakotwiczenieprzypisudolnego">
    <w:name w:val="Zakotwiczenie przypisu dolnego"/>
    <w:rsid w:val="00AF5B6E"/>
    <w:rPr>
      <w:rFonts w:cs="Times New Roman"/>
      <w:vertAlign w:val="superscript"/>
    </w:rPr>
  </w:style>
  <w:style w:type="character" w:customStyle="1" w:styleId="Znakiprzypiswdolnych">
    <w:name w:val="Znaki przypisów dolnych"/>
    <w:qFormat/>
    <w:rsid w:val="00AF5B6E"/>
  </w:style>
  <w:style w:type="character" w:styleId="Nierozpoznanawzmianka">
    <w:name w:val="Unresolved Mention"/>
    <w:basedOn w:val="Domylnaczcionkaakapitu"/>
    <w:uiPriority w:val="99"/>
    <w:semiHidden/>
    <w:unhideWhenUsed/>
    <w:rsid w:val="00AF5B6E"/>
    <w:rPr>
      <w:color w:val="605E5C"/>
      <w:shd w:val="clear" w:color="auto" w:fill="E1DFDD"/>
    </w:rPr>
  </w:style>
  <w:style w:type="table" w:customStyle="1" w:styleId="Tabela-Siatka6">
    <w:name w:val="Tabela - Siatka6"/>
    <w:basedOn w:val="Standardowy"/>
    <w:next w:val="Tabela-Siatka"/>
    <w:uiPriority w:val="39"/>
    <w:rsid w:val="00AF5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413FD4"/>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9D1A6C"/>
  </w:style>
  <w:style w:type="paragraph" w:customStyle="1" w:styleId="1">
    <w:name w:val="1."/>
    <w:basedOn w:val="Normalny"/>
    <w:link w:val="1Znak"/>
    <w:uiPriority w:val="99"/>
    <w:qFormat/>
    <w:rsid w:val="009D1A6C"/>
    <w:pPr>
      <w:spacing w:after="200" w:line="276" w:lineRule="auto"/>
    </w:pPr>
    <w:rPr>
      <w:rFonts w:asciiTheme="majorHAnsi" w:eastAsiaTheme="minorEastAsia" w:hAnsiTheme="majorHAnsi" w:cs="Times New Roman"/>
      <w:b/>
      <w:kern w:val="0"/>
      <w:sz w:val="28"/>
      <w:szCs w:val="28"/>
      <w:lang w:eastAsia="pl-PL"/>
      <w14:ligatures w14:val="none"/>
    </w:rPr>
  </w:style>
  <w:style w:type="character" w:customStyle="1" w:styleId="1Znak">
    <w:name w:val="1. Znak"/>
    <w:basedOn w:val="Domylnaczcionkaakapitu"/>
    <w:link w:val="1"/>
    <w:uiPriority w:val="99"/>
    <w:rsid w:val="009D1A6C"/>
    <w:rPr>
      <w:rFonts w:asciiTheme="majorHAnsi" w:eastAsiaTheme="minorEastAsia" w:hAnsiTheme="majorHAnsi"/>
      <w:b/>
      <w:sz w:val="28"/>
      <w:szCs w:val="28"/>
      <w:lang w:eastAsia="pl-PL"/>
    </w:rPr>
  </w:style>
  <w:style w:type="table" w:customStyle="1" w:styleId="Tabela-Siatka8">
    <w:name w:val="Tabela - Siatka8"/>
    <w:basedOn w:val="Standardowy"/>
    <w:next w:val="Tabela-Siatka"/>
    <w:uiPriority w:val="59"/>
    <w:rsid w:val="009D1A6C"/>
    <w:pPr>
      <w:spacing w:after="0" w:line="240" w:lineRule="auto"/>
    </w:pPr>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Jasnecieniowanie1">
    <w:name w:val="Jasne cieniowanie1"/>
    <w:basedOn w:val="Standardowy"/>
    <w:uiPriority w:val="60"/>
    <w:rsid w:val="009D1A6C"/>
    <w:pPr>
      <w:spacing w:after="0" w:line="240" w:lineRule="auto"/>
    </w:pPr>
    <w:rPr>
      <w:rFonts w:eastAsiaTheme="minorEastAsia"/>
      <w:color w:val="000000" w:themeColor="text1" w:themeShade="BF"/>
      <w:lang w:eastAsia="pl-P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odrozdzia">
    <w:name w:val="podrozdział"/>
    <w:basedOn w:val="Normalny"/>
    <w:link w:val="podrozdziaZnak"/>
    <w:qFormat/>
    <w:rsid w:val="009D1A6C"/>
    <w:pPr>
      <w:spacing w:after="0" w:line="276" w:lineRule="auto"/>
      <w:jc w:val="both"/>
    </w:pPr>
    <w:rPr>
      <w:rFonts w:ascii="Cambria" w:eastAsia="Calibri" w:hAnsi="Cambria" w:cs="Times New Roman"/>
      <w:b/>
      <w:kern w:val="0"/>
      <w:sz w:val="24"/>
      <w:szCs w:val="24"/>
      <w:lang w:eastAsia="pl-PL"/>
      <w14:ligatures w14:val="none"/>
    </w:rPr>
  </w:style>
  <w:style w:type="character" w:customStyle="1" w:styleId="podrozdziaZnak">
    <w:name w:val="podrozdział Znak"/>
    <w:basedOn w:val="Domylnaczcionkaakapitu"/>
    <w:link w:val="podrozdzia"/>
    <w:rsid w:val="009D1A6C"/>
    <w:rPr>
      <w:rFonts w:ascii="Cambria" w:eastAsia="Calibri" w:hAnsi="Cambria" w:cs="Times New Roman"/>
      <w:b/>
      <w:sz w:val="24"/>
      <w:szCs w:val="24"/>
      <w:lang w:eastAsia="pl-PL"/>
    </w:rPr>
  </w:style>
  <w:style w:type="character" w:customStyle="1" w:styleId="FooterChar">
    <w:name w:val="Footer Char"/>
    <w:uiPriority w:val="99"/>
    <w:rsid w:val="009D1A6C"/>
    <w:rPr>
      <w:sz w:val="24"/>
      <w:szCs w:val="24"/>
    </w:rPr>
  </w:style>
  <w:style w:type="paragraph" w:customStyle="1" w:styleId="rozdzia">
    <w:name w:val="rozdział"/>
    <w:basedOn w:val="Normalny"/>
    <w:link w:val="rozdziaZnak"/>
    <w:qFormat/>
    <w:rsid w:val="009D1A6C"/>
    <w:pPr>
      <w:spacing w:before="240" w:after="0" w:line="360" w:lineRule="auto"/>
      <w:jc w:val="both"/>
    </w:pPr>
    <w:rPr>
      <w:rFonts w:ascii="Tahoma" w:eastAsiaTheme="minorEastAsia" w:hAnsi="Tahoma" w:cs="Tahoma"/>
      <w:b/>
      <w:kern w:val="0"/>
      <w:sz w:val="24"/>
      <w:szCs w:val="24"/>
      <w:lang w:eastAsia="pl-PL"/>
      <w14:ligatures w14:val="none"/>
    </w:rPr>
  </w:style>
  <w:style w:type="character" w:customStyle="1" w:styleId="rozdziaZnak">
    <w:name w:val="rozdział Znak"/>
    <w:basedOn w:val="Domylnaczcionkaakapitu"/>
    <w:link w:val="rozdzia"/>
    <w:rsid w:val="009D1A6C"/>
    <w:rPr>
      <w:rFonts w:ascii="Tahoma" w:eastAsiaTheme="minorEastAsia" w:hAnsi="Tahoma" w:cs="Tahoma"/>
      <w:b/>
      <w:sz w:val="24"/>
      <w:szCs w:val="24"/>
      <w:lang w:eastAsia="pl-PL"/>
    </w:rPr>
  </w:style>
  <w:style w:type="paragraph" w:customStyle="1" w:styleId="LPR-21">
    <w:name w:val="LPR - 2.1."/>
    <w:basedOn w:val="Normalny"/>
    <w:link w:val="LPR-21Znak"/>
    <w:qFormat/>
    <w:rsid w:val="009D1A6C"/>
    <w:pPr>
      <w:spacing w:after="200" w:line="276" w:lineRule="auto"/>
    </w:pPr>
    <w:rPr>
      <w:rFonts w:ascii="Arial" w:eastAsia="Calibri" w:hAnsi="Arial" w:cs="Arial"/>
      <w:b/>
      <w:kern w:val="0"/>
      <w:sz w:val="28"/>
      <w:szCs w:val="28"/>
      <w:lang w:eastAsia="pl-PL"/>
      <w14:ligatures w14:val="none"/>
    </w:rPr>
  </w:style>
  <w:style w:type="character" w:customStyle="1" w:styleId="LPR-21Znak">
    <w:name w:val="LPR - 2.1. Znak"/>
    <w:link w:val="LPR-21"/>
    <w:rsid w:val="009D1A6C"/>
    <w:rPr>
      <w:rFonts w:ascii="Arial" w:eastAsia="Calibri" w:hAnsi="Arial" w:cs="Arial"/>
      <w:b/>
      <w:sz w:val="28"/>
      <w:szCs w:val="28"/>
      <w:lang w:eastAsia="pl-PL"/>
    </w:rPr>
  </w:style>
  <w:style w:type="paragraph" w:customStyle="1" w:styleId="10">
    <w:name w:val="1"/>
    <w:basedOn w:val="Normalny"/>
    <w:link w:val="1Znak0"/>
    <w:qFormat/>
    <w:rsid w:val="009D1A6C"/>
    <w:pPr>
      <w:spacing w:after="200" w:line="276" w:lineRule="auto"/>
    </w:pPr>
    <w:rPr>
      <w:rFonts w:ascii="Tahoma" w:eastAsia="Calibri" w:hAnsi="Tahoma" w:cs="Times New Roman"/>
      <w:b/>
      <w:kern w:val="0"/>
      <w:sz w:val="28"/>
      <w:szCs w:val="28"/>
      <w:lang w:eastAsia="pl-PL"/>
      <w14:ligatures w14:val="none"/>
    </w:rPr>
  </w:style>
  <w:style w:type="character" w:customStyle="1" w:styleId="1Znak0">
    <w:name w:val="1 Znak"/>
    <w:link w:val="10"/>
    <w:rsid w:val="009D1A6C"/>
    <w:rPr>
      <w:rFonts w:ascii="Tahoma" w:eastAsia="Calibri" w:hAnsi="Tahoma" w:cs="Times New Roman"/>
      <w:b/>
      <w:sz w:val="28"/>
      <w:szCs w:val="28"/>
      <w:lang w:eastAsia="pl-PL"/>
    </w:rPr>
  </w:style>
  <w:style w:type="paragraph" w:styleId="Spistreci4">
    <w:name w:val="toc 4"/>
    <w:basedOn w:val="Normalny"/>
    <w:next w:val="Normalny"/>
    <w:autoRedefine/>
    <w:uiPriority w:val="39"/>
    <w:unhideWhenUsed/>
    <w:rsid w:val="009D1A6C"/>
    <w:pPr>
      <w:spacing w:after="100" w:line="276" w:lineRule="auto"/>
      <w:ind w:left="660"/>
    </w:pPr>
    <w:rPr>
      <w:rFonts w:ascii="Times New Roman" w:eastAsiaTheme="minorEastAsia" w:hAnsi="Times New Roman" w:cs="Times New Roman"/>
      <w:kern w:val="0"/>
      <w:sz w:val="24"/>
      <w:szCs w:val="24"/>
      <w:lang w:eastAsia="pl-PL"/>
      <w14:ligatures w14:val="none"/>
    </w:rPr>
  </w:style>
  <w:style w:type="paragraph" w:styleId="Spistreci5">
    <w:name w:val="toc 5"/>
    <w:basedOn w:val="Normalny"/>
    <w:next w:val="Normalny"/>
    <w:autoRedefine/>
    <w:uiPriority w:val="39"/>
    <w:unhideWhenUsed/>
    <w:rsid w:val="009D1A6C"/>
    <w:pPr>
      <w:spacing w:after="100" w:line="276" w:lineRule="auto"/>
      <w:ind w:left="880"/>
    </w:pPr>
    <w:rPr>
      <w:rFonts w:ascii="Times New Roman" w:eastAsiaTheme="minorEastAsia" w:hAnsi="Times New Roman" w:cs="Times New Roman"/>
      <w:kern w:val="0"/>
      <w:sz w:val="24"/>
      <w:szCs w:val="24"/>
      <w:lang w:eastAsia="pl-PL"/>
      <w14:ligatures w14:val="none"/>
    </w:rPr>
  </w:style>
  <w:style w:type="paragraph" w:styleId="Spistreci6">
    <w:name w:val="toc 6"/>
    <w:basedOn w:val="Normalny"/>
    <w:next w:val="Normalny"/>
    <w:autoRedefine/>
    <w:uiPriority w:val="39"/>
    <w:unhideWhenUsed/>
    <w:rsid w:val="009D1A6C"/>
    <w:pPr>
      <w:spacing w:after="100" w:line="276" w:lineRule="auto"/>
      <w:ind w:left="1100"/>
    </w:pPr>
    <w:rPr>
      <w:rFonts w:ascii="Times New Roman" w:eastAsiaTheme="minorEastAsia" w:hAnsi="Times New Roman" w:cs="Times New Roman"/>
      <w:kern w:val="0"/>
      <w:sz w:val="24"/>
      <w:szCs w:val="24"/>
      <w:lang w:eastAsia="pl-PL"/>
      <w14:ligatures w14:val="none"/>
    </w:rPr>
  </w:style>
  <w:style w:type="paragraph" w:styleId="Spistreci7">
    <w:name w:val="toc 7"/>
    <w:basedOn w:val="Normalny"/>
    <w:next w:val="Normalny"/>
    <w:autoRedefine/>
    <w:uiPriority w:val="39"/>
    <w:unhideWhenUsed/>
    <w:rsid w:val="009D1A6C"/>
    <w:pPr>
      <w:spacing w:after="100" w:line="276" w:lineRule="auto"/>
      <w:ind w:left="1320"/>
    </w:pPr>
    <w:rPr>
      <w:rFonts w:ascii="Times New Roman" w:eastAsiaTheme="minorEastAsia" w:hAnsi="Times New Roman" w:cs="Times New Roman"/>
      <w:kern w:val="0"/>
      <w:sz w:val="24"/>
      <w:szCs w:val="24"/>
      <w:lang w:eastAsia="pl-PL"/>
      <w14:ligatures w14:val="none"/>
    </w:rPr>
  </w:style>
  <w:style w:type="paragraph" w:styleId="Spistreci8">
    <w:name w:val="toc 8"/>
    <w:basedOn w:val="Normalny"/>
    <w:next w:val="Normalny"/>
    <w:autoRedefine/>
    <w:uiPriority w:val="39"/>
    <w:unhideWhenUsed/>
    <w:rsid w:val="009D1A6C"/>
    <w:pPr>
      <w:spacing w:after="100" w:line="276" w:lineRule="auto"/>
      <w:ind w:left="1540"/>
    </w:pPr>
    <w:rPr>
      <w:rFonts w:ascii="Times New Roman" w:eastAsiaTheme="minorEastAsia" w:hAnsi="Times New Roman" w:cs="Times New Roman"/>
      <w:kern w:val="0"/>
      <w:sz w:val="24"/>
      <w:szCs w:val="24"/>
      <w:lang w:eastAsia="pl-PL"/>
      <w14:ligatures w14:val="none"/>
    </w:rPr>
  </w:style>
  <w:style w:type="paragraph" w:styleId="Spistreci9">
    <w:name w:val="toc 9"/>
    <w:basedOn w:val="Normalny"/>
    <w:next w:val="Normalny"/>
    <w:autoRedefine/>
    <w:uiPriority w:val="39"/>
    <w:unhideWhenUsed/>
    <w:rsid w:val="009D1A6C"/>
    <w:pPr>
      <w:spacing w:after="100" w:line="276" w:lineRule="auto"/>
      <w:ind w:left="1760"/>
    </w:pPr>
    <w:rPr>
      <w:rFonts w:ascii="Times New Roman" w:eastAsiaTheme="minorEastAsia" w:hAnsi="Times New Roman" w:cs="Times New Roman"/>
      <w:kern w:val="0"/>
      <w:sz w:val="24"/>
      <w:szCs w:val="24"/>
      <w:lang w:eastAsia="pl-PL"/>
      <w14:ligatures w14:val="none"/>
    </w:rPr>
  </w:style>
  <w:style w:type="table" w:customStyle="1" w:styleId="Jasnecieniowanie2">
    <w:name w:val="Jasne cieniowanie2"/>
    <w:basedOn w:val="Standardowy"/>
    <w:uiPriority w:val="60"/>
    <w:rsid w:val="009D1A6C"/>
    <w:pPr>
      <w:spacing w:after="0" w:line="240" w:lineRule="auto"/>
    </w:pPr>
    <w:rPr>
      <w:rFonts w:eastAsiaTheme="minorEastAsia"/>
      <w:color w:val="000000" w:themeColor="text1" w:themeShade="BF"/>
      <w:lang w:eastAsia="pl-P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asiatka1">
    <w:name w:val="Jasna siatka1"/>
    <w:basedOn w:val="Standardowy"/>
    <w:uiPriority w:val="62"/>
    <w:rsid w:val="009D1A6C"/>
    <w:pPr>
      <w:spacing w:after="0" w:line="240" w:lineRule="auto"/>
    </w:pPr>
    <w:rPr>
      <w:rFonts w:eastAsiaTheme="minorEastAsia"/>
      <w:lang w:eastAsia="pl-P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rednialista11">
    <w:name w:val="Średnia lista 11"/>
    <w:basedOn w:val="Standardowy"/>
    <w:uiPriority w:val="65"/>
    <w:rsid w:val="009D1A6C"/>
    <w:pPr>
      <w:spacing w:after="0" w:line="240" w:lineRule="auto"/>
    </w:pPr>
    <w:rPr>
      <w:rFonts w:eastAsiaTheme="minorEastAsia"/>
      <w:color w:val="000000" w:themeColor="text1"/>
      <w:lang w:eastAsia="pl-P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I">
    <w:name w:val="I."/>
    <w:basedOn w:val="Normalny"/>
    <w:link w:val="IZnak"/>
    <w:qFormat/>
    <w:rsid w:val="009D1A6C"/>
    <w:pPr>
      <w:spacing w:after="0" w:line="240" w:lineRule="auto"/>
    </w:pPr>
    <w:rPr>
      <w:rFonts w:ascii="Cambria" w:eastAsia="Calibri" w:hAnsi="Cambria" w:cs="Times New Roman"/>
      <w:b/>
      <w:kern w:val="0"/>
      <w:sz w:val="28"/>
      <w:szCs w:val="28"/>
      <w:lang w:eastAsia="pl-PL"/>
      <w14:ligatures w14:val="none"/>
    </w:rPr>
  </w:style>
  <w:style w:type="character" w:customStyle="1" w:styleId="IZnak">
    <w:name w:val="I. Znak"/>
    <w:basedOn w:val="Domylnaczcionkaakapitu"/>
    <w:link w:val="I"/>
    <w:rsid w:val="009D1A6C"/>
    <w:rPr>
      <w:rFonts w:ascii="Cambria" w:eastAsia="Calibri" w:hAnsi="Cambria" w:cs="Times New Roman"/>
      <w:b/>
      <w:sz w:val="28"/>
      <w:szCs w:val="28"/>
      <w:lang w:eastAsia="pl-PL"/>
    </w:rPr>
  </w:style>
  <w:style w:type="paragraph" w:customStyle="1" w:styleId="II1">
    <w:name w:val="II.1"/>
    <w:basedOn w:val="I"/>
    <w:link w:val="II1Znak"/>
    <w:rsid w:val="009D1A6C"/>
    <w:pPr>
      <w:spacing w:line="276" w:lineRule="auto"/>
      <w:jc w:val="both"/>
    </w:pPr>
    <w:rPr>
      <w:sz w:val="24"/>
      <w:szCs w:val="24"/>
    </w:rPr>
  </w:style>
  <w:style w:type="character" w:customStyle="1" w:styleId="II1Znak">
    <w:name w:val="II.1 Znak"/>
    <w:basedOn w:val="IZnak"/>
    <w:link w:val="II1"/>
    <w:rsid w:val="009D1A6C"/>
    <w:rPr>
      <w:rFonts w:ascii="Cambria" w:eastAsia="Calibri" w:hAnsi="Cambria" w:cs="Times New Roman"/>
      <w:b/>
      <w:sz w:val="24"/>
      <w:szCs w:val="24"/>
      <w:lang w:eastAsia="pl-PL"/>
    </w:rPr>
  </w:style>
  <w:style w:type="paragraph" w:customStyle="1" w:styleId="I1">
    <w:name w:val="I.1"/>
    <w:basedOn w:val="I"/>
    <w:link w:val="I1Znak"/>
    <w:qFormat/>
    <w:rsid w:val="009D1A6C"/>
    <w:pPr>
      <w:spacing w:after="200" w:line="360" w:lineRule="auto"/>
      <w:jc w:val="both"/>
    </w:pPr>
    <w:rPr>
      <w:rFonts w:ascii="Tahoma" w:hAnsi="Tahoma" w:cs="Tahoma"/>
      <w:sz w:val="24"/>
    </w:rPr>
  </w:style>
  <w:style w:type="character" w:customStyle="1" w:styleId="I1Znak">
    <w:name w:val="I.1 Znak"/>
    <w:basedOn w:val="IZnak"/>
    <w:link w:val="I1"/>
    <w:rsid w:val="009D1A6C"/>
    <w:rPr>
      <w:rFonts w:ascii="Tahoma" w:eastAsia="Calibri" w:hAnsi="Tahoma" w:cs="Tahoma"/>
      <w:b/>
      <w:sz w:val="24"/>
      <w:szCs w:val="28"/>
      <w:lang w:eastAsia="pl-PL"/>
    </w:rPr>
  </w:style>
  <w:style w:type="paragraph" w:customStyle="1" w:styleId="podpodrozdzia">
    <w:name w:val="podpodrozdział"/>
    <w:basedOn w:val="II1"/>
    <w:link w:val="podpodrozdziaZnak"/>
    <w:qFormat/>
    <w:rsid w:val="009D1A6C"/>
  </w:style>
  <w:style w:type="character" w:customStyle="1" w:styleId="podpodrozdziaZnak">
    <w:name w:val="podpodrozdział Znak"/>
    <w:basedOn w:val="II1Znak"/>
    <w:link w:val="podpodrozdzia"/>
    <w:rsid w:val="009D1A6C"/>
    <w:rPr>
      <w:rFonts w:ascii="Cambria" w:eastAsia="Calibri" w:hAnsi="Cambria" w:cs="Times New Roman"/>
      <w:b/>
      <w:sz w:val="24"/>
      <w:szCs w:val="24"/>
      <w:lang w:eastAsia="pl-PL"/>
    </w:rPr>
  </w:style>
  <w:style w:type="character" w:customStyle="1" w:styleId="BodyText3Char">
    <w:name w:val="Body Text 3 Char"/>
    <w:uiPriority w:val="99"/>
    <w:rsid w:val="009D1A6C"/>
    <w:rPr>
      <w:sz w:val="16"/>
      <w:szCs w:val="16"/>
    </w:rPr>
  </w:style>
  <w:style w:type="paragraph" w:customStyle="1" w:styleId="LPR-rozdzia">
    <w:name w:val="LPR - rozdział"/>
    <w:basedOn w:val="Normalny"/>
    <w:link w:val="LPR-rozdziaZnak"/>
    <w:qFormat/>
    <w:rsid w:val="009D1A6C"/>
    <w:pPr>
      <w:spacing w:after="200" w:line="276" w:lineRule="auto"/>
    </w:pPr>
    <w:rPr>
      <w:rFonts w:ascii="Arial" w:eastAsia="Calibri" w:hAnsi="Arial" w:cs="Times New Roman"/>
      <w:b/>
      <w:kern w:val="0"/>
      <w:sz w:val="32"/>
      <w:szCs w:val="32"/>
      <w:lang w:eastAsia="pl-PL"/>
      <w14:ligatures w14:val="none"/>
    </w:rPr>
  </w:style>
  <w:style w:type="character" w:customStyle="1" w:styleId="LPR-rozdziaZnak">
    <w:name w:val="LPR - rozdział Znak"/>
    <w:link w:val="LPR-rozdzia"/>
    <w:rsid w:val="009D1A6C"/>
    <w:rPr>
      <w:rFonts w:ascii="Arial" w:eastAsia="Calibri" w:hAnsi="Arial" w:cs="Times New Roman"/>
      <w:b/>
      <w:sz w:val="32"/>
      <w:szCs w:val="32"/>
      <w:lang w:eastAsia="pl-PL"/>
    </w:rPr>
  </w:style>
  <w:style w:type="paragraph" w:customStyle="1" w:styleId="strategia">
    <w:name w:val="strategia"/>
    <w:basedOn w:val="Normalny"/>
    <w:link w:val="strategiaZnak"/>
    <w:uiPriority w:val="99"/>
    <w:rsid w:val="009D1A6C"/>
    <w:pPr>
      <w:spacing w:after="200" w:line="276" w:lineRule="auto"/>
    </w:pPr>
    <w:rPr>
      <w:rFonts w:ascii="Arial" w:eastAsia="Times New Roman" w:hAnsi="Arial" w:cs="Arial"/>
      <w:b/>
      <w:kern w:val="0"/>
      <w:sz w:val="28"/>
      <w:szCs w:val="28"/>
      <w:lang w:eastAsia="pl-PL"/>
      <w14:ligatures w14:val="none"/>
    </w:rPr>
  </w:style>
  <w:style w:type="character" w:customStyle="1" w:styleId="strategiaZnak">
    <w:name w:val="strategia Znak"/>
    <w:basedOn w:val="Domylnaczcionkaakapitu"/>
    <w:link w:val="strategia"/>
    <w:uiPriority w:val="99"/>
    <w:locked/>
    <w:rsid w:val="009D1A6C"/>
    <w:rPr>
      <w:rFonts w:ascii="Arial" w:eastAsia="Times New Roman" w:hAnsi="Arial" w:cs="Arial"/>
      <w:b/>
      <w:sz w:val="28"/>
      <w:szCs w:val="28"/>
      <w:lang w:eastAsia="pl-PL"/>
    </w:rPr>
  </w:style>
  <w:style w:type="character" w:styleId="Numerwiersza">
    <w:name w:val="line number"/>
    <w:basedOn w:val="Domylnaczcionkaakapitu"/>
    <w:uiPriority w:val="99"/>
    <w:semiHidden/>
    <w:unhideWhenUsed/>
    <w:rsid w:val="009D1A6C"/>
  </w:style>
  <w:style w:type="character" w:customStyle="1" w:styleId="Nierozpoznanawzmianka2">
    <w:name w:val="Nierozpoznana wzmianka2"/>
    <w:basedOn w:val="Domylnaczcionkaakapitu"/>
    <w:uiPriority w:val="99"/>
    <w:semiHidden/>
    <w:unhideWhenUsed/>
    <w:rsid w:val="00587317"/>
    <w:rPr>
      <w:color w:val="605E5C"/>
      <w:shd w:val="clear" w:color="auto" w:fill="E1DFDD"/>
    </w:rPr>
  </w:style>
  <w:style w:type="table" w:customStyle="1" w:styleId="Zwykatabela113">
    <w:name w:val="Zwykła tabela 113"/>
    <w:uiPriority w:val="99"/>
    <w:rsid w:val="00587317"/>
    <w:pPr>
      <w:spacing w:after="0" w:line="240" w:lineRule="auto"/>
    </w:pPr>
    <w:rPr>
      <w:rFonts w:ascii="Arial" w:eastAsia="Arial" w:hAnsi="Arial" w:cs="Arial"/>
      <w:sz w:val="20"/>
      <w:szCs w:val="20"/>
      <w:lang w:eastAsia="pl-P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7kolorowa13">
    <w:name w:val="Tabela siatki 7 — kolorowa13"/>
    <w:uiPriority w:val="99"/>
    <w:rsid w:val="00587317"/>
    <w:pPr>
      <w:spacing w:after="0" w:line="240" w:lineRule="auto"/>
    </w:pPr>
    <w:rPr>
      <w:rFonts w:ascii="Arial" w:eastAsia="Arial" w:hAnsi="Arial" w:cs="Arial"/>
      <w:color w:val="000000"/>
      <w:sz w:val="20"/>
      <w:szCs w:val="20"/>
      <w:lang w:eastAsia="pl-P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ela-Siatka13">
    <w:name w:val="Tabela - Siatka13"/>
    <w:basedOn w:val="Standardowy"/>
    <w:next w:val="Tabela-Siatka"/>
    <w:uiPriority w:val="39"/>
    <w:rsid w:val="00587317"/>
    <w:pPr>
      <w:spacing w:after="0" w:line="240" w:lineRule="auto"/>
    </w:pPr>
    <w:rPr>
      <w:rFonts w:ascii="Arial" w:eastAsia="Times New Roman" w:hAnsi="Arial" w:cs="Arial"/>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111">
    <w:name w:val="Zwykła tabela 1111"/>
    <w:uiPriority w:val="99"/>
    <w:rsid w:val="00587317"/>
    <w:pPr>
      <w:spacing w:after="0" w:line="240" w:lineRule="auto"/>
    </w:pPr>
    <w:rPr>
      <w:rFonts w:ascii="Arial" w:eastAsia="Arial" w:hAnsi="Arial" w:cs="Arial"/>
      <w:sz w:val="20"/>
      <w:szCs w:val="20"/>
      <w:lang w:eastAsia="pl-P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7kolorowa111">
    <w:name w:val="Tabela siatki 7 — kolorowa111"/>
    <w:uiPriority w:val="99"/>
    <w:rsid w:val="00587317"/>
    <w:pPr>
      <w:spacing w:after="0" w:line="240" w:lineRule="auto"/>
    </w:pPr>
    <w:rPr>
      <w:rFonts w:ascii="Arial" w:eastAsia="Arial" w:hAnsi="Arial" w:cs="Arial"/>
      <w:color w:val="000000"/>
      <w:sz w:val="20"/>
      <w:szCs w:val="20"/>
      <w:lang w:eastAsia="pl-P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elasiatki4akcent511">
    <w:name w:val="Tabela siatki 4 — akcent 511"/>
    <w:basedOn w:val="Standardowy"/>
    <w:next w:val="Tabelasiatki4akcent52"/>
    <w:uiPriority w:val="49"/>
    <w:rsid w:val="00587317"/>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ela-Siatka111">
    <w:name w:val="Tabela - Siatka111"/>
    <w:basedOn w:val="Standardowy"/>
    <w:next w:val="Tabela-Siatka"/>
    <w:rsid w:val="00587317"/>
    <w:pPr>
      <w:spacing w:after="0" w:line="240" w:lineRule="auto"/>
    </w:pPr>
    <w:rPr>
      <w:rFonts w:ascii="Calibri" w:eastAsia="Calibri"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2">
    <w:name w:val="Tabela - Siatka22"/>
    <w:basedOn w:val="Standardowy"/>
    <w:next w:val="Tabela-Siatka"/>
    <w:uiPriority w:val="59"/>
    <w:rsid w:val="005873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587317"/>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54">
    <w:name w:val="Tabela siatki 4 — akcent 54"/>
    <w:basedOn w:val="Standardowy"/>
    <w:next w:val="Tabelasiatki4akcent52"/>
    <w:uiPriority w:val="49"/>
    <w:rsid w:val="0058731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Siatka31">
    <w:name w:val="Tabela - Siatka31"/>
    <w:basedOn w:val="Standardowy"/>
    <w:next w:val="Tabela-Siatka"/>
    <w:uiPriority w:val="39"/>
    <w:rsid w:val="00587317"/>
    <w:pPr>
      <w:spacing w:after="0" w:line="240" w:lineRule="auto"/>
    </w:pPr>
    <w:rPr>
      <w:rFonts w:ascii="Arial" w:eastAsia="Times New Roman" w:hAnsi="Arial" w:cs="Arial"/>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521">
    <w:name w:val="Tabela siatki 4 — akcent 521"/>
    <w:basedOn w:val="Standardowy"/>
    <w:next w:val="Tabelasiatki4akcent52"/>
    <w:uiPriority w:val="49"/>
    <w:rsid w:val="00587317"/>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ela-Siatka411">
    <w:name w:val="Tabela - Siatka411"/>
    <w:basedOn w:val="Standardowy"/>
    <w:next w:val="Tabela-Siatka"/>
    <w:uiPriority w:val="59"/>
    <w:rsid w:val="00587317"/>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587317"/>
    <w:pPr>
      <w:spacing w:after="0" w:line="240" w:lineRule="auto"/>
    </w:pPr>
    <w:rPr>
      <w:rFonts w:ascii="Arial" w:eastAsia="Times New Roman" w:hAnsi="Arial" w:cs="Arial"/>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121">
    <w:name w:val="Zwykła tabela 1121"/>
    <w:uiPriority w:val="99"/>
    <w:rsid w:val="00587317"/>
    <w:pPr>
      <w:spacing w:after="0" w:line="240" w:lineRule="auto"/>
    </w:pPr>
    <w:rPr>
      <w:rFonts w:ascii="Arial" w:eastAsia="Arial" w:hAnsi="Arial" w:cs="Arial"/>
      <w:sz w:val="20"/>
      <w:szCs w:val="20"/>
      <w:lang w:eastAsia="pl-P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7kolorowa121">
    <w:name w:val="Tabela siatki 7 — kolorowa121"/>
    <w:uiPriority w:val="99"/>
    <w:rsid w:val="00587317"/>
    <w:pPr>
      <w:spacing w:after="0" w:line="240" w:lineRule="auto"/>
    </w:pPr>
    <w:rPr>
      <w:rFonts w:ascii="Arial" w:eastAsia="Arial" w:hAnsi="Arial" w:cs="Arial"/>
      <w:color w:val="000000"/>
      <w:sz w:val="20"/>
      <w:szCs w:val="20"/>
      <w:lang w:eastAsia="pl-P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elasiatki4akcent531">
    <w:name w:val="Tabela siatki 4 — akcent 531"/>
    <w:basedOn w:val="Standardowy"/>
    <w:next w:val="Tabelasiatki4akcent52"/>
    <w:uiPriority w:val="49"/>
    <w:rsid w:val="00587317"/>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ela-Siatka121">
    <w:name w:val="Tabela - Siatka121"/>
    <w:basedOn w:val="Standardowy"/>
    <w:next w:val="Tabela-Siatka"/>
    <w:rsid w:val="00587317"/>
    <w:pPr>
      <w:spacing w:after="0" w:line="240" w:lineRule="auto"/>
    </w:pPr>
    <w:rPr>
      <w:rFonts w:ascii="Calibri" w:eastAsia="Calibri"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11">
    <w:name w:val="Tabela - Siatka211"/>
    <w:basedOn w:val="Standardowy"/>
    <w:next w:val="Tabela-Siatka"/>
    <w:uiPriority w:val="59"/>
    <w:rsid w:val="005873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1">
    <w:name w:val="Tabela - Siatka421"/>
    <w:basedOn w:val="Standardowy"/>
    <w:next w:val="Tabela-Siatka"/>
    <w:uiPriority w:val="59"/>
    <w:rsid w:val="00587317"/>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1">
    <w:name w:val="Tabela - Siatka101"/>
    <w:basedOn w:val="Standardowy"/>
    <w:next w:val="Tabela-Siatka"/>
    <w:uiPriority w:val="59"/>
    <w:rsid w:val="00587317"/>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629CD"/>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msonormal0">
    <w:name w:val="msonormal"/>
    <w:basedOn w:val="Normalny"/>
    <w:rsid w:val="00886E2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font5">
    <w:name w:val="font5"/>
    <w:basedOn w:val="Normalny"/>
    <w:rsid w:val="00886E23"/>
    <w:pPr>
      <w:spacing w:before="100" w:beforeAutospacing="1" w:after="100" w:afterAutospacing="1" w:line="240" w:lineRule="auto"/>
    </w:pPr>
    <w:rPr>
      <w:rFonts w:ascii="Arial" w:eastAsia="Times New Roman" w:hAnsi="Arial" w:cs="Arial"/>
      <w:b/>
      <w:bCs/>
      <w:kern w:val="0"/>
      <w:sz w:val="20"/>
      <w:szCs w:val="20"/>
      <w:lang w:eastAsia="pl-PL"/>
      <w14:ligatures w14:val="none"/>
    </w:rPr>
  </w:style>
  <w:style w:type="paragraph" w:customStyle="1" w:styleId="font6">
    <w:name w:val="font6"/>
    <w:basedOn w:val="Normalny"/>
    <w:rsid w:val="00886E23"/>
    <w:pPr>
      <w:spacing w:before="100" w:beforeAutospacing="1" w:after="100" w:afterAutospacing="1" w:line="240" w:lineRule="auto"/>
    </w:pPr>
    <w:rPr>
      <w:rFonts w:ascii="Microsoft Sans Serif" w:eastAsia="Times New Roman" w:hAnsi="Microsoft Sans Serif" w:cs="Microsoft Sans Serif"/>
      <w:kern w:val="0"/>
      <w:sz w:val="20"/>
      <w:szCs w:val="20"/>
      <w:lang w:eastAsia="pl-PL"/>
      <w14:ligatures w14:val="none"/>
    </w:rPr>
  </w:style>
  <w:style w:type="paragraph" w:customStyle="1" w:styleId="xl65">
    <w:name w:val="xl65"/>
    <w:basedOn w:val="Normalny"/>
    <w:rsid w:val="00886E2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Microsoft Sans Serif" w:eastAsia="Times New Roman" w:hAnsi="Microsoft Sans Serif" w:cs="Microsoft Sans Serif"/>
      <w:kern w:val="0"/>
      <w:sz w:val="24"/>
      <w:szCs w:val="24"/>
      <w:lang w:eastAsia="pl-PL"/>
      <w14:ligatures w14:val="none"/>
    </w:rPr>
  </w:style>
  <w:style w:type="paragraph" w:customStyle="1" w:styleId="xl66">
    <w:name w:val="xl66"/>
    <w:basedOn w:val="Normalny"/>
    <w:rsid w:val="00886E23"/>
    <w:pPr>
      <w:pBdr>
        <w:left w:val="single" w:sz="4" w:space="0" w:color="000000"/>
        <w:bottom w:val="single" w:sz="4" w:space="0" w:color="000000"/>
        <w:right w:val="single" w:sz="4" w:space="0" w:color="000000"/>
      </w:pBdr>
      <w:spacing w:before="100" w:beforeAutospacing="1" w:after="100" w:afterAutospacing="1" w:line="240" w:lineRule="auto"/>
    </w:pPr>
    <w:rPr>
      <w:rFonts w:ascii="Microsoft Sans Serif" w:eastAsia="Times New Roman" w:hAnsi="Microsoft Sans Serif" w:cs="Microsoft Sans Serif"/>
      <w:kern w:val="0"/>
      <w:sz w:val="24"/>
      <w:szCs w:val="24"/>
      <w:lang w:eastAsia="pl-PL"/>
      <w14:ligatures w14:val="none"/>
    </w:rPr>
  </w:style>
  <w:style w:type="paragraph" w:customStyle="1" w:styleId="xl67">
    <w:name w:val="xl67"/>
    <w:basedOn w:val="Normalny"/>
    <w:rsid w:val="00886E23"/>
    <w:pPr>
      <w:pBdr>
        <w:top w:val="single" w:sz="4" w:space="0" w:color="000000"/>
        <w:left w:val="single" w:sz="4" w:space="7" w:color="000000"/>
        <w:bottom w:val="single" w:sz="4" w:space="0" w:color="000000"/>
        <w:right w:val="single" w:sz="4" w:space="0" w:color="000000"/>
      </w:pBdr>
      <w:spacing w:before="100" w:beforeAutospacing="1" w:after="100" w:afterAutospacing="1" w:line="240" w:lineRule="auto"/>
      <w:ind w:firstLineChars="100" w:firstLine="100"/>
    </w:pPr>
    <w:rPr>
      <w:rFonts w:ascii="Microsoft Sans Serif" w:eastAsia="Times New Roman" w:hAnsi="Microsoft Sans Serif" w:cs="Microsoft Sans Serif"/>
      <w:kern w:val="0"/>
      <w:sz w:val="24"/>
      <w:szCs w:val="24"/>
      <w:lang w:eastAsia="pl-PL"/>
      <w14:ligatures w14:val="none"/>
    </w:rPr>
  </w:style>
  <w:style w:type="paragraph" w:customStyle="1" w:styleId="xl68">
    <w:name w:val="xl68"/>
    <w:basedOn w:val="Normalny"/>
    <w:rsid w:val="00886E23"/>
    <w:pPr>
      <w:pBdr>
        <w:left w:val="single" w:sz="4" w:space="7" w:color="000000"/>
        <w:bottom w:val="single" w:sz="4" w:space="0" w:color="000000"/>
        <w:right w:val="single" w:sz="4" w:space="0" w:color="000000"/>
      </w:pBdr>
      <w:spacing w:before="100" w:beforeAutospacing="1" w:after="100" w:afterAutospacing="1" w:line="240" w:lineRule="auto"/>
      <w:ind w:firstLineChars="100" w:firstLine="100"/>
    </w:pPr>
    <w:rPr>
      <w:rFonts w:ascii="Microsoft Sans Serif" w:eastAsia="Times New Roman" w:hAnsi="Microsoft Sans Serif" w:cs="Microsoft Sans Serif"/>
      <w:kern w:val="0"/>
      <w:sz w:val="24"/>
      <w:szCs w:val="24"/>
      <w:lang w:eastAsia="pl-PL"/>
      <w14:ligatures w14:val="none"/>
    </w:rPr>
  </w:style>
  <w:style w:type="paragraph" w:customStyle="1" w:styleId="xl69">
    <w:name w:val="xl69"/>
    <w:basedOn w:val="Normalny"/>
    <w:rsid w:val="00886E2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Microsoft Sans Serif" w:eastAsia="Times New Roman" w:hAnsi="Microsoft Sans Serif" w:cs="Microsoft Sans Serif"/>
      <w:kern w:val="0"/>
      <w:sz w:val="24"/>
      <w:szCs w:val="24"/>
      <w:lang w:eastAsia="pl-PL"/>
      <w14:ligatures w14:val="none"/>
    </w:rPr>
  </w:style>
  <w:style w:type="paragraph" w:customStyle="1" w:styleId="xl70">
    <w:name w:val="xl70"/>
    <w:basedOn w:val="Normalny"/>
    <w:rsid w:val="00886E23"/>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line="240" w:lineRule="auto"/>
      <w:jc w:val="right"/>
    </w:pPr>
    <w:rPr>
      <w:rFonts w:ascii="Microsoft Sans Serif" w:eastAsia="Times New Roman" w:hAnsi="Microsoft Sans Serif" w:cs="Microsoft Sans Serif"/>
      <w:kern w:val="0"/>
      <w:sz w:val="24"/>
      <w:szCs w:val="24"/>
      <w:lang w:eastAsia="pl-PL"/>
      <w14:ligatures w14:val="none"/>
    </w:rPr>
  </w:style>
  <w:style w:type="paragraph" w:customStyle="1" w:styleId="xl71">
    <w:name w:val="xl71"/>
    <w:basedOn w:val="Normalny"/>
    <w:rsid w:val="00886E23"/>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Microsoft Sans Serif" w:eastAsia="Times New Roman" w:hAnsi="Microsoft Sans Serif" w:cs="Microsoft Sans Serif"/>
      <w:kern w:val="0"/>
      <w:sz w:val="24"/>
      <w:szCs w:val="24"/>
      <w:lang w:eastAsia="pl-PL"/>
      <w14:ligatures w14:val="none"/>
    </w:rPr>
  </w:style>
  <w:style w:type="paragraph" w:customStyle="1" w:styleId="xl72">
    <w:name w:val="xl72"/>
    <w:basedOn w:val="Normalny"/>
    <w:rsid w:val="00886E23"/>
    <w:pPr>
      <w:pBdr>
        <w:top w:val="single" w:sz="4" w:space="0" w:color="000000"/>
        <w:left w:val="single" w:sz="4" w:space="0" w:color="000000"/>
        <w:bottom w:val="single" w:sz="4" w:space="0" w:color="000000"/>
        <w:right w:val="single" w:sz="4" w:space="20" w:color="000000"/>
      </w:pBdr>
      <w:spacing w:before="100" w:beforeAutospacing="1" w:after="100" w:afterAutospacing="1" w:line="240" w:lineRule="auto"/>
      <w:ind w:firstLineChars="300" w:firstLine="300"/>
      <w:jc w:val="right"/>
    </w:pPr>
    <w:rPr>
      <w:rFonts w:ascii="Microsoft Sans Serif" w:eastAsia="Times New Roman" w:hAnsi="Microsoft Sans Serif" w:cs="Microsoft Sans Serif"/>
      <w:kern w:val="0"/>
      <w:sz w:val="24"/>
      <w:szCs w:val="24"/>
      <w:lang w:eastAsia="pl-PL"/>
      <w14:ligatures w14:val="none"/>
    </w:rPr>
  </w:style>
  <w:style w:type="paragraph" w:customStyle="1" w:styleId="xl73">
    <w:name w:val="xl73"/>
    <w:basedOn w:val="Normalny"/>
    <w:rsid w:val="00886E23"/>
    <w:pPr>
      <w:pBdr>
        <w:left w:val="single" w:sz="4" w:space="0" w:color="000000"/>
        <w:bottom w:val="single" w:sz="4" w:space="0" w:color="000000"/>
        <w:right w:val="single" w:sz="4" w:space="0" w:color="000000"/>
      </w:pBdr>
      <w:shd w:val="clear" w:color="000000" w:fill="auto"/>
      <w:spacing w:before="100" w:beforeAutospacing="1" w:after="100" w:afterAutospacing="1" w:line="240" w:lineRule="auto"/>
      <w:jc w:val="right"/>
    </w:pPr>
    <w:rPr>
      <w:rFonts w:ascii="Microsoft Sans Serif" w:eastAsia="Times New Roman" w:hAnsi="Microsoft Sans Serif" w:cs="Microsoft Sans Serif"/>
      <w:kern w:val="0"/>
      <w:sz w:val="24"/>
      <w:szCs w:val="24"/>
      <w:lang w:eastAsia="pl-PL"/>
      <w14:ligatures w14:val="none"/>
    </w:rPr>
  </w:style>
  <w:style w:type="paragraph" w:customStyle="1" w:styleId="xl74">
    <w:name w:val="xl74"/>
    <w:basedOn w:val="Normalny"/>
    <w:rsid w:val="00886E23"/>
    <w:pPr>
      <w:pBdr>
        <w:top w:val="single" w:sz="4" w:space="0" w:color="000000"/>
        <w:bottom w:val="single" w:sz="4" w:space="0" w:color="000000"/>
        <w:right w:val="single" w:sz="4" w:space="0" w:color="000000"/>
      </w:pBdr>
      <w:shd w:val="clear" w:color="000000" w:fill="auto"/>
      <w:spacing w:before="100" w:beforeAutospacing="1" w:after="100" w:afterAutospacing="1" w:line="240" w:lineRule="auto"/>
    </w:pPr>
    <w:rPr>
      <w:rFonts w:ascii="Arial" w:eastAsia="Times New Roman" w:hAnsi="Arial" w:cs="Arial"/>
      <w:b/>
      <w:bCs/>
      <w:kern w:val="0"/>
      <w:sz w:val="24"/>
      <w:szCs w:val="24"/>
      <w:lang w:eastAsia="pl-PL"/>
      <w14:ligatures w14:val="none"/>
    </w:rPr>
  </w:style>
  <w:style w:type="paragraph" w:customStyle="1" w:styleId="xl75">
    <w:name w:val="xl75"/>
    <w:basedOn w:val="Normalny"/>
    <w:rsid w:val="00886E23"/>
    <w:pPr>
      <w:pBdr>
        <w:top w:val="single" w:sz="4" w:space="0" w:color="000000"/>
        <w:left w:val="single" w:sz="4" w:space="0" w:color="000000"/>
        <w:bottom w:val="single" w:sz="4" w:space="0" w:color="000000"/>
        <w:right w:val="single" w:sz="4" w:space="7" w:color="000000"/>
      </w:pBdr>
      <w:spacing w:before="100" w:beforeAutospacing="1" w:after="100" w:afterAutospacing="1" w:line="240" w:lineRule="auto"/>
      <w:ind w:firstLineChars="100" w:firstLine="100"/>
      <w:jc w:val="right"/>
    </w:pPr>
    <w:rPr>
      <w:rFonts w:ascii="Microsoft Sans Serif" w:eastAsia="Times New Roman" w:hAnsi="Microsoft Sans Serif" w:cs="Microsoft Sans Serif"/>
      <w:kern w:val="0"/>
      <w:sz w:val="24"/>
      <w:szCs w:val="24"/>
      <w:lang w:eastAsia="pl-PL"/>
      <w14:ligatures w14:val="none"/>
    </w:rPr>
  </w:style>
  <w:style w:type="paragraph" w:customStyle="1" w:styleId="xl76">
    <w:name w:val="xl76"/>
    <w:basedOn w:val="Normalny"/>
    <w:rsid w:val="00886E23"/>
    <w:pPr>
      <w:pBdr>
        <w:top w:val="single" w:sz="4" w:space="0" w:color="000000"/>
        <w:left w:val="single" w:sz="4" w:space="7" w:color="000000"/>
        <w:bottom w:val="single" w:sz="4" w:space="0" w:color="000000"/>
        <w:right w:val="single" w:sz="4" w:space="0" w:color="000000"/>
      </w:pBdr>
      <w:spacing w:before="100" w:beforeAutospacing="1" w:after="100" w:afterAutospacing="1" w:line="240" w:lineRule="auto"/>
      <w:ind w:firstLineChars="100" w:firstLine="100"/>
    </w:pPr>
    <w:rPr>
      <w:rFonts w:ascii="Times New Roman" w:eastAsia="Times New Roman" w:hAnsi="Times New Roman" w:cs="Times New Roman"/>
      <w:kern w:val="0"/>
      <w:sz w:val="24"/>
      <w:szCs w:val="24"/>
      <w:lang w:eastAsia="pl-PL"/>
      <w14:ligatures w14:val="none"/>
    </w:rPr>
  </w:style>
  <w:style w:type="paragraph" w:customStyle="1" w:styleId="xl77">
    <w:name w:val="xl77"/>
    <w:basedOn w:val="Normalny"/>
    <w:rsid w:val="00886E23"/>
    <w:pPr>
      <w:pBdr>
        <w:top w:val="single" w:sz="4" w:space="0" w:color="000000"/>
        <w:left w:val="single" w:sz="4" w:space="0" w:color="000000"/>
        <w:right w:val="single" w:sz="4" w:space="0" w:color="000000"/>
      </w:pBdr>
      <w:spacing w:before="100" w:beforeAutospacing="1" w:after="100" w:afterAutospacing="1" w:line="240" w:lineRule="auto"/>
    </w:pPr>
    <w:rPr>
      <w:rFonts w:ascii="Microsoft Sans Serif" w:eastAsia="Times New Roman" w:hAnsi="Microsoft Sans Serif" w:cs="Microsoft Sans Serif"/>
      <w:kern w:val="0"/>
      <w:sz w:val="24"/>
      <w:szCs w:val="24"/>
      <w:lang w:eastAsia="pl-PL"/>
      <w14:ligatures w14:val="none"/>
    </w:rPr>
  </w:style>
  <w:style w:type="paragraph" w:customStyle="1" w:styleId="xl78">
    <w:name w:val="xl78"/>
    <w:basedOn w:val="Normalny"/>
    <w:rsid w:val="00886E23"/>
    <w:pPr>
      <w:pBdr>
        <w:top w:val="single" w:sz="4" w:space="0" w:color="000000"/>
        <w:left w:val="single" w:sz="4" w:space="7" w:color="000000"/>
        <w:right w:val="single" w:sz="4" w:space="0" w:color="000000"/>
      </w:pBdr>
      <w:spacing w:before="100" w:beforeAutospacing="1" w:after="100" w:afterAutospacing="1" w:line="240" w:lineRule="auto"/>
      <w:ind w:firstLineChars="100" w:firstLine="100"/>
    </w:pPr>
    <w:rPr>
      <w:rFonts w:ascii="Microsoft Sans Serif" w:eastAsia="Times New Roman" w:hAnsi="Microsoft Sans Serif" w:cs="Microsoft Sans Serif"/>
      <w:kern w:val="0"/>
      <w:sz w:val="24"/>
      <w:szCs w:val="24"/>
      <w:lang w:eastAsia="pl-PL"/>
      <w14:ligatures w14:val="none"/>
    </w:rPr>
  </w:style>
  <w:style w:type="paragraph" w:customStyle="1" w:styleId="xl79">
    <w:name w:val="xl79"/>
    <w:basedOn w:val="Normalny"/>
    <w:rsid w:val="00886E23"/>
    <w:pPr>
      <w:pBdr>
        <w:top w:val="single" w:sz="4" w:space="0" w:color="000000"/>
        <w:left w:val="single" w:sz="4" w:space="7" w:color="000000"/>
      </w:pBdr>
      <w:spacing w:before="100" w:beforeAutospacing="1" w:after="100" w:afterAutospacing="1" w:line="240" w:lineRule="auto"/>
      <w:ind w:firstLineChars="100" w:firstLine="100"/>
    </w:pPr>
    <w:rPr>
      <w:rFonts w:ascii="Microsoft Sans Serif" w:eastAsia="Times New Roman" w:hAnsi="Microsoft Sans Serif" w:cs="Microsoft Sans Serif"/>
      <w:kern w:val="0"/>
      <w:sz w:val="24"/>
      <w:szCs w:val="24"/>
      <w:lang w:eastAsia="pl-PL"/>
      <w14:ligatures w14:val="none"/>
    </w:rPr>
  </w:style>
  <w:style w:type="paragraph" w:customStyle="1" w:styleId="xl80">
    <w:name w:val="xl80"/>
    <w:basedOn w:val="Normalny"/>
    <w:rsid w:val="00886E23"/>
    <w:pPr>
      <w:pBdr>
        <w:left w:val="single" w:sz="4" w:space="7" w:color="000000"/>
        <w:bottom w:val="single" w:sz="4" w:space="0" w:color="000000"/>
      </w:pBdr>
      <w:spacing w:before="100" w:beforeAutospacing="1" w:after="100" w:afterAutospacing="1" w:line="240" w:lineRule="auto"/>
      <w:ind w:firstLineChars="100" w:firstLine="100"/>
    </w:pPr>
    <w:rPr>
      <w:rFonts w:ascii="Microsoft Sans Serif" w:eastAsia="Times New Roman" w:hAnsi="Microsoft Sans Serif" w:cs="Microsoft Sans Serif"/>
      <w:kern w:val="0"/>
      <w:sz w:val="24"/>
      <w:szCs w:val="24"/>
      <w:lang w:eastAsia="pl-PL"/>
      <w14:ligatures w14:val="none"/>
    </w:rPr>
  </w:style>
  <w:style w:type="paragraph" w:customStyle="1" w:styleId="xl81">
    <w:name w:val="xl81"/>
    <w:basedOn w:val="Normalny"/>
    <w:rsid w:val="00886E23"/>
    <w:pPr>
      <w:pBdr>
        <w:top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sz w:val="24"/>
      <w:szCs w:val="24"/>
      <w:lang w:eastAsia="pl-PL"/>
      <w14:ligatures w14:val="none"/>
    </w:rPr>
  </w:style>
  <w:style w:type="paragraph" w:customStyle="1" w:styleId="xl82">
    <w:name w:val="xl82"/>
    <w:basedOn w:val="Normalny"/>
    <w:rsid w:val="00886E23"/>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sz w:val="24"/>
      <w:szCs w:val="24"/>
      <w:lang w:eastAsia="pl-PL"/>
      <w14:ligatures w14:val="none"/>
    </w:rPr>
  </w:style>
  <w:style w:type="paragraph" w:customStyle="1" w:styleId="xl83">
    <w:name w:val="xl83"/>
    <w:basedOn w:val="Normalny"/>
    <w:rsid w:val="00886E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kern w:val="0"/>
      <w:sz w:val="24"/>
      <w:szCs w:val="24"/>
      <w:lang w:eastAsia="pl-PL"/>
      <w14:ligatures w14:val="none"/>
    </w:rPr>
  </w:style>
  <w:style w:type="paragraph" w:customStyle="1" w:styleId="xl84">
    <w:name w:val="xl84"/>
    <w:basedOn w:val="Normalny"/>
    <w:rsid w:val="00886E2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Microsoft Sans Serif" w:eastAsia="Times New Roman" w:hAnsi="Microsoft Sans Serif" w:cs="Microsoft Sans Serif"/>
      <w:kern w:val="0"/>
      <w:sz w:val="24"/>
      <w:szCs w:val="24"/>
      <w:lang w:eastAsia="pl-PL"/>
      <w14:ligatures w14:val="none"/>
    </w:rPr>
  </w:style>
  <w:style w:type="paragraph" w:customStyle="1" w:styleId="xl85">
    <w:name w:val="xl85"/>
    <w:basedOn w:val="Normalny"/>
    <w:rsid w:val="00886E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pl-PL"/>
      <w14:ligatures w14:val="none"/>
    </w:rPr>
  </w:style>
  <w:style w:type="paragraph" w:customStyle="1" w:styleId="xl86">
    <w:name w:val="xl86"/>
    <w:basedOn w:val="Normalny"/>
    <w:rsid w:val="00886E23"/>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kern w:val="0"/>
      <w:sz w:val="24"/>
      <w:szCs w:val="24"/>
      <w:lang w:eastAsia="pl-PL"/>
      <w14:ligatures w14:val="none"/>
    </w:rPr>
  </w:style>
  <w:style w:type="paragraph" w:customStyle="1" w:styleId="xl87">
    <w:name w:val="xl87"/>
    <w:basedOn w:val="Normalny"/>
    <w:rsid w:val="00886E23"/>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kern w:val="0"/>
      <w:sz w:val="24"/>
      <w:szCs w:val="24"/>
      <w:lang w:eastAsia="pl-PL"/>
      <w14:ligatures w14:val="none"/>
    </w:rPr>
  </w:style>
  <w:style w:type="paragraph" w:customStyle="1" w:styleId="tekstnormalny">
    <w:name w:val="tekst_normalny"/>
    <w:basedOn w:val="Normalny"/>
    <w:qFormat/>
    <w:rsid w:val="002105C3"/>
    <w:pPr>
      <w:spacing w:after="0" w:line="360" w:lineRule="auto"/>
      <w:jc w:val="both"/>
    </w:pPr>
    <w:rPr>
      <w:rFonts w:ascii="Arial" w:eastAsia="Times New Roman" w:hAnsi="Arial" w:cs="Times New Roman"/>
      <w:kern w:val="0"/>
      <w:sz w:val="20"/>
      <w:szCs w:val="24"/>
      <w:lang w:eastAsia="pl-PL"/>
      <w14:ligatures w14:val="none"/>
    </w:rPr>
  </w:style>
  <w:style w:type="paragraph" w:customStyle="1" w:styleId="tekstlistamyslnikowa">
    <w:name w:val="tekst_lista_myslnikowa"/>
    <w:basedOn w:val="tekstnormalny"/>
    <w:qFormat/>
    <w:rsid w:val="00365993"/>
    <w:pPr>
      <w:numPr>
        <w:numId w:val="22"/>
      </w:numPr>
    </w:pPr>
  </w:style>
  <w:style w:type="paragraph" w:customStyle="1" w:styleId="tekstlistakropkimyslniki">
    <w:name w:val="tekst_lista_kropki_myslniki"/>
    <w:basedOn w:val="tekstnormalny"/>
    <w:qFormat/>
    <w:rsid w:val="00365993"/>
  </w:style>
  <w:style w:type="paragraph" w:customStyle="1" w:styleId="TableContents">
    <w:name w:val="Table Contents"/>
    <w:basedOn w:val="Standard"/>
    <w:rsid w:val="00C13B7A"/>
    <w:pPr>
      <w:widowControl w:val="0"/>
      <w:suppressLineNumbers/>
    </w:pPr>
    <w:rPr>
      <w:rFonts w:eastAsia="Segoe UI" w:cs="Tahoma"/>
      <w:color w:val="000000"/>
    </w:rPr>
  </w:style>
  <w:style w:type="character" w:customStyle="1" w:styleId="fontstyle01">
    <w:name w:val="fontstyle01"/>
    <w:basedOn w:val="Domylnaczcionkaakapitu"/>
    <w:rsid w:val="00CF214F"/>
    <w:rPr>
      <w:rFonts w:ascii="Calibri" w:hAnsi="Calibri" w:cs="Calibri" w:hint="default"/>
      <w:b w:val="0"/>
      <w:bCs w:val="0"/>
      <w:i w:val="0"/>
      <w:iCs w:val="0"/>
      <w:color w:val="000000"/>
      <w:sz w:val="22"/>
      <w:szCs w:val="22"/>
    </w:rPr>
  </w:style>
  <w:style w:type="character" w:customStyle="1" w:styleId="TREZnak">
    <w:name w:val="TREŚĆ Znak"/>
    <w:basedOn w:val="Domylnaczcionkaakapitu"/>
    <w:link w:val="TRE"/>
    <w:locked/>
    <w:rsid w:val="00D97E12"/>
    <w:rPr>
      <w:rFonts w:ascii="Arial" w:eastAsia="Times New Roman" w:hAnsi="Arial" w:cs="Arial"/>
      <w:sz w:val="20"/>
      <w:szCs w:val="20"/>
      <w:shd w:val="clear" w:color="auto" w:fill="FFFFFF"/>
      <w:lang w:eastAsia="pl-PL"/>
    </w:rPr>
  </w:style>
  <w:style w:type="paragraph" w:customStyle="1" w:styleId="TRE">
    <w:name w:val="TREŚĆ"/>
    <w:basedOn w:val="Normalny"/>
    <w:link w:val="TREZnak"/>
    <w:autoRedefine/>
    <w:rsid w:val="00D97E12"/>
    <w:pPr>
      <w:shd w:val="clear" w:color="auto" w:fill="FFFFFF"/>
      <w:autoSpaceDE w:val="0"/>
      <w:autoSpaceDN w:val="0"/>
      <w:adjustRightInd w:val="0"/>
      <w:spacing w:before="240" w:after="240" w:line="360" w:lineRule="auto"/>
      <w:jc w:val="both"/>
    </w:pPr>
    <w:rPr>
      <w:rFonts w:ascii="Arial" w:eastAsia="Times New Roman" w:hAnsi="Arial" w:cs="Arial"/>
      <w:kern w:val="0"/>
      <w:sz w:val="20"/>
      <w:szCs w:val="20"/>
      <w:lang w:eastAsia="pl-PL"/>
      <w14:ligatures w14:val="none"/>
    </w:rPr>
  </w:style>
  <w:style w:type="character" w:customStyle="1" w:styleId="Teksttreci">
    <w:name w:val="Tekst treści_"/>
    <w:link w:val="Teksttreci0"/>
    <w:uiPriority w:val="99"/>
    <w:locked/>
    <w:rsid w:val="002E644B"/>
    <w:rPr>
      <w:rFonts w:ascii="Arial" w:eastAsia="Times New Roman" w:hAnsi="Arial" w:cs="Times New Roman"/>
      <w:sz w:val="24"/>
      <w:szCs w:val="24"/>
    </w:rPr>
  </w:style>
  <w:style w:type="paragraph" w:customStyle="1" w:styleId="Teksttreci0">
    <w:name w:val="Tekst treści"/>
    <w:basedOn w:val="Normalny"/>
    <w:link w:val="Teksttreci"/>
    <w:uiPriority w:val="99"/>
    <w:rsid w:val="002E644B"/>
    <w:pPr>
      <w:tabs>
        <w:tab w:val="left" w:pos="725"/>
      </w:tabs>
      <w:spacing w:after="0" w:line="360" w:lineRule="auto"/>
      <w:ind w:right="20"/>
      <w:jc w:val="both"/>
    </w:pPr>
    <w:rPr>
      <w:rFonts w:ascii="Arial" w:eastAsia="Times New Roman" w:hAnsi="Arial" w:cs="Times New Roman"/>
      <w:kern w:val="0"/>
      <w:sz w:val="24"/>
      <w:szCs w:val="24"/>
      <w14:ligatures w14:val="none"/>
    </w:rPr>
  </w:style>
  <w:style w:type="character" w:customStyle="1" w:styleId="breadcrumblast">
    <w:name w:val="breadcrumb_last"/>
    <w:basedOn w:val="Domylnaczcionkaakapitu"/>
    <w:rsid w:val="0069218E"/>
  </w:style>
  <w:style w:type="table" w:customStyle="1" w:styleId="TableNormal">
    <w:name w:val="Table Normal"/>
    <w:uiPriority w:val="2"/>
    <w:semiHidden/>
    <w:unhideWhenUsed/>
    <w:qFormat/>
    <w:rsid w:val="006921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69218E"/>
    <w:pPr>
      <w:widowControl w:val="0"/>
      <w:autoSpaceDE w:val="0"/>
      <w:autoSpaceDN w:val="0"/>
      <w:spacing w:after="0" w:line="240" w:lineRule="auto"/>
      <w:jc w:val="center"/>
    </w:pPr>
    <w:rPr>
      <w:rFonts w:ascii="Times New Roman" w:eastAsia="Times New Roman" w:hAnsi="Times New Roman" w:cs="Times New Roman"/>
      <w:kern w:val="0"/>
      <w14:ligatures w14:val="none"/>
    </w:rPr>
  </w:style>
  <w:style w:type="character" w:customStyle="1" w:styleId="footnotemark">
    <w:name w:val="footnote mark"/>
    <w:hidden/>
    <w:rsid w:val="0069218E"/>
    <w:rPr>
      <w:rFonts w:ascii="Arial" w:eastAsia="Arial" w:hAnsi="Arial" w:cs="Arial"/>
      <w:color w:val="000000"/>
      <w:sz w:val="16"/>
      <w:vertAlign w:val="superscript"/>
    </w:rPr>
  </w:style>
  <w:style w:type="paragraph" w:styleId="Tekstpodstawowywcity3">
    <w:name w:val="Body Text Indent 3"/>
    <w:basedOn w:val="Normalny"/>
    <w:link w:val="Tekstpodstawowywcity3Znak"/>
    <w:uiPriority w:val="99"/>
    <w:unhideWhenUsed/>
    <w:rsid w:val="0069218E"/>
    <w:pPr>
      <w:spacing w:after="120" w:line="259" w:lineRule="auto"/>
      <w:ind w:left="283"/>
    </w:pPr>
    <w:rPr>
      <w:rFonts w:ascii="Times New Roman" w:eastAsia="SimSun" w:hAnsi="Times New Roman" w:cs="Times New Roman"/>
      <w:kern w:val="0"/>
      <w:sz w:val="16"/>
      <w:szCs w:val="16"/>
      <w:lang w:val="x-none"/>
      <w14:ligatures w14:val="none"/>
    </w:rPr>
  </w:style>
  <w:style w:type="character" w:customStyle="1" w:styleId="Tekstpodstawowywcity3Znak">
    <w:name w:val="Tekst podstawowy wcięty 3 Znak"/>
    <w:basedOn w:val="Domylnaczcionkaakapitu"/>
    <w:link w:val="Tekstpodstawowywcity3"/>
    <w:uiPriority w:val="99"/>
    <w:rsid w:val="0069218E"/>
    <w:rPr>
      <w:rFonts w:ascii="Times New Roman" w:eastAsia="SimSun" w:hAnsi="Times New Roman" w:cs="Times New Roman"/>
      <w:sz w:val="16"/>
      <w:szCs w:val="16"/>
      <w:lang w:val="x-none"/>
    </w:rPr>
  </w:style>
  <w:style w:type="character" w:customStyle="1" w:styleId="textexposedshow">
    <w:name w:val="text_exposed_show"/>
    <w:basedOn w:val="Domylnaczcionkaakapitu"/>
    <w:rsid w:val="0069218E"/>
  </w:style>
  <w:style w:type="paragraph" w:customStyle="1" w:styleId="p5">
    <w:name w:val="p5"/>
    <w:basedOn w:val="Normalny"/>
    <w:rsid w:val="0069218E"/>
    <w:pPr>
      <w:widowControl w:val="0"/>
      <w:tabs>
        <w:tab w:val="left" w:pos="351"/>
      </w:tabs>
      <w:autoSpaceDE w:val="0"/>
      <w:autoSpaceDN w:val="0"/>
      <w:adjustRightInd w:val="0"/>
      <w:spacing w:after="0" w:line="240" w:lineRule="atLeast"/>
      <w:ind w:left="594"/>
    </w:pPr>
    <w:rPr>
      <w:rFonts w:ascii="Times New Roman" w:eastAsia="Times New Roman" w:hAnsi="Times New Roman" w:cs="Times New Roman"/>
      <w:kern w:val="0"/>
      <w:sz w:val="24"/>
      <w:szCs w:val="24"/>
      <w:lang w:val="en-US" w:eastAsia="pl-PL"/>
      <w14:ligatures w14:val="none"/>
    </w:rPr>
  </w:style>
  <w:style w:type="paragraph" w:customStyle="1" w:styleId="Zawartotabeli">
    <w:name w:val="Zawartość tabeli"/>
    <w:basedOn w:val="Normalny"/>
    <w:rsid w:val="0069218E"/>
    <w:pPr>
      <w:widowControl w:val="0"/>
      <w:suppressLineNumbers/>
      <w:suppressAutoHyphens/>
      <w:spacing w:after="0" w:line="240" w:lineRule="auto"/>
    </w:pPr>
    <w:rPr>
      <w:rFonts w:ascii="Times New Roman" w:eastAsia="Lucida Sans Unicode" w:hAnsi="Times New Roman" w:cs="Tahoma"/>
      <w:color w:val="000000"/>
      <w:kern w:val="0"/>
      <w:sz w:val="24"/>
      <w:szCs w:val="24"/>
      <w:lang w:val="en-US" w:bidi="en-US"/>
      <w14:ligatures w14:val="none"/>
    </w:rPr>
  </w:style>
  <w:style w:type="character" w:customStyle="1" w:styleId="apple-style-span">
    <w:name w:val="apple-style-span"/>
    <w:basedOn w:val="Domylnaczcionkaakapitu"/>
    <w:rsid w:val="0069218E"/>
  </w:style>
  <w:style w:type="paragraph" w:customStyle="1" w:styleId="Tekstpodstawowy31">
    <w:name w:val="Tekst podstawowy 31"/>
    <w:basedOn w:val="Normalny"/>
    <w:rsid w:val="0069218E"/>
    <w:pPr>
      <w:spacing w:after="0" w:line="300" w:lineRule="exact"/>
      <w:jc w:val="both"/>
    </w:pPr>
    <w:rPr>
      <w:rFonts w:ascii="Arial" w:eastAsia="Times New Roman" w:hAnsi="Arial" w:cs="Times New Roman"/>
      <w:kern w:val="0"/>
      <w:sz w:val="20"/>
      <w:szCs w:val="20"/>
      <w:lang w:eastAsia="ar-SA"/>
      <w14:ligatures w14:val="none"/>
    </w:rPr>
  </w:style>
  <w:style w:type="paragraph" w:customStyle="1" w:styleId="Naglwekstrony">
    <w:name w:val="Naglówek strony"/>
    <w:basedOn w:val="Normalny"/>
    <w:rsid w:val="0069218E"/>
    <w:pPr>
      <w:widowControl w:val="0"/>
      <w:tabs>
        <w:tab w:val="center" w:pos="4536"/>
        <w:tab w:val="right" w:pos="9072"/>
      </w:tabs>
      <w:spacing w:after="0" w:line="240" w:lineRule="auto"/>
    </w:pPr>
    <w:rPr>
      <w:rFonts w:ascii="Times New Roman" w:eastAsia="Times New Roman" w:hAnsi="Times New Roman" w:cs="Times New Roman"/>
      <w:kern w:val="0"/>
      <w:sz w:val="20"/>
      <w:szCs w:val="20"/>
      <w:lang w:eastAsia="pl-PL"/>
      <w14:ligatures w14:val="none"/>
    </w:rPr>
  </w:style>
  <w:style w:type="paragraph" w:customStyle="1" w:styleId="normalnyarial">
    <w:name w:val="normalnyarial"/>
    <w:basedOn w:val="Normalny"/>
    <w:rsid w:val="0069218E"/>
    <w:pPr>
      <w:spacing w:after="0" w:line="300" w:lineRule="exact"/>
      <w:jc w:val="both"/>
    </w:pPr>
    <w:rPr>
      <w:rFonts w:ascii="Arial" w:eastAsia="Times New Roman" w:hAnsi="Arial" w:cs="Arial"/>
      <w:kern w:val="0"/>
      <w:sz w:val="18"/>
      <w:szCs w:val="24"/>
      <w:lang w:eastAsia="pl-PL"/>
      <w14:ligatures w14:val="none"/>
    </w:rPr>
  </w:style>
  <w:style w:type="paragraph" w:customStyle="1" w:styleId="wciety1-arial">
    <w:name w:val="wciety1-arial"/>
    <w:basedOn w:val="normalnyarial"/>
    <w:rsid w:val="0069218E"/>
    <w:pPr>
      <w:tabs>
        <w:tab w:val="left" w:pos="397"/>
      </w:tabs>
      <w:ind w:left="397" w:hanging="397"/>
    </w:pPr>
  </w:style>
  <w:style w:type="paragraph" w:customStyle="1" w:styleId="wciety2-arial">
    <w:name w:val="wciety2-arial"/>
    <w:basedOn w:val="normalnyarial"/>
    <w:rsid w:val="0069218E"/>
    <w:pPr>
      <w:tabs>
        <w:tab w:val="left" w:pos="397"/>
        <w:tab w:val="left" w:pos="794"/>
      </w:tabs>
      <w:ind w:left="794" w:hanging="397"/>
    </w:pPr>
  </w:style>
  <w:style w:type="paragraph" w:customStyle="1" w:styleId="Tabela1">
    <w:name w:val="Tabela1"/>
    <w:basedOn w:val="Normalny"/>
    <w:rsid w:val="0069218E"/>
    <w:pPr>
      <w:widowControl w:val="0"/>
      <w:spacing w:before="60" w:after="0" w:line="360" w:lineRule="auto"/>
      <w:jc w:val="both"/>
    </w:pPr>
    <w:rPr>
      <w:rFonts w:ascii="Arial" w:eastAsia="Times New Roman" w:hAnsi="Arial" w:cs="Times New Roman"/>
      <w:snapToGrid w:val="0"/>
      <w:kern w:val="0"/>
      <w:sz w:val="18"/>
      <w:szCs w:val="20"/>
      <w:lang w:eastAsia="pl-PL"/>
      <w14:ligatures w14:val="none"/>
    </w:rPr>
  </w:style>
  <w:style w:type="paragraph" w:customStyle="1" w:styleId="Tabela">
    <w:name w:val="Tabela"/>
    <w:basedOn w:val="Normalny"/>
    <w:uiPriority w:val="99"/>
    <w:rsid w:val="0069218E"/>
    <w:pPr>
      <w:widowControl w:val="0"/>
      <w:overflowPunct w:val="0"/>
      <w:autoSpaceDE w:val="0"/>
      <w:autoSpaceDN w:val="0"/>
      <w:adjustRightInd w:val="0"/>
      <w:spacing w:before="60" w:after="60" w:line="360" w:lineRule="auto"/>
      <w:jc w:val="center"/>
      <w:textAlignment w:val="baseline"/>
    </w:pPr>
    <w:rPr>
      <w:rFonts w:ascii="Arial" w:eastAsia="Times New Roman" w:hAnsi="Arial" w:cs="Times New Roman"/>
      <w:kern w:val="0"/>
      <w:sz w:val="20"/>
      <w:szCs w:val="20"/>
      <w:lang w:eastAsia="pl-PL"/>
      <w14:ligatures w14:val="none"/>
    </w:rPr>
  </w:style>
  <w:style w:type="table" w:customStyle="1" w:styleId="TableNormal1">
    <w:name w:val="Table Normal1"/>
    <w:uiPriority w:val="2"/>
    <w:semiHidden/>
    <w:unhideWhenUsed/>
    <w:qFormat/>
    <w:rsid w:val="006921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tyle20">
    <w:name w:val="Style20"/>
    <w:basedOn w:val="Normalny"/>
    <w:next w:val="Normalny"/>
    <w:uiPriority w:val="99"/>
    <w:rsid w:val="0069218E"/>
    <w:pPr>
      <w:widowControl w:val="0"/>
      <w:autoSpaceDE w:val="0"/>
      <w:autoSpaceDN w:val="0"/>
      <w:adjustRightInd w:val="0"/>
      <w:spacing w:after="0" w:line="414" w:lineRule="exact"/>
      <w:jc w:val="both"/>
    </w:pPr>
    <w:rPr>
      <w:rFonts w:ascii="Times New Roman" w:eastAsia="Times New Roman" w:hAnsi="Times New Roman" w:cs="Times New Roman"/>
      <w:kern w:val="0"/>
      <w:sz w:val="24"/>
      <w:szCs w:val="24"/>
      <w:lang w:eastAsia="zh-CN"/>
      <w14:ligatures w14:val="none"/>
    </w:rPr>
  </w:style>
  <w:style w:type="character" w:customStyle="1" w:styleId="FontStyle30">
    <w:name w:val="Font Style30"/>
    <w:basedOn w:val="Domylnaczcionkaakapitu"/>
    <w:uiPriority w:val="99"/>
    <w:rsid w:val="0069218E"/>
    <w:rPr>
      <w:rFonts w:cs="Times New Roman"/>
      <w:b w:val="0"/>
      <w:bCs w:val="0"/>
      <w:sz w:val="26"/>
      <w:szCs w:val="26"/>
      <w:lang w:eastAsia="zh-CN"/>
    </w:rPr>
  </w:style>
  <w:style w:type="character" w:customStyle="1" w:styleId="FontStyle31">
    <w:name w:val="Font Style31"/>
    <w:basedOn w:val="Domylnaczcionkaakapitu"/>
    <w:uiPriority w:val="99"/>
    <w:rsid w:val="0069218E"/>
    <w:rPr>
      <w:rFonts w:cs="Times New Roman"/>
      <w:sz w:val="22"/>
      <w:szCs w:val="22"/>
      <w:lang w:eastAsia="zh-CN"/>
    </w:rPr>
  </w:style>
  <w:style w:type="paragraph" w:customStyle="1" w:styleId="naglowek3-arial">
    <w:name w:val="naglowek3-arial"/>
    <w:basedOn w:val="Naglwekstrony"/>
    <w:next w:val="normalnyarial"/>
    <w:rsid w:val="0069218E"/>
    <w:pPr>
      <w:widowControl/>
      <w:tabs>
        <w:tab w:val="clear" w:pos="4536"/>
        <w:tab w:val="clear" w:pos="9072"/>
      </w:tabs>
      <w:spacing w:line="300" w:lineRule="exact"/>
      <w:jc w:val="both"/>
    </w:pPr>
    <w:rPr>
      <w:rFonts w:ascii="Arial" w:hAnsi="Arial" w:cs="Arial"/>
      <w:b/>
      <w:i/>
      <w:iCs/>
      <w:sz w:val="18"/>
    </w:rPr>
  </w:style>
  <w:style w:type="character" w:customStyle="1" w:styleId="CharacterStyle1">
    <w:name w:val="Character Style 1"/>
    <w:rsid w:val="0069218E"/>
    <w:rPr>
      <w:rFonts w:ascii="Verdana" w:hAnsi="Verdana"/>
      <w:sz w:val="14"/>
      <w:szCs w:val="14"/>
    </w:rPr>
  </w:style>
  <w:style w:type="character" w:customStyle="1" w:styleId="tekst1">
    <w:name w:val="tekst1"/>
    <w:rsid w:val="0069218E"/>
    <w:rPr>
      <w:rFonts w:ascii="Tahoma" w:hAnsi="Tahoma" w:cs="Tahoma" w:hint="default"/>
      <w:color w:val="000000"/>
      <w:sz w:val="16"/>
      <w:szCs w:val="16"/>
    </w:rPr>
  </w:style>
  <w:style w:type="table" w:customStyle="1" w:styleId="TableNormal2">
    <w:name w:val="Table Normal2"/>
    <w:uiPriority w:val="2"/>
    <w:semiHidden/>
    <w:unhideWhenUsed/>
    <w:qFormat/>
    <w:rsid w:val="006921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Nagwek31">
    <w:name w:val="Nagłówek 31"/>
    <w:basedOn w:val="Normalny"/>
    <w:next w:val="Normalny"/>
    <w:uiPriority w:val="9"/>
    <w:unhideWhenUsed/>
    <w:qFormat/>
    <w:rsid w:val="0069218E"/>
    <w:pPr>
      <w:keepNext/>
      <w:keepLines/>
      <w:spacing w:before="40" w:after="0" w:line="259" w:lineRule="auto"/>
      <w:outlineLvl w:val="2"/>
    </w:pPr>
    <w:rPr>
      <w:rFonts w:ascii="Calibri Light" w:eastAsia="Times New Roman" w:hAnsi="Calibri Light" w:cs="Times New Roman"/>
      <w:color w:val="1F3763"/>
      <w:kern w:val="0"/>
      <w:sz w:val="24"/>
      <w:szCs w:val="24"/>
      <w14:ligatures w14:val="none"/>
    </w:rPr>
  </w:style>
  <w:style w:type="paragraph" w:customStyle="1" w:styleId="Nagwek41">
    <w:name w:val="Nagłówek 41"/>
    <w:basedOn w:val="Normalny"/>
    <w:next w:val="Normalny"/>
    <w:uiPriority w:val="9"/>
    <w:semiHidden/>
    <w:unhideWhenUsed/>
    <w:qFormat/>
    <w:rsid w:val="0069218E"/>
    <w:pPr>
      <w:pBdr>
        <w:top w:val="dotted" w:sz="6" w:space="2" w:color="4472C4"/>
      </w:pBdr>
      <w:spacing w:before="200" w:after="0" w:line="276" w:lineRule="auto"/>
      <w:outlineLvl w:val="3"/>
    </w:pPr>
    <w:rPr>
      <w:rFonts w:eastAsia="Times New Roman"/>
      <w:caps/>
      <w:color w:val="2F5496"/>
      <w:spacing w:val="10"/>
      <w:kern w:val="0"/>
      <w:sz w:val="20"/>
      <w:szCs w:val="20"/>
      <w14:ligatures w14:val="none"/>
    </w:rPr>
  </w:style>
  <w:style w:type="paragraph" w:customStyle="1" w:styleId="Nagwek51">
    <w:name w:val="Nagłówek 51"/>
    <w:basedOn w:val="Normalny"/>
    <w:next w:val="Normalny"/>
    <w:uiPriority w:val="9"/>
    <w:semiHidden/>
    <w:unhideWhenUsed/>
    <w:qFormat/>
    <w:rsid w:val="0069218E"/>
    <w:pPr>
      <w:pBdr>
        <w:bottom w:val="single" w:sz="6" w:space="1" w:color="4472C4"/>
      </w:pBdr>
      <w:spacing w:before="200" w:after="0" w:line="276" w:lineRule="auto"/>
      <w:outlineLvl w:val="4"/>
    </w:pPr>
    <w:rPr>
      <w:rFonts w:eastAsia="Times New Roman"/>
      <w:caps/>
      <w:color w:val="2F5496"/>
      <w:spacing w:val="10"/>
      <w:kern w:val="0"/>
      <w:sz w:val="20"/>
      <w:szCs w:val="20"/>
      <w14:ligatures w14:val="none"/>
    </w:rPr>
  </w:style>
  <w:style w:type="paragraph" w:customStyle="1" w:styleId="Nagwek61">
    <w:name w:val="Nagłówek 61"/>
    <w:basedOn w:val="Normalny"/>
    <w:next w:val="Normalny"/>
    <w:uiPriority w:val="9"/>
    <w:semiHidden/>
    <w:unhideWhenUsed/>
    <w:qFormat/>
    <w:rsid w:val="0069218E"/>
    <w:pPr>
      <w:pBdr>
        <w:bottom w:val="dotted" w:sz="6" w:space="1" w:color="4472C4"/>
      </w:pBdr>
      <w:spacing w:before="200" w:after="0" w:line="276" w:lineRule="auto"/>
      <w:outlineLvl w:val="5"/>
    </w:pPr>
    <w:rPr>
      <w:rFonts w:eastAsia="Times New Roman"/>
      <w:caps/>
      <w:color w:val="2F5496"/>
      <w:spacing w:val="10"/>
      <w:kern w:val="0"/>
      <w:sz w:val="20"/>
      <w:szCs w:val="20"/>
      <w14:ligatures w14:val="none"/>
    </w:rPr>
  </w:style>
  <w:style w:type="paragraph" w:customStyle="1" w:styleId="Nagwek71">
    <w:name w:val="Nagłówek 71"/>
    <w:basedOn w:val="Normalny"/>
    <w:next w:val="Normalny"/>
    <w:uiPriority w:val="9"/>
    <w:semiHidden/>
    <w:unhideWhenUsed/>
    <w:qFormat/>
    <w:rsid w:val="0069218E"/>
    <w:pPr>
      <w:spacing w:before="200" w:after="0" w:line="276" w:lineRule="auto"/>
      <w:outlineLvl w:val="6"/>
    </w:pPr>
    <w:rPr>
      <w:rFonts w:eastAsia="Times New Roman"/>
      <w:caps/>
      <w:color w:val="2F5496"/>
      <w:spacing w:val="10"/>
      <w:kern w:val="0"/>
      <w:sz w:val="20"/>
      <w:szCs w:val="20"/>
      <w14:ligatures w14:val="none"/>
    </w:rPr>
  </w:style>
  <w:style w:type="paragraph" w:customStyle="1" w:styleId="Nagwek81">
    <w:name w:val="Nagłówek 81"/>
    <w:basedOn w:val="Normalny"/>
    <w:next w:val="Normalny"/>
    <w:uiPriority w:val="9"/>
    <w:semiHidden/>
    <w:unhideWhenUsed/>
    <w:qFormat/>
    <w:rsid w:val="0069218E"/>
    <w:pPr>
      <w:spacing w:before="200" w:after="0" w:line="276" w:lineRule="auto"/>
      <w:outlineLvl w:val="7"/>
    </w:pPr>
    <w:rPr>
      <w:rFonts w:eastAsia="Times New Roman"/>
      <w:caps/>
      <w:spacing w:val="10"/>
      <w:kern w:val="0"/>
      <w:sz w:val="18"/>
      <w:szCs w:val="18"/>
      <w14:ligatures w14:val="none"/>
    </w:rPr>
  </w:style>
  <w:style w:type="paragraph" w:customStyle="1" w:styleId="Nagwek91">
    <w:name w:val="Nagłówek 91"/>
    <w:basedOn w:val="Normalny"/>
    <w:next w:val="Normalny"/>
    <w:uiPriority w:val="9"/>
    <w:semiHidden/>
    <w:unhideWhenUsed/>
    <w:qFormat/>
    <w:rsid w:val="0069218E"/>
    <w:pPr>
      <w:spacing w:before="200" w:after="0" w:line="276" w:lineRule="auto"/>
      <w:outlineLvl w:val="8"/>
    </w:pPr>
    <w:rPr>
      <w:rFonts w:eastAsia="Times New Roman"/>
      <w:i/>
      <w:iCs/>
      <w:caps/>
      <w:spacing w:val="10"/>
      <w:kern w:val="0"/>
      <w:sz w:val="18"/>
      <w:szCs w:val="18"/>
      <w14:ligatures w14:val="none"/>
    </w:rPr>
  </w:style>
  <w:style w:type="paragraph" w:customStyle="1" w:styleId="LegendaZnakZ1">
    <w:name w:val="Legenda Znak Z1"/>
    <w:basedOn w:val="Normalny"/>
    <w:next w:val="Normalny"/>
    <w:unhideWhenUsed/>
    <w:qFormat/>
    <w:rsid w:val="0069218E"/>
    <w:pPr>
      <w:spacing w:before="100" w:after="200" w:line="276" w:lineRule="auto"/>
    </w:pPr>
    <w:rPr>
      <w:rFonts w:eastAsia="Times New Roman"/>
      <w:b/>
      <w:bCs/>
      <w:color w:val="2F5496"/>
      <w:kern w:val="0"/>
      <w:sz w:val="16"/>
      <w:szCs w:val="16"/>
      <w14:ligatures w14:val="none"/>
    </w:rPr>
  </w:style>
  <w:style w:type="paragraph" w:customStyle="1" w:styleId="Cytat1">
    <w:name w:val="Cytat1"/>
    <w:basedOn w:val="Normalny"/>
    <w:next w:val="Normalny"/>
    <w:uiPriority w:val="29"/>
    <w:qFormat/>
    <w:rsid w:val="0069218E"/>
    <w:pPr>
      <w:spacing w:before="100" w:after="200" w:line="276" w:lineRule="auto"/>
    </w:pPr>
    <w:rPr>
      <w:rFonts w:eastAsia="Times New Roman"/>
      <w:i/>
      <w:iCs/>
      <w:kern w:val="0"/>
      <w:sz w:val="24"/>
      <w:szCs w:val="24"/>
      <w14:ligatures w14:val="none"/>
    </w:rPr>
  </w:style>
  <w:style w:type="paragraph" w:customStyle="1" w:styleId="Cytatintensywny1">
    <w:name w:val="Cytat intensywny1"/>
    <w:basedOn w:val="Normalny"/>
    <w:next w:val="Normalny"/>
    <w:uiPriority w:val="30"/>
    <w:qFormat/>
    <w:rsid w:val="0069218E"/>
    <w:pPr>
      <w:spacing w:before="240" w:after="240" w:line="240" w:lineRule="auto"/>
      <w:ind w:left="1080" w:right="1080"/>
      <w:jc w:val="center"/>
    </w:pPr>
    <w:rPr>
      <w:rFonts w:eastAsia="Times New Roman"/>
      <w:color w:val="4472C4"/>
      <w:kern w:val="0"/>
      <w:sz w:val="24"/>
      <w:szCs w:val="24"/>
      <w14:ligatures w14:val="none"/>
    </w:rPr>
  </w:style>
  <w:style w:type="character" w:customStyle="1" w:styleId="Wyrnieniedelikatne1">
    <w:name w:val="Wyróżnienie delikatne1"/>
    <w:uiPriority w:val="19"/>
    <w:qFormat/>
    <w:rsid w:val="0069218E"/>
    <w:rPr>
      <w:i/>
      <w:iCs/>
      <w:color w:val="1F3763"/>
    </w:rPr>
  </w:style>
  <w:style w:type="character" w:customStyle="1" w:styleId="Wyrnienieintensywne1">
    <w:name w:val="Wyróżnienie intensywne1"/>
    <w:uiPriority w:val="21"/>
    <w:qFormat/>
    <w:rsid w:val="0069218E"/>
    <w:rPr>
      <w:b/>
      <w:bCs/>
      <w:caps/>
      <w:color w:val="1F3763"/>
      <w:spacing w:val="10"/>
    </w:rPr>
  </w:style>
  <w:style w:type="character" w:customStyle="1" w:styleId="Odwoaniedelikatne1">
    <w:name w:val="Odwołanie delikatne1"/>
    <w:uiPriority w:val="31"/>
    <w:qFormat/>
    <w:rsid w:val="0069218E"/>
    <w:rPr>
      <w:b/>
      <w:bCs/>
      <w:color w:val="4472C4"/>
    </w:rPr>
  </w:style>
  <w:style w:type="character" w:customStyle="1" w:styleId="Odwoanieintensywne1">
    <w:name w:val="Odwołanie intensywne1"/>
    <w:uiPriority w:val="32"/>
    <w:qFormat/>
    <w:rsid w:val="0069218E"/>
    <w:rPr>
      <w:b/>
      <w:bCs/>
      <w:i/>
      <w:iCs/>
      <w:caps/>
      <w:color w:val="4472C4"/>
    </w:rPr>
  </w:style>
  <w:style w:type="character" w:customStyle="1" w:styleId="UyteHipercze1">
    <w:name w:val="UżyteHiperłącze1"/>
    <w:basedOn w:val="Domylnaczcionkaakapitu"/>
    <w:uiPriority w:val="99"/>
    <w:semiHidden/>
    <w:unhideWhenUsed/>
    <w:rsid w:val="0069218E"/>
    <w:rPr>
      <w:color w:val="954F72"/>
      <w:u w:val="single"/>
    </w:rPr>
  </w:style>
  <w:style w:type="character" w:customStyle="1" w:styleId="Nagwek3Znak1">
    <w:name w:val="Nagłówek 3 Znak1"/>
    <w:basedOn w:val="Domylnaczcionkaakapitu"/>
    <w:uiPriority w:val="9"/>
    <w:semiHidden/>
    <w:rsid w:val="0069218E"/>
    <w:rPr>
      <w:rFonts w:asciiTheme="majorHAnsi" w:eastAsiaTheme="majorEastAsia" w:hAnsiTheme="majorHAnsi" w:cstheme="majorBidi"/>
      <w:color w:val="1F3763" w:themeColor="accent1" w:themeShade="7F"/>
      <w:sz w:val="24"/>
      <w:szCs w:val="24"/>
    </w:rPr>
  </w:style>
  <w:style w:type="character" w:customStyle="1" w:styleId="Nagwek4Znak1">
    <w:name w:val="Nagłówek 4 Znak1"/>
    <w:basedOn w:val="Domylnaczcionkaakapitu"/>
    <w:uiPriority w:val="9"/>
    <w:semiHidden/>
    <w:rsid w:val="0069218E"/>
    <w:rPr>
      <w:rFonts w:asciiTheme="majorHAnsi" w:eastAsiaTheme="majorEastAsia" w:hAnsiTheme="majorHAnsi" w:cstheme="majorBidi"/>
      <w:i/>
      <w:iCs/>
      <w:color w:val="2F5496" w:themeColor="accent1" w:themeShade="BF"/>
    </w:rPr>
  </w:style>
  <w:style w:type="character" w:customStyle="1" w:styleId="Nagwek5Znak1">
    <w:name w:val="Nagłówek 5 Znak1"/>
    <w:basedOn w:val="Domylnaczcionkaakapitu"/>
    <w:uiPriority w:val="9"/>
    <w:semiHidden/>
    <w:rsid w:val="0069218E"/>
    <w:rPr>
      <w:rFonts w:asciiTheme="majorHAnsi" w:eastAsiaTheme="majorEastAsia" w:hAnsiTheme="majorHAnsi" w:cstheme="majorBidi"/>
      <w:color w:val="2F5496" w:themeColor="accent1" w:themeShade="BF"/>
    </w:rPr>
  </w:style>
  <w:style w:type="character" w:customStyle="1" w:styleId="Nagwek6Znak1">
    <w:name w:val="Nagłówek 6 Znak1"/>
    <w:basedOn w:val="Domylnaczcionkaakapitu"/>
    <w:uiPriority w:val="9"/>
    <w:semiHidden/>
    <w:rsid w:val="0069218E"/>
    <w:rPr>
      <w:rFonts w:asciiTheme="majorHAnsi" w:eastAsiaTheme="majorEastAsia" w:hAnsiTheme="majorHAnsi" w:cstheme="majorBidi"/>
      <w:color w:val="1F3763" w:themeColor="accent1" w:themeShade="7F"/>
    </w:rPr>
  </w:style>
  <w:style w:type="character" w:customStyle="1" w:styleId="Nagwek7Znak1">
    <w:name w:val="Nagłówek 7 Znak1"/>
    <w:basedOn w:val="Domylnaczcionkaakapitu"/>
    <w:uiPriority w:val="9"/>
    <w:semiHidden/>
    <w:rsid w:val="0069218E"/>
    <w:rPr>
      <w:rFonts w:asciiTheme="majorHAnsi" w:eastAsiaTheme="majorEastAsia" w:hAnsiTheme="majorHAnsi" w:cstheme="majorBidi"/>
      <w:i/>
      <w:iCs/>
      <w:color w:val="1F3763" w:themeColor="accent1" w:themeShade="7F"/>
    </w:rPr>
  </w:style>
  <w:style w:type="character" w:customStyle="1" w:styleId="Nagwek8Znak1">
    <w:name w:val="Nagłówek 8 Znak1"/>
    <w:basedOn w:val="Domylnaczcionkaakapitu"/>
    <w:uiPriority w:val="9"/>
    <w:semiHidden/>
    <w:rsid w:val="0069218E"/>
    <w:rPr>
      <w:rFonts w:asciiTheme="majorHAnsi" w:eastAsiaTheme="majorEastAsia" w:hAnsiTheme="majorHAnsi" w:cstheme="majorBidi"/>
      <w:color w:val="272727" w:themeColor="text1" w:themeTint="D8"/>
      <w:sz w:val="21"/>
      <w:szCs w:val="21"/>
    </w:rPr>
  </w:style>
  <w:style w:type="character" w:customStyle="1" w:styleId="Nagwek9Znak1">
    <w:name w:val="Nagłówek 9 Znak1"/>
    <w:basedOn w:val="Domylnaczcionkaakapitu"/>
    <w:uiPriority w:val="9"/>
    <w:semiHidden/>
    <w:rsid w:val="0069218E"/>
    <w:rPr>
      <w:rFonts w:asciiTheme="majorHAnsi" w:eastAsiaTheme="majorEastAsia" w:hAnsiTheme="majorHAnsi" w:cstheme="majorBidi"/>
      <w:i/>
      <w:iCs/>
      <w:color w:val="272727" w:themeColor="text1" w:themeTint="D8"/>
      <w:sz w:val="21"/>
      <w:szCs w:val="21"/>
    </w:rPr>
  </w:style>
  <w:style w:type="character" w:customStyle="1" w:styleId="CytatZnak1">
    <w:name w:val="Cytat Znak1"/>
    <w:basedOn w:val="Domylnaczcionkaakapitu"/>
    <w:uiPriority w:val="29"/>
    <w:rsid w:val="0069218E"/>
    <w:rPr>
      <w:i/>
      <w:iCs/>
      <w:color w:val="404040" w:themeColor="text1" w:themeTint="BF"/>
    </w:rPr>
  </w:style>
  <w:style w:type="character" w:customStyle="1" w:styleId="CytatintensywnyZnak1">
    <w:name w:val="Cytat intensywny Znak1"/>
    <w:basedOn w:val="Domylnaczcionkaakapitu"/>
    <w:uiPriority w:val="30"/>
    <w:rsid w:val="0069218E"/>
    <w:rPr>
      <w:i/>
      <w:iCs/>
      <w:color w:val="4472C4" w:themeColor="accent1"/>
    </w:rPr>
  </w:style>
  <w:style w:type="character" w:customStyle="1" w:styleId="markedcontent">
    <w:name w:val="markedcontent"/>
    <w:basedOn w:val="Domylnaczcionkaakapitu"/>
    <w:rsid w:val="0069218E"/>
  </w:style>
  <w:style w:type="paragraph" w:customStyle="1" w:styleId="dtn">
    <w:name w:val="dtn"/>
    <w:basedOn w:val="Normalny"/>
    <w:rsid w:val="0069218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dtz">
    <w:name w:val="dtz"/>
    <w:basedOn w:val="Normalny"/>
    <w:rsid w:val="0069218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dtu">
    <w:name w:val="dtu"/>
    <w:basedOn w:val="Normalny"/>
    <w:rsid w:val="0069218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margin-t">
    <w:name w:val="margin-t"/>
    <w:basedOn w:val="Normalny"/>
    <w:rsid w:val="0069218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Mazlistapunkt">
    <w:name w:val="Maz_lista punkt"/>
    <w:basedOn w:val="Normalny"/>
    <w:rsid w:val="0069218E"/>
    <w:pPr>
      <w:widowControl w:val="0"/>
      <w:numPr>
        <w:numId w:val="105"/>
      </w:numPr>
      <w:tabs>
        <w:tab w:val="left" w:pos="567"/>
        <w:tab w:val="left" w:pos="709"/>
      </w:tabs>
      <w:spacing w:before="120" w:after="120" w:line="240" w:lineRule="auto"/>
      <w:jc w:val="both"/>
    </w:pPr>
    <w:rPr>
      <w:rFonts w:ascii="Calibri" w:eastAsia="Times New Roman" w:hAnsi="Calibri" w:cs="Times New Roman"/>
      <w:snapToGrid w:val="0"/>
      <w:kern w:val="0"/>
      <w:sz w:val="20"/>
      <w:szCs w:val="20"/>
      <w14:ligatures w14:val="none"/>
    </w:rPr>
  </w:style>
  <w:style w:type="paragraph" w:customStyle="1" w:styleId="PodpunktynormalnyPUA">
    <w:name w:val="Podpunkty normalny PUA"/>
    <w:basedOn w:val="Akapitzlist"/>
    <w:link w:val="PodpunktynormalnyPUAZnak"/>
    <w:qFormat/>
    <w:rsid w:val="0069218E"/>
    <w:pPr>
      <w:numPr>
        <w:numId w:val="107"/>
      </w:numPr>
      <w:spacing w:line="360" w:lineRule="auto"/>
      <w:jc w:val="both"/>
    </w:pPr>
    <w:rPr>
      <w:rFonts w:ascii="Calibri" w:eastAsia="Calibri" w:hAnsi="Calibri"/>
      <w:szCs w:val="20"/>
    </w:rPr>
  </w:style>
  <w:style w:type="character" w:customStyle="1" w:styleId="PodpunktynormalnyPUAZnak">
    <w:name w:val="Podpunkty normalny PUA Znak"/>
    <w:link w:val="PodpunktynormalnyPUA"/>
    <w:rsid w:val="0069218E"/>
    <w:rPr>
      <w:rFonts w:ascii="Calibri" w:eastAsia="Calibri" w:hAnsi="Calibri" w:cs="Times New Roman"/>
      <w:sz w:val="24"/>
      <w:szCs w:val="20"/>
      <w:lang w:eastAsia="pl-PL"/>
    </w:rPr>
  </w:style>
  <w:style w:type="numbering" w:customStyle="1" w:styleId="WWNum11">
    <w:name w:val="WWNum11"/>
    <w:basedOn w:val="Bezlisty"/>
    <w:rsid w:val="0069218E"/>
    <w:pPr>
      <w:numPr>
        <w:numId w:val="109"/>
      </w:numPr>
    </w:pPr>
  </w:style>
  <w:style w:type="numbering" w:customStyle="1" w:styleId="WWNum8">
    <w:name w:val="WWNum8"/>
    <w:basedOn w:val="Bezlisty"/>
    <w:rsid w:val="0069218E"/>
    <w:pPr>
      <w:numPr>
        <w:numId w:val="111"/>
      </w:numPr>
    </w:pPr>
  </w:style>
  <w:style w:type="paragraph" w:customStyle="1" w:styleId="parent">
    <w:name w:val="parent"/>
    <w:basedOn w:val="Normalny"/>
    <w:rsid w:val="0069218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cs89be6002">
    <w:name w:val="cs89be6002"/>
    <w:basedOn w:val="Normalny"/>
    <w:rsid w:val="0069218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csdaae5f7">
    <w:name w:val="csdaae5f7"/>
    <w:basedOn w:val="Domylnaczcionkaakapitu"/>
    <w:rsid w:val="0069218E"/>
  </w:style>
  <w:style w:type="paragraph" w:customStyle="1" w:styleId="cs95d2e52e">
    <w:name w:val="cs95d2e52e"/>
    <w:basedOn w:val="Normalny"/>
    <w:rsid w:val="0069218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csc8f6d76">
    <w:name w:val="csc8f6d76"/>
    <w:basedOn w:val="Domylnaczcionkaakapitu"/>
    <w:rsid w:val="0069218E"/>
  </w:style>
  <w:style w:type="character" w:customStyle="1" w:styleId="cs63eb74b2">
    <w:name w:val="cs63eb74b2"/>
    <w:basedOn w:val="Domylnaczcionkaakapitu"/>
    <w:rsid w:val="00692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56771">
      <w:bodyDiv w:val="1"/>
      <w:marLeft w:val="0"/>
      <w:marRight w:val="0"/>
      <w:marTop w:val="0"/>
      <w:marBottom w:val="0"/>
      <w:divBdr>
        <w:top w:val="none" w:sz="0" w:space="0" w:color="auto"/>
        <w:left w:val="none" w:sz="0" w:space="0" w:color="auto"/>
        <w:bottom w:val="none" w:sz="0" w:space="0" w:color="auto"/>
        <w:right w:val="none" w:sz="0" w:space="0" w:color="auto"/>
      </w:divBdr>
    </w:div>
    <w:div w:id="23217690">
      <w:bodyDiv w:val="1"/>
      <w:marLeft w:val="0"/>
      <w:marRight w:val="0"/>
      <w:marTop w:val="0"/>
      <w:marBottom w:val="0"/>
      <w:divBdr>
        <w:top w:val="none" w:sz="0" w:space="0" w:color="auto"/>
        <w:left w:val="none" w:sz="0" w:space="0" w:color="auto"/>
        <w:bottom w:val="none" w:sz="0" w:space="0" w:color="auto"/>
        <w:right w:val="none" w:sz="0" w:space="0" w:color="auto"/>
      </w:divBdr>
    </w:div>
    <w:div w:id="26302231">
      <w:bodyDiv w:val="1"/>
      <w:marLeft w:val="0"/>
      <w:marRight w:val="0"/>
      <w:marTop w:val="0"/>
      <w:marBottom w:val="0"/>
      <w:divBdr>
        <w:top w:val="none" w:sz="0" w:space="0" w:color="auto"/>
        <w:left w:val="none" w:sz="0" w:space="0" w:color="auto"/>
        <w:bottom w:val="none" w:sz="0" w:space="0" w:color="auto"/>
        <w:right w:val="none" w:sz="0" w:space="0" w:color="auto"/>
      </w:divBdr>
    </w:div>
    <w:div w:id="27024114">
      <w:bodyDiv w:val="1"/>
      <w:marLeft w:val="0"/>
      <w:marRight w:val="0"/>
      <w:marTop w:val="0"/>
      <w:marBottom w:val="0"/>
      <w:divBdr>
        <w:top w:val="none" w:sz="0" w:space="0" w:color="auto"/>
        <w:left w:val="none" w:sz="0" w:space="0" w:color="auto"/>
        <w:bottom w:val="none" w:sz="0" w:space="0" w:color="auto"/>
        <w:right w:val="none" w:sz="0" w:space="0" w:color="auto"/>
      </w:divBdr>
    </w:div>
    <w:div w:id="29689088">
      <w:bodyDiv w:val="1"/>
      <w:marLeft w:val="0"/>
      <w:marRight w:val="0"/>
      <w:marTop w:val="0"/>
      <w:marBottom w:val="0"/>
      <w:divBdr>
        <w:top w:val="none" w:sz="0" w:space="0" w:color="auto"/>
        <w:left w:val="none" w:sz="0" w:space="0" w:color="auto"/>
        <w:bottom w:val="none" w:sz="0" w:space="0" w:color="auto"/>
        <w:right w:val="none" w:sz="0" w:space="0" w:color="auto"/>
      </w:divBdr>
    </w:div>
    <w:div w:id="32967033">
      <w:bodyDiv w:val="1"/>
      <w:marLeft w:val="0"/>
      <w:marRight w:val="0"/>
      <w:marTop w:val="0"/>
      <w:marBottom w:val="0"/>
      <w:divBdr>
        <w:top w:val="none" w:sz="0" w:space="0" w:color="auto"/>
        <w:left w:val="none" w:sz="0" w:space="0" w:color="auto"/>
        <w:bottom w:val="none" w:sz="0" w:space="0" w:color="auto"/>
        <w:right w:val="none" w:sz="0" w:space="0" w:color="auto"/>
      </w:divBdr>
    </w:div>
    <w:div w:id="36248140">
      <w:bodyDiv w:val="1"/>
      <w:marLeft w:val="0"/>
      <w:marRight w:val="0"/>
      <w:marTop w:val="0"/>
      <w:marBottom w:val="0"/>
      <w:divBdr>
        <w:top w:val="none" w:sz="0" w:space="0" w:color="auto"/>
        <w:left w:val="none" w:sz="0" w:space="0" w:color="auto"/>
        <w:bottom w:val="none" w:sz="0" w:space="0" w:color="auto"/>
        <w:right w:val="none" w:sz="0" w:space="0" w:color="auto"/>
      </w:divBdr>
    </w:div>
    <w:div w:id="42366092">
      <w:bodyDiv w:val="1"/>
      <w:marLeft w:val="0"/>
      <w:marRight w:val="0"/>
      <w:marTop w:val="0"/>
      <w:marBottom w:val="0"/>
      <w:divBdr>
        <w:top w:val="none" w:sz="0" w:space="0" w:color="auto"/>
        <w:left w:val="none" w:sz="0" w:space="0" w:color="auto"/>
        <w:bottom w:val="none" w:sz="0" w:space="0" w:color="auto"/>
        <w:right w:val="none" w:sz="0" w:space="0" w:color="auto"/>
      </w:divBdr>
    </w:div>
    <w:div w:id="49422982">
      <w:bodyDiv w:val="1"/>
      <w:marLeft w:val="0"/>
      <w:marRight w:val="0"/>
      <w:marTop w:val="0"/>
      <w:marBottom w:val="0"/>
      <w:divBdr>
        <w:top w:val="none" w:sz="0" w:space="0" w:color="auto"/>
        <w:left w:val="none" w:sz="0" w:space="0" w:color="auto"/>
        <w:bottom w:val="none" w:sz="0" w:space="0" w:color="auto"/>
        <w:right w:val="none" w:sz="0" w:space="0" w:color="auto"/>
      </w:divBdr>
    </w:div>
    <w:div w:id="52244472">
      <w:bodyDiv w:val="1"/>
      <w:marLeft w:val="0"/>
      <w:marRight w:val="0"/>
      <w:marTop w:val="0"/>
      <w:marBottom w:val="0"/>
      <w:divBdr>
        <w:top w:val="none" w:sz="0" w:space="0" w:color="auto"/>
        <w:left w:val="none" w:sz="0" w:space="0" w:color="auto"/>
        <w:bottom w:val="none" w:sz="0" w:space="0" w:color="auto"/>
        <w:right w:val="none" w:sz="0" w:space="0" w:color="auto"/>
      </w:divBdr>
    </w:div>
    <w:div w:id="58404393">
      <w:bodyDiv w:val="1"/>
      <w:marLeft w:val="0"/>
      <w:marRight w:val="0"/>
      <w:marTop w:val="0"/>
      <w:marBottom w:val="0"/>
      <w:divBdr>
        <w:top w:val="none" w:sz="0" w:space="0" w:color="auto"/>
        <w:left w:val="none" w:sz="0" w:space="0" w:color="auto"/>
        <w:bottom w:val="none" w:sz="0" w:space="0" w:color="auto"/>
        <w:right w:val="none" w:sz="0" w:space="0" w:color="auto"/>
      </w:divBdr>
    </w:div>
    <w:div w:id="59838429">
      <w:bodyDiv w:val="1"/>
      <w:marLeft w:val="0"/>
      <w:marRight w:val="0"/>
      <w:marTop w:val="0"/>
      <w:marBottom w:val="0"/>
      <w:divBdr>
        <w:top w:val="none" w:sz="0" w:space="0" w:color="auto"/>
        <w:left w:val="none" w:sz="0" w:space="0" w:color="auto"/>
        <w:bottom w:val="none" w:sz="0" w:space="0" w:color="auto"/>
        <w:right w:val="none" w:sz="0" w:space="0" w:color="auto"/>
      </w:divBdr>
    </w:div>
    <w:div w:id="101734035">
      <w:bodyDiv w:val="1"/>
      <w:marLeft w:val="0"/>
      <w:marRight w:val="0"/>
      <w:marTop w:val="0"/>
      <w:marBottom w:val="0"/>
      <w:divBdr>
        <w:top w:val="none" w:sz="0" w:space="0" w:color="auto"/>
        <w:left w:val="none" w:sz="0" w:space="0" w:color="auto"/>
        <w:bottom w:val="none" w:sz="0" w:space="0" w:color="auto"/>
        <w:right w:val="none" w:sz="0" w:space="0" w:color="auto"/>
      </w:divBdr>
    </w:div>
    <w:div w:id="131603322">
      <w:bodyDiv w:val="1"/>
      <w:marLeft w:val="0"/>
      <w:marRight w:val="0"/>
      <w:marTop w:val="0"/>
      <w:marBottom w:val="0"/>
      <w:divBdr>
        <w:top w:val="none" w:sz="0" w:space="0" w:color="auto"/>
        <w:left w:val="none" w:sz="0" w:space="0" w:color="auto"/>
        <w:bottom w:val="none" w:sz="0" w:space="0" w:color="auto"/>
        <w:right w:val="none" w:sz="0" w:space="0" w:color="auto"/>
      </w:divBdr>
    </w:div>
    <w:div w:id="145316248">
      <w:bodyDiv w:val="1"/>
      <w:marLeft w:val="0"/>
      <w:marRight w:val="0"/>
      <w:marTop w:val="0"/>
      <w:marBottom w:val="0"/>
      <w:divBdr>
        <w:top w:val="none" w:sz="0" w:space="0" w:color="auto"/>
        <w:left w:val="none" w:sz="0" w:space="0" w:color="auto"/>
        <w:bottom w:val="none" w:sz="0" w:space="0" w:color="auto"/>
        <w:right w:val="none" w:sz="0" w:space="0" w:color="auto"/>
      </w:divBdr>
    </w:div>
    <w:div w:id="161624099">
      <w:bodyDiv w:val="1"/>
      <w:marLeft w:val="0"/>
      <w:marRight w:val="0"/>
      <w:marTop w:val="0"/>
      <w:marBottom w:val="0"/>
      <w:divBdr>
        <w:top w:val="none" w:sz="0" w:space="0" w:color="auto"/>
        <w:left w:val="none" w:sz="0" w:space="0" w:color="auto"/>
        <w:bottom w:val="none" w:sz="0" w:space="0" w:color="auto"/>
        <w:right w:val="none" w:sz="0" w:space="0" w:color="auto"/>
      </w:divBdr>
    </w:div>
    <w:div w:id="167670802">
      <w:bodyDiv w:val="1"/>
      <w:marLeft w:val="0"/>
      <w:marRight w:val="0"/>
      <w:marTop w:val="0"/>
      <w:marBottom w:val="0"/>
      <w:divBdr>
        <w:top w:val="none" w:sz="0" w:space="0" w:color="auto"/>
        <w:left w:val="none" w:sz="0" w:space="0" w:color="auto"/>
        <w:bottom w:val="none" w:sz="0" w:space="0" w:color="auto"/>
        <w:right w:val="none" w:sz="0" w:space="0" w:color="auto"/>
      </w:divBdr>
    </w:div>
    <w:div w:id="182479469">
      <w:bodyDiv w:val="1"/>
      <w:marLeft w:val="0"/>
      <w:marRight w:val="0"/>
      <w:marTop w:val="0"/>
      <w:marBottom w:val="0"/>
      <w:divBdr>
        <w:top w:val="none" w:sz="0" w:space="0" w:color="auto"/>
        <w:left w:val="none" w:sz="0" w:space="0" w:color="auto"/>
        <w:bottom w:val="none" w:sz="0" w:space="0" w:color="auto"/>
        <w:right w:val="none" w:sz="0" w:space="0" w:color="auto"/>
      </w:divBdr>
    </w:div>
    <w:div w:id="182980743">
      <w:bodyDiv w:val="1"/>
      <w:marLeft w:val="0"/>
      <w:marRight w:val="0"/>
      <w:marTop w:val="0"/>
      <w:marBottom w:val="0"/>
      <w:divBdr>
        <w:top w:val="none" w:sz="0" w:space="0" w:color="auto"/>
        <w:left w:val="none" w:sz="0" w:space="0" w:color="auto"/>
        <w:bottom w:val="none" w:sz="0" w:space="0" w:color="auto"/>
        <w:right w:val="none" w:sz="0" w:space="0" w:color="auto"/>
      </w:divBdr>
    </w:div>
    <w:div w:id="213667182">
      <w:bodyDiv w:val="1"/>
      <w:marLeft w:val="0"/>
      <w:marRight w:val="0"/>
      <w:marTop w:val="0"/>
      <w:marBottom w:val="0"/>
      <w:divBdr>
        <w:top w:val="none" w:sz="0" w:space="0" w:color="auto"/>
        <w:left w:val="none" w:sz="0" w:space="0" w:color="auto"/>
        <w:bottom w:val="none" w:sz="0" w:space="0" w:color="auto"/>
        <w:right w:val="none" w:sz="0" w:space="0" w:color="auto"/>
      </w:divBdr>
    </w:div>
    <w:div w:id="217598630">
      <w:bodyDiv w:val="1"/>
      <w:marLeft w:val="0"/>
      <w:marRight w:val="0"/>
      <w:marTop w:val="0"/>
      <w:marBottom w:val="0"/>
      <w:divBdr>
        <w:top w:val="none" w:sz="0" w:space="0" w:color="auto"/>
        <w:left w:val="none" w:sz="0" w:space="0" w:color="auto"/>
        <w:bottom w:val="none" w:sz="0" w:space="0" w:color="auto"/>
        <w:right w:val="none" w:sz="0" w:space="0" w:color="auto"/>
      </w:divBdr>
    </w:div>
    <w:div w:id="219903476">
      <w:bodyDiv w:val="1"/>
      <w:marLeft w:val="0"/>
      <w:marRight w:val="0"/>
      <w:marTop w:val="0"/>
      <w:marBottom w:val="0"/>
      <w:divBdr>
        <w:top w:val="none" w:sz="0" w:space="0" w:color="auto"/>
        <w:left w:val="none" w:sz="0" w:space="0" w:color="auto"/>
        <w:bottom w:val="none" w:sz="0" w:space="0" w:color="auto"/>
        <w:right w:val="none" w:sz="0" w:space="0" w:color="auto"/>
      </w:divBdr>
    </w:div>
    <w:div w:id="228351304">
      <w:bodyDiv w:val="1"/>
      <w:marLeft w:val="0"/>
      <w:marRight w:val="0"/>
      <w:marTop w:val="0"/>
      <w:marBottom w:val="0"/>
      <w:divBdr>
        <w:top w:val="none" w:sz="0" w:space="0" w:color="auto"/>
        <w:left w:val="none" w:sz="0" w:space="0" w:color="auto"/>
        <w:bottom w:val="none" w:sz="0" w:space="0" w:color="auto"/>
        <w:right w:val="none" w:sz="0" w:space="0" w:color="auto"/>
      </w:divBdr>
    </w:div>
    <w:div w:id="247077957">
      <w:bodyDiv w:val="1"/>
      <w:marLeft w:val="0"/>
      <w:marRight w:val="0"/>
      <w:marTop w:val="0"/>
      <w:marBottom w:val="0"/>
      <w:divBdr>
        <w:top w:val="none" w:sz="0" w:space="0" w:color="auto"/>
        <w:left w:val="none" w:sz="0" w:space="0" w:color="auto"/>
        <w:bottom w:val="none" w:sz="0" w:space="0" w:color="auto"/>
        <w:right w:val="none" w:sz="0" w:space="0" w:color="auto"/>
      </w:divBdr>
    </w:div>
    <w:div w:id="261838697">
      <w:bodyDiv w:val="1"/>
      <w:marLeft w:val="0"/>
      <w:marRight w:val="0"/>
      <w:marTop w:val="0"/>
      <w:marBottom w:val="0"/>
      <w:divBdr>
        <w:top w:val="none" w:sz="0" w:space="0" w:color="auto"/>
        <w:left w:val="none" w:sz="0" w:space="0" w:color="auto"/>
        <w:bottom w:val="none" w:sz="0" w:space="0" w:color="auto"/>
        <w:right w:val="none" w:sz="0" w:space="0" w:color="auto"/>
      </w:divBdr>
    </w:div>
    <w:div w:id="273753812">
      <w:bodyDiv w:val="1"/>
      <w:marLeft w:val="0"/>
      <w:marRight w:val="0"/>
      <w:marTop w:val="0"/>
      <w:marBottom w:val="0"/>
      <w:divBdr>
        <w:top w:val="none" w:sz="0" w:space="0" w:color="auto"/>
        <w:left w:val="none" w:sz="0" w:space="0" w:color="auto"/>
        <w:bottom w:val="none" w:sz="0" w:space="0" w:color="auto"/>
        <w:right w:val="none" w:sz="0" w:space="0" w:color="auto"/>
      </w:divBdr>
    </w:div>
    <w:div w:id="275790081">
      <w:bodyDiv w:val="1"/>
      <w:marLeft w:val="0"/>
      <w:marRight w:val="0"/>
      <w:marTop w:val="0"/>
      <w:marBottom w:val="0"/>
      <w:divBdr>
        <w:top w:val="none" w:sz="0" w:space="0" w:color="auto"/>
        <w:left w:val="none" w:sz="0" w:space="0" w:color="auto"/>
        <w:bottom w:val="none" w:sz="0" w:space="0" w:color="auto"/>
        <w:right w:val="none" w:sz="0" w:space="0" w:color="auto"/>
      </w:divBdr>
    </w:div>
    <w:div w:id="313141163">
      <w:bodyDiv w:val="1"/>
      <w:marLeft w:val="0"/>
      <w:marRight w:val="0"/>
      <w:marTop w:val="0"/>
      <w:marBottom w:val="0"/>
      <w:divBdr>
        <w:top w:val="none" w:sz="0" w:space="0" w:color="auto"/>
        <w:left w:val="none" w:sz="0" w:space="0" w:color="auto"/>
        <w:bottom w:val="none" w:sz="0" w:space="0" w:color="auto"/>
        <w:right w:val="none" w:sz="0" w:space="0" w:color="auto"/>
      </w:divBdr>
    </w:div>
    <w:div w:id="338850434">
      <w:bodyDiv w:val="1"/>
      <w:marLeft w:val="0"/>
      <w:marRight w:val="0"/>
      <w:marTop w:val="0"/>
      <w:marBottom w:val="0"/>
      <w:divBdr>
        <w:top w:val="none" w:sz="0" w:space="0" w:color="auto"/>
        <w:left w:val="none" w:sz="0" w:space="0" w:color="auto"/>
        <w:bottom w:val="none" w:sz="0" w:space="0" w:color="auto"/>
        <w:right w:val="none" w:sz="0" w:space="0" w:color="auto"/>
      </w:divBdr>
    </w:div>
    <w:div w:id="361899175">
      <w:bodyDiv w:val="1"/>
      <w:marLeft w:val="0"/>
      <w:marRight w:val="0"/>
      <w:marTop w:val="0"/>
      <w:marBottom w:val="0"/>
      <w:divBdr>
        <w:top w:val="none" w:sz="0" w:space="0" w:color="auto"/>
        <w:left w:val="none" w:sz="0" w:space="0" w:color="auto"/>
        <w:bottom w:val="none" w:sz="0" w:space="0" w:color="auto"/>
        <w:right w:val="none" w:sz="0" w:space="0" w:color="auto"/>
      </w:divBdr>
    </w:div>
    <w:div w:id="390352802">
      <w:bodyDiv w:val="1"/>
      <w:marLeft w:val="0"/>
      <w:marRight w:val="0"/>
      <w:marTop w:val="0"/>
      <w:marBottom w:val="0"/>
      <w:divBdr>
        <w:top w:val="none" w:sz="0" w:space="0" w:color="auto"/>
        <w:left w:val="none" w:sz="0" w:space="0" w:color="auto"/>
        <w:bottom w:val="none" w:sz="0" w:space="0" w:color="auto"/>
        <w:right w:val="none" w:sz="0" w:space="0" w:color="auto"/>
      </w:divBdr>
    </w:div>
    <w:div w:id="400298717">
      <w:bodyDiv w:val="1"/>
      <w:marLeft w:val="0"/>
      <w:marRight w:val="0"/>
      <w:marTop w:val="0"/>
      <w:marBottom w:val="0"/>
      <w:divBdr>
        <w:top w:val="none" w:sz="0" w:space="0" w:color="auto"/>
        <w:left w:val="none" w:sz="0" w:space="0" w:color="auto"/>
        <w:bottom w:val="none" w:sz="0" w:space="0" w:color="auto"/>
        <w:right w:val="none" w:sz="0" w:space="0" w:color="auto"/>
      </w:divBdr>
    </w:div>
    <w:div w:id="402339708">
      <w:bodyDiv w:val="1"/>
      <w:marLeft w:val="0"/>
      <w:marRight w:val="0"/>
      <w:marTop w:val="0"/>
      <w:marBottom w:val="0"/>
      <w:divBdr>
        <w:top w:val="none" w:sz="0" w:space="0" w:color="auto"/>
        <w:left w:val="none" w:sz="0" w:space="0" w:color="auto"/>
        <w:bottom w:val="none" w:sz="0" w:space="0" w:color="auto"/>
        <w:right w:val="none" w:sz="0" w:space="0" w:color="auto"/>
      </w:divBdr>
    </w:div>
    <w:div w:id="403842148">
      <w:bodyDiv w:val="1"/>
      <w:marLeft w:val="0"/>
      <w:marRight w:val="0"/>
      <w:marTop w:val="0"/>
      <w:marBottom w:val="0"/>
      <w:divBdr>
        <w:top w:val="none" w:sz="0" w:space="0" w:color="auto"/>
        <w:left w:val="none" w:sz="0" w:space="0" w:color="auto"/>
        <w:bottom w:val="none" w:sz="0" w:space="0" w:color="auto"/>
        <w:right w:val="none" w:sz="0" w:space="0" w:color="auto"/>
      </w:divBdr>
    </w:div>
    <w:div w:id="414211390">
      <w:bodyDiv w:val="1"/>
      <w:marLeft w:val="0"/>
      <w:marRight w:val="0"/>
      <w:marTop w:val="0"/>
      <w:marBottom w:val="0"/>
      <w:divBdr>
        <w:top w:val="none" w:sz="0" w:space="0" w:color="auto"/>
        <w:left w:val="none" w:sz="0" w:space="0" w:color="auto"/>
        <w:bottom w:val="none" w:sz="0" w:space="0" w:color="auto"/>
        <w:right w:val="none" w:sz="0" w:space="0" w:color="auto"/>
      </w:divBdr>
    </w:div>
    <w:div w:id="416633070">
      <w:bodyDiv w:val="1"/>
      <w:marLeft w:val="0"/>
      <w:marRight w:val="0"/>
      <w:marTop w:val="0"/>
      <w:marBottom w:val="0"/>
      <w:divBdr>
        <w:top w:val="none" w:sz="0" w:space="0" w:color="auto"/>
        <w:left w:val="none" w:sz="0" w:space="0" w:color="auto"/>
        <w:bottom w:val="none" w:sz="0" w:space="0" w:color="auto"/>
        <w:right w:val="none" w:sz="0" w:space="0" w:color="auto"/>
      </w:divBdr>
    </w:div>
    <w:div w:id="426464799">
      <w:bodyDiv w:val="1"/>
      <w:marLeft w:val="0"/>
      <w:marRight w:val="0"/>
      <w:marTop w:val="0"/>
      <w:marBottom w:val="0"/>
      <w:divBdr>
        <w:top w:val="none" w:sz="0" w:space="0" w:color="auto"/>
        <w:left w:val="none" w:sz="0" w:space="0" w:color="auto"/>
        <w:bottom w:val="none" w:sz="0" w:space="0" w:color="auto"/>
        <w:right w:val="none" w:sz="0" w:space="0" w:color="auto"/>
      </w:divBdr>
    </w:div>
    <w:div w:id="439225598">
      <w:bodyDiv w:val="1"/>
      <w:marLeft w:val="0"/>
      <w:marRight w:val="0"/>
      <w:marTop w:val="0"/>
      <w:marBottom w:val="0"/>
      <w:divBdr>
        <w:top w:val="none" w:sz="0" w:space="0" w:color="auto"/>
        <w:left w:val="none" w:sz="0" w:space="0" w:color="auto"/>
        <w:bottom w:val="none" w:sz="0" w:space="0" w:color="auto"/>
        <w:right w:val="none" w:sz="0" w:space="0" w:color="auto"/>
      </w:divBdr>
    </w:div>
    <w:div w:id="441918826">
      <w:bodyDiv w:val="1"/>
      <w:marLeft w:val="0"/>
      <w:marRight w:val="0"/>
      <w:marTop w:val="0"/>
      <w:marBottom w:val="0"/>
      <w:divBdr>
        <w:top w:val="none" w:sz="0" w:space="0" w:color="auto"/>
        <w:left w:val="none" w:sz="0" w:space="0" w:color="auto"/>
        <w:bottom w:val="none" w:sz="0" w:space="0" w:color="auto"/>
        <w:right w:val="none" w:sz="0" w:space="0" w:color="auto"/>
      </w:divBdr>
    </w:div>
    <w:div w:id="457728452">
      <w:bodyDiv w:val="1"/>
      <w:marLeft w:val="0"/>
      <w:marRight w:val="0"/>
      <w:marTop w:val="0"/>
      <w:marBottom w:val="0"/>
      <w:divBdr>
        <w:top w:val="none" w:sz="0" w:space="0" w:color="auto"/>
        <w:left w:val="none" w:sz="0" w:space="0" w:color="auto"/>
        <w:bottom w:val="none" w:sz="0" w:space="0" w:color="auto"/>
        <w:right w:val="none" w:sz="0" w:space="0" w:color="auto"/>
      </w:divBdr>
    </w:div>
    <w:div w:id="496923185">
      <w:bodyDiv w:val="1"/>
      <w:marLeft w:val="0"/>
      <w:marRight w:val="0"/>
      <w:marTop w:val="0"/>
      <w:marBottom w:val="0"/>
      <w:divBdr>
        <w:top w:val="none" w:sz="0" w:space="0" w:color="auto"/>
        <w:left w:val="none" w:sz="0" w:space="0" w:color="auto"/>
        <w:bottom w:val="none" w:sz="0" w:space="0" w:color="auto"/>
        <w:right w:val="none" w:sz="0" w:space="0" w:color="auto"/>
      </w:divBdr>
    </w:div>
    <w:div w:id="499080611">
      <w:bodyDiv w:val="1"/>
      <w:marLeft w:val="0"/>
      <w:marRight w:val="0"/>
      <w:marTop w:val="0"/>
      <w:marBottom w:val="0"/>
      <w:divBdr>
        <w:top w:val="none" w:sz="0" w:space="0" w:color="auto"/>
        <w:left w:val="none" w:sz="0" w:space="0" w:color="auto"/>
        <w:bottom w:val="none" w:sz="0" w:space="0" w:color="auto"/>
        <w:right w:val="none" w:sz="0" w:space="0" w:color="auto"/>
      </w:divBdr>
    </w:div>
    <w:div w:id="540481925">
      <w:bodyDiv w:val="1"/>
      <w:marLeft w:val="0"/>
      <w:marRight w:val="0"/>
      <w:marTop w:val="0"/>
      <w:marBottom w:val="0"/>
      <w:divBdr>
        <w:top w:val="none" w:sz="0" w:space="0" w:color="auto"/>
        <w:left w:val="none" w:sz="0" w:space="0" w:color="auto"/>
        <w:bottom w:val="none" w:sz="0" w:space="0" w:color="auto"/>
        <w:right w:val="none" w:sz="0" w:space="0" w:color="auto"/>
      </w:divBdr>
    </w:div>
    <w:div w:id="557135942">
      <w:bodyDiv w:val="1"/>
      <w:marLeft w:val="0"/>
      <w:marRight w:val="0"/>
      <w:marTop w:val="0"/>
      <w:marBottom w:val="0"/>
      <w:divBdr>
        <w:top w:val="none" w:sz="0" w:space="0" w:color="auto"/>
        <w:left w:val="none" w:sz="0" w:space="0" w:color="auto"/>
        <w:bottom w:val="none" w:sz="0" w:space="0" w:color="auto"/>
        <w:right w:val="none" w:sz="0" w:space="0" w:color="auto"/>
      </w:divBdr>
    </w:div>
    <w:div w:id="565650290">
      <w:bodyDiv w:val="1"/>
      <w:marLeft w:val="0"/>
      <w:marRight w:val="0"/>
      <w:marTop w:val="0"/>
      <w:marBottom w:val="0"/>
      <w:divBdr>
        <w:top w:val="none" w:sz="0" w:space="0" w:color="auto"/>
        <w:left w:val="none" w:sz="0" w:space="0" w:color="auto"/>
        <w:bottom w:val="none" w:sz="0" w:space="0" w:color="auto"/>
        <w:right w:val="none" w:sz="0" w:space="0" w:color="auto"/>
      </w:divBdr>
    </w:div>
    <w:div w:id="592206581">
      <w:bodyDiv w:val="1"/>
      <w:marLeft w:val="0"/>
      <w:marRight w:val="0"/>
      <w:marTop w:val="0"/>
      <w:marBottom w:val="0"/>
      <w:divBdr>
        <w:top w:val="none" w:sz="0" w:space="0" w:color="auto"/>
        <w:left w:val="none" w:sz="0" w:space="0" w:color="auto"/>
        <w:bottom w:val="none" w:sz="0" w:space="0" w:color="auto"/>
        <w:right w:val="none" w:sz="0" w:space="0" w:color="auto"/>
      </w:divBdr>
    </w:div>
    <w:div w:id="603804477">
      <w:bodyDiv w:val="1"/>
      <w:marLeft w:val="0"/>
      <w:marRight w:val="0"/>
      <w:marTop w:val="0"/>
      <w:marBottom w:val="0"/>
      <w:divBdr>
        <w:top w:val="none" w:sz="0" w:space="0" w:color="auto"/>
        <w:left w:val="none" w:sz="0" w:space="0" w:color="auto"/>
        <w:bottom w:val="none" w:sz="0" w:space="0" w:color="auto"/>
        <w:right w:val="none" w:sz="0" w:space="0" w:color="auto"/>
      </w:divBdr>
    </w:div>
    <w:div w:id="604193998">
      <w:bodyDiv w:val="1"/>
      <w:marLeft w:val="0"/>
      <w:marRight w:val="0"/>
      <w:marTop w:val="0"/>
      <w:marBottom w:val="0"/>
      <w:divBdr>
        <w:top w:val="none" w:sz="0" w:space="0" w:color="auto"/>
        <w:left w:val="none" w:sz="0" w:space="0" w:color="auto"/>
        <w:bottom w:val="none" w:sz="0" w:space="0" w:color="auto"/>
        <w:right w:val="none" w:sz="0" w:space="0" w:color="auto"/>
      </w:divBdr>
    </w:div>
    <w:div w:id="604385667">
      <w:bodyDiv w:val="1"/>
      <w:marLeft w:val="0"/>
      <w:marRight w:val="0"/>
      <w:marTop w:val="0"/>
      <w:marBottom w:val="0"/>
      <w:divBdr>
        <w:top w:val="none" w:sz="0" w:space="0" w:color="auto"/>
        <w:left w:val="none" w:sz="0" w:space="0" w:color="auto"/>
        <w:bottom w:val="none" w:sz="0" w:space="0" w:color="auto"/>
        <w:right w:val="none" w:sz="0" w:space="0" w:color="auto"/>
      </w:divBdr>
    </w:div>
    <w:div w:id="621690974">
      <w:bodyDiv w:val="1"/>
      <w:marLeft w:val="0"/>
      <w:marRight w:val="0"/>
      <w:marTop w:val="0"/>
      <w:marBottom w:val="0"/>
      <w:divBdr>
        <w:top w:val="none" w:sz="0" w:space="0" w:color="auto"/>
        <w:left w:val="none" w:sz="0" w:space="0" w:color="auto"/>
        <w:bottom w:val="none" w:sz="0" w:space="0" w:color="auto"/>
        <w:right w:val="none" w:sz="0" w:space="0" w:color="auto"/>
      </w:divBdr>
    </w:div>
    <w:div w:id="622804612">
      <w:bodyDiv w:val="1"/>
      <w:marLeft w:val="0"/>
      <w:marRight w:val="0"/>
      <w:marTop w:val="0"/>
      <w:marBottom w:val="0"/>
      <w:divBdr>
        <w:top w:val="none" w:sz="0" w:space="0" w:color="auto"/>
        <w:left w:val="none" w:sz="0" w:space="0" w:color="auto"/>
        <w:bottom w:val="none" w:sz="0" w:space="0" w:color="auto"/>
        <w:right w:val="none" w:sz="0" w:space="0" w:color="auto"/>
      </w:divBdr>
    </w:div>
    <w:div w:id="628901757">
      <w:bodyDiv w:val="1"/>
      <w:marLeft w:val="0"/>
      <w:marRight w:val="0"/>
      <w:marTop w:val="0"/>
      <w:marBottom w:val="0"/>
      <w:divBdr>
        <w:top w:val="none" w:sz="0" w:space="0" w:color="auto"/>
        <w:left w:val="none" w:sz="0" w:space="0" w:color="auto"/>
        <w:bottom w:val="none" w:sz="0" w:space="0" w:color="auto"/>
        <w:right w:val="none" w:sz="0" w:space="0" w:color="auto"/>
      </w:divBdr>
    </w:div>
    <w:div w:id="629359501">
      <w:bodyDiv w:val="1"/>
      <w:marLeft w:val="0"/>
      <w:marRight w:val="0"/>
      <w:marTop w:val="0"/>
      <w:marBottom w:val="0"/>
      <w:divBdr>
        <w:top w:val="none" w:sz="0" w:space="0" w:color="auto"/>
        <w:left w:val="none" w:sz="0" w:space="0" w:color="auto"/>
        <w:bottom w:val="none" w:sz="0" w:space="0" w:color="auto"/>
        <w:right w:val="none" w:sz="0" w:space="0" w:color="auto"/>
      </w:divBdr>
    </w:div>
    <w:div w:id="657197428">
      <w:bodyDiv w:val="1"/>
      <w:marLeft w:val="0"/>
      <w:marRight w:val="0"/>
      <w:marTop w:val="0"/>
      <w:marBottom w:val="0"/>
      <w:divBdr>
        <w:top w:val="none" w:sz="0" w:space="0" w:color="auto"/>
        <w:left w:val="none" w:sz="0" w:space="0" w:color="auto"/>
        <w:bottom w:val="none" w:sz="0" w:space="0" w:color="auto"/>
        <w:right w:val="none" w:sz="0" w:space="0" w:color="auto"/>
      </w:divBdr>
    </w:div>
    <w:div w:id="671638446">
      <w:bodyDiv w:val="1"/>
      <w:marLeft w:val="0"/>
      <w:marRight w:val="0"/>
      <w:marTop w:val="0"/>
      <w:marBottom w:val="0"/>
      <w:divBdr>
        <w:top w:val="none" w:sz="0" w:space="0" w:color="auto"/>
        <w:left w:val="none" w:sz="0" w:space="0" w:color="auto"/>
        <w:bottom w:val="none" w:sz="0" w:space="0" w:color="auto"/>
        <w:right w:val="none" w:sz="0" w:space="0" w:color="auto"/>
      </w:divBdr>
    </w:div>
    <w:div w:id="672879923">
      <w:bodyDiv w:val="1"/>
      <w:marLeft w:val="0"/>
      <w:marRight w:val="0"/>
      <w:marTop w:val="0"/>
      <w:marBottom w:val="0"/>
      <w:divBdr>
        <w:top w:val="none" w:sz="0" w:space="0" w:color="auto"/>
        <w:left w:val="none" w:sz="0" w:space="0" w:color="auto"/>
        <w:bottom w:val="none" w:sz="0" w:space="0" w:color="auto"/>
        <w:right w:val="none" w:sz="0" w:space="0" w:color="auto"/>
      </w:divBdr>
    </w:div>
    <w:div w:id="681977036">
      <w:bodyDiv w:val="1"/>
      <w:marLeft w:val="0"/>
      <w:marRight w:val="0"/>
      <w:marTop w:val="0"/>
      <w:marBottom w:val="0"/>
      <w:divBdr>
        <w:top w:val="none" w:sz="0" w:space="0" w:color="auto"/>
        <w:left w:val="none" w:sz="0" w:space="0" w:color="auto"/>
        <w:bottom w:val="none" w:sz="0" w:space="0" w:color="auto"/>
        <w:right w:val="none" w:sz="0" w:space="0" w:color="auto"/>
      </w:divBdr>
    </w:div>
    <w:div w:id="684938837">
      <w:bodyDiv w:val="1"/>
      <w:marLeft w:val="0"/>
      <w:marRight w:val="0"/>
      <w:marTop w:val="0"/>
      <w:marBottom w:val="0"/>
      <w:divBdr>
        <w:top w:val="none" w:sz="0" w:space="0" w:color="auto"/>
        <w:left w:val="none" w:sz="0" w:space="0" w:color="auto"/>
        <w:bottom w:val="none" w:sz="0" w:space="0" w:color="auto"/>
        <w:right w:val="none" w:sz="0" w:space="0" w:color="auto"/>
      </w:divBdr>
    </w:div>
    <w:div w:id="690910148">
      <w:bodyDiv w:val="1"/>
      <w:marLeft w:val="0"/>
      <w:marRight w:val="0"/>
      <w:marTop w:val="0"/>
      <w:marBottom w:val="0"/>
      <w:divBdr>
        <w:top w:val="none" w:sz="0" w:space="0" w:color="auto"/>
        <w:left w:val="none" w:sz="0" w:space="0" w:color="auto"/>
        <w:bottom w:val="none" w:sz="0" w:space="0" w:color="auto"/>
        <w:right w:val="none" w:sz="0" w:space="0" w:color="auto"/>
      </w:divBdr>
    </w:div>
    <w:div w:id="692610657">
      <w:bodyDiv w:val="1"/>
      <w:marLeft w:val="0"/>
      <w:marRight w:val="0"/>
      <w:marTop w:val="0"/>
      <w:marBottom w:val="0"/>
      <w:divBdr>
        <w:top w:val="none" w:sz="0" w:space="0" w:color="auto"/>
        <w:left w:val="none" w:sz="0" w:space="0" w:color="auto"/>
        <w:bottom w:val="none" w:sz="0" w:space="0" w:color="auto"/>
        <w:right w:val="none" w:sz="0" w:space="0" w:color="auto"/>
      </w:divBdr>
    </w:div>
    <w:div w:id="706181575">
      <w:bodyDiv w:val="1"/>
      <w:marLeft w:val="0"/>
      <w:marRight w:val="0"/>
      <w:marTop w:val="0"/>
      <w:marBottom w:val="0"/>
      <w:divBdr>
        <w:top w:val="none" w:sz="0" w:space="0" w:color="auto"/>
        <w:left w:val="none" w:sz="0" w:space="0" w:color="auto"/>
        <w:bottom w:val="none" w:sz="0" w:space="0" w:color="auto"/>
        <w:right w:val="none" w:sz="0" w:space="0" w:color="auto"/>
      </w:divBdr>
    </w:div>
    <w:div w:id="713694563">
      <w:bodyDiv w:val="1"/>
      <w:marLeft w:val="0"/>
      <w:marRight w:val="0"/>
      <w:marTop w:val="0"/>
      <w:marBottom w:val="0"/>
      <w:divBdr>
        <w:top w:val="none" w:sz="0" w:space="0" w:color="auto"/>
        <w:left w:val="none" w:sz="0" w:space="0" w:color="auto"/>
        <w:bottom w:val="none" w:sz="0" w:space="0" w:color="auto"/>
        <w:right w:val="none" w:sz="0" w:space="0" w:color="auto"/>
      </w:divBdr>
    </w:div>
    <w:div w:id="739720356">
      <w:bodyDiv w:val="1"/>
      <w:marLeft w:val="0"/>
      <w:marRight w:val="0"/>
      <w:marTop w:val="0"/>
      <w:marBottom w:val="0"/>
      <w:divBdr>
        <w:top w:val="none" w:sz="0" w:space="0" w:color="auto"/>
        <w:left w:val="none" w:sz="0" w:space="0" w:color="auto"/>
        <w:bottom w:val="none" w:sz="0" w:space="0" w:color="auto"/>
        <w:right w:val="none" w:sz="0" w:space="0" w:color="auto"/>
      </w:divBdr>
    </w:div>
    <w:div w:id="760415068">
      <w:bodyDiv w:val="1"/>
      <w:marLeft w:val="0"/>
      <w:marRight w:val="0"/>
      <w:marTop w:val="0"/>
      <w:marBottom w:val="0"/>
      <w:divBdr>
        <w:top w:val="none" w:sz="0" w:space="0" w:color="auto"/>
        <w:left w:val="none" w:sz="0" w:space="0" w:color="auto"/>
        <w:bottom w:val="none" w:sz="0" w:space="0" w:color="auto"/>
        <w:right w:val="none" w:sz="0" w:space="0" w:color="auto"/>
      </w:divBdr>
    </w:div>
    <w:div w:id="760419018">
      <w:bodyDiv w:val="1"/>
      <w:marLeft w:val="0"/>
      <w:marRight w:val="0"/>
      <w:marTop w:val="0"/>
      <w:marBottom w:val="0"/>
      <w:divBdr>
        <w:top w:val="none" w:sz="0" w:space="0" w:color="auto"/>
        <w:left w:val="none" w:sz="0" w:space="0" w:color="auto"/>
        <w:bottom w:val="none" w:sz="0" w:space="0" w:color="auto"/>
        <w:right w:val="none" w:sz="0" w:space="0" w:color="auto"/>
      </w:divBdr>
    </w:div>
    <w:div w:id="768307050">
      <w:bodyDiv w:val="1"/>
      <w:marLeft w:val="0"/>
      <w:marRight w:val="0"/>
      <w:marTop w:val="0"/>
      <w:marBottom w:val="0"/>
      <w:divBdr>
        <w:top w:val="none" w:sz="0" w:space="0" w:color="auto"/>
        <w:left w:val="none" w:sz="0" w:space="0" w:color="auto"/>
        <w:bottom w:val="none" w:sz="0" w:space="0" w:color="auto"/>
        <w:right w:val="none" w:sz="0" w:space="0" w:color="auto"/>
      </w:divBdr>
    </w:div>
    <w:div w:id="779834735">
      <w:bodyDiv w:val="1"/>
      <w:marLeft w:val="0"/>
      <w:marRight w:val="0"/>
      <w:marTop w:val="0"/>
      <w:marBottom w:val="0"/>
      <w:divBdr>
        <w:top w:val="none" w:sz="0" w:space="0" w:color="auto"/>
        <w:left w:val="none" w:sz="0" w:space="0" w:color="auto"/>
        <w:bottom w:val="none" w:sz="0" w:space="0" w:color="auto"/>
        <w:right w:val="none" w:sz="0" w:space="0" w:color="auto"/>
      </w:divBdr>
    </w:div>
    <w:div w:id="814756007">
      <w:bodyDiv w:val="1"/>
      <w:marLeft w:val="0"/>
      <w:marRight w:val="0"/>
      <w:marTop w:val="0"/>
      <w:marBottom w:val="0"/>
      <w:divBdr>
        <w:top w:val="none" w:sz="0" w:space="0" w:color="auto"/>
        <w:left w:val="none" w:sz="0" w:space="0" w:color="auto"/>
        <w:bottom w:val="none" w:sz="0" w:space="0" w:color="auto"/>
        <w:right w:val="none" w:sz="0" w:space="0" w:color="auto"/>
      </w:divBdr>
    </w:div>
    <w:div w:id="823011495">
      <w:bodyDiv w:val="1"/>
      <w:marLeft w:val="0"/>
      <w:marRight w:val="0"/>
      <w:marTop w:val="0"/>
      <w:marBottom w:val="0"/>
      <w:divBdr>
        <w:top w:val="none" w:sz="0" w:space="0" w:color="auto"/>
        <w:left w:val="none" w:sz="0" w:space="0" w:color="auto"/>
        <w:bottom w:val="none" w:sz="0" w:space="0" w:color="auto"/>
        <w:right w:val="none" w:sz="0" w:space="0" w:color="auto"/>
      </w:divBdr>
    </w:div>
    <w:div w:id="827328343">
      <w:bodyDiv w:val="1"/>
      <w:marLeft w:val="0"/>
      <w:marRight w:val="0"/>
      <w:marTop w:val="0"/>
      <w:marBottom w:val="0"/>
      <w:divBdr>
        <w:top w:val="none" w:sz="0" w:space="0" w:color="auto"/>
        <w:left w:val="none" w:sz="0" w:space="0" w:color="auto"/>
        <w:bottom w:val="none" w:sz="0" w:space="0" w:color="auto"/>
        <w:right w:val="none" w:sz="0" w:space="0" w:color="auto"/>
      </w:divBdr>
    </w:div>
    <w:div w:id="874344840">
      <w:bodyDiv w:val="1"/>
      <w:marLeft w:val="0"/>
      <w:marRight w:val="0"/>
      <w:marTop w:val="0"/>
      <w:marBottom w:val="0"/>
      <w:divBdr>
        <w:top w:val="none" w:sz="0" w:space="0" w:color="auto"/>
        <w:left w:val="none" w:sz="0" w:space="0" w:color="auto"/>
        <w:bottom w:val="none" w:sz="0" w:space="0" w:color="auto"/>
        <w:right w:val="none" w:sz="0" w:space="0" w:color="auto"/>
      </w:divBdr>
    </w:div>
    <w:div w:id="887110586">
      <w:bodyDiv w:val="1"/>
      <w:marLeft w:val="0"/>
      <w:marRight w:val="0"/>
      <w:marTop w:val="0"/>
      <w:marBottom w:val="0"/>
      <w:divBdr>
        <w:top w:val="none" w:sz="0" w:space="0" w:color="auto"/>
        <w:left w:val="none" w:sz="0" w:space="0" w:color="auto"/>
        <w:bottom w:val="none" w:sz="0" w:space="0" w:color="auto"/>
        <w:right w:val="none" w:sz="0" w:space="0" w:color="auto"/>
      </w:divBdr>
    </w:div>
    <w:div w:id="888372681">
      <w:bodyDiv w:val="1"/>
      <w:marLeft w:val="0"/>
      <w:marRight w:val="0"/>
      <w:marTop w:val="0"/>
      <w:marBottom w:val="0"/>
      <w:divBdr>
        <w:top w:val="none" w:sz="0" w:space="0" w:color="auto"/>
        <w:left w:val="none" w:sz="0" w:space="0" w:color="auto"/>
        <w:bottom w:val="none" w:sz="0" w:space="0" w:color="auto"/>
        <w:right w:val="none" w:sz="0" w:space="0" w:color="auto"/>
      </w:divBdr>
    </w:div>
    <w:div w:id="892616746">
      <w:bodyDiv w:val="1"/>
      <w:marLeft w:val="0"/>
      <w:marRight w:val="0"/>
      <w:marTop w:val="0"/>
      <w:marBottom w:val="0"/>
      <w:divBdr>
        <w:top w:val="none" w:sz="0" w:space="0" w:color="auto"/>
        <w:left w:val="none" w:sz="0" w:space="0" w:color="auto"/>
        <w:bottom w:val="none" w:sz="0" w:space="0" w:color="auto"/>
        <w:right w:val="none" w:sz="0" w:space="0" w:color="auto"/>
      </w:divBdr>
    </w:div>
    <w:div w:id="908228103">
      <w:bodyDiv w:val="1"/>
      <w:marLeft w:val="0"/>
      <w:marRight w:val="0"/>
      <w:marTop w:val="0"/>
      <w:marBottom w:val="0"/>
      <w:divBdr>
        <w:top w:val="none" w:sz="0" w:space="0" w:color="auto"/>
        <w:left w:val="none" w:sz="0" w:space="0" w:color="auto"/>
        <w:bottom w:val="none" w:sz="0" w:space="0" w:color="auto"/>
        <w:right w:val="none" w:sz="0" w:space="0" w:color="auto"/>
      </w:divBdr>
    </w:div>
    <w:div w:id="918565535">
      <w:bodyDiv w:val="1"/>
      <w:marLeft w:val="0"/>
      <w:marRight w:val="0"/>
      <w:marTop w:val="0"/>
      <w:marBottom w:val="0"/>
      <w:divBdr>
        <w:top w:val="none" w:sz="0" w:space="0" w:color="auto"/>
        <w:left w:val="none" w:sz="0" w:space="0" w:color="auto"/>
        <w:bottom w:val="none" w:sz="0" w:space="0" w:color="auto"/>
        <w:right w:val="none" w:sz="0" w:space="0" w:color="auto"/>
      </w:divBdr>
    </w:div>
    <w:div w:id="929462156">
      <w:bodyDiv w:val="1"/>
      <w:marLeft w:val="0"/>
      <w:marRight w:val="0"/>
      <w:marTop w:val="0"/>
      <w:marBottom w:val="0"/>
      <w:divBdr>
        <w:top w:val="none" w:sz="0" w:space="0" w:color="auto"/>
        <w:left w:val="none" w:sz="0" w:space="0" w:color="auto"/>
        <w:bottom w:val="none" w:sz="0" w:space="0" w:color="auto"/>
        <w:right w:val="none" w:sz="0" w:space="0" w:color="auto"/>
      </w:divBdr>
    </w:div>
    <w:div w:id="936326271">
      <w:bodyDiv w:val="1"/>
      <w:marLeft w:val="0"/>
      <w:marRight w:val="0"/>
      <w:marTop w:val="0"/>
      <w:marBottom w:val="0"/>
      <w:divBdr>
        <w:top w:val="none" w:sz="0" w:space="0" w:color="auto"/>
        <w:left w:val="none" w:sz="0" w:space="0" w:color="auto"/>
        <w:bottom w:val="none" w:sz="0" w:space="0" w:color="auto"/>
        <w:right w:val="none" w:sz="0" w:space="0" w:color="auto"/>
      </w:divBdr>
    </w:div>
    <w:div w:id="962351329">
      <w:bodyDiv w:val="1"/>
      <w:marLeft w:val="0"/>
      <w:marRight w:val="0"/>
      <w:marTop w:val="0"/>
      <w:marBottom w:val="0"/>
      <w:divBdr>
        <w:top w:val="none" w:sz="0" w:space="0" w:color="auto"/>
        <w:left w:val="none" w:sz="0" w:space="0" w:color="auto"/>
        <w:bottom w:val="none" w:sz="0" w:space="0" w:color="auto"/>
        <w:right w:val="none" w:sz="0" w:space="0" w:color="auto"/>
      </w:divBdr>
    </w:div>
    <w:div w:id="982542024">
      <w:bodyDiv w:val="1"/>
      <w:marLeft w:val="0"/>
      <w:marRight w:val="0"/>
      <w:marTop w:val="0"/>
      <w:marBottom w:val="0"/>
      <w:divBdr>
        <w:top w:val="none" w:sz="0" w:space="0" w:color="auto"/>
        <w:left w:val="none" w:sz="0" w:space="0" w:color="auto"/>
        <w:bottom w:val="none" w:sz="0" w:space="0" w:color="auto"/>
        <w:right w:val="none" w:sz="0" w:space="0" w:color="auto"/>
      </w:divBdr>
    </w:div>
    <w:div w:id="998924831">
      <w:bodyDiv w:val="1"/>
      <w:marLeft w:val="0"/>
      <w:marRight w:val="0"/>
      <w:marTop w:val="0"/>
      <w:marBottom w:val="0"/>
      <w:divBdr>
        <w:top w:val="none" w:sz="0" w:space="0" w:color="auto"/>
        <w:left w:val="none" w:sz="0" w:space="0" w:color="auto"/>
        <w:bottom w:val="none" w:sz="0" w:space="0" w:color="auto"/>
        <w:right w:val="none" w:sz="0" w:space="0" w:color="auto"/>
      </w:divBdr>
    </w:div>
    <w:div w:id="1002048699">
      <w:bodyDiv w:val="1"/>
      <w:marLeft w:val="0"/>
      <w:marRight w:val="0"/>
      <w:marTop w:val="0"/>
      <w:marBottom w:val="0"/>
      <w:divBdr>
        <w:top w:val="none" w:sz="0" w:space="0" w:color="auto"/>
        <w:left w:val="none" w:sz="0" w:space="0" w:color="auto"/>
        <w:bottom w:val="none" w:sz="0" w:space="0" w:color="auto"/>
        <w:right w:val="none" w:sz="0" w:space="0" w:color="auto"/>
      </w:divBdr>
    </w:div>
    <w:div w:id="1008025618">
      <w:bodyDiv w:val="1"/>
      <w:marLeft w:val="0"/>
      <w:marRight w:val="0"/>
      <w:marTop w:val="0"/>
      <w:marBottom w:val="0"/>
      <w:divBdr>
        <w:top w:val="none" w:sz="0" w:space="0" w:color="auto"/>
        <w:left w:val="none" w:sz="0" w:space="0" w:color="auto"/>
        <w:bottom w:val="none" w:sz="0" w:space="0" w:color="auto"/>
        <w:right w:val="none" w:sz="0" w:space="0" w:color="auto"/>
      </w:divBdr>
    </w:div>
    <w:div w:id="1015158076">
      <w:bodyDiv w:val="1"/>
      <w:marLeft w:val="0"/>
      <w:marRight w:val="0"/>
      <w:marTop w:val="0"/>
      <w:marBottom w:val="0"/>
      <w:divBdr>
        <w:top w:val="none" w:sz="0" w:space="0" w:color="auto"/>
        <w:left w:val="none" w:sz="0" w:space="0" w:color="auto"/>
        <w:bottom w:val="none" w:sz="0" w:space="0" w:color="auto"/>
        <w:right w:val="none" w:sz="0" w:space="0" w:color="auto"/>
      </w:divBdr>
    </w:div>
    <w:div w:id="1021471095">
      <w:bodyDiv w:val="1"/>
      <w:marLeft w:val="0"/>
      <w:marRight w:val="0"/>
      <w:marTop w:val="0"/>
      <w:marBottom w:val="0"/>
      <w:divBdr>
        <w:top w:val="none" w:sz="0" w:space="0" w:color="auto"/>
        <w:left w:val="none" w:sz="0" w:space="0" w:color="auto"/>
        <w:bottom w:val="none" w:sz="0" w:space="0" w:color="auto"/>
        <w:right w:val="none" w:sz="0" w:space="0" w:color="auto"/>
      </w:divBdr>
    </w:div>
    <w:div w:id="1023752797">
      <w:bodyDiv w:val="1"/>
      <w:marLeft w:val="0"/>
      <w:marRight w:val="0"/>
      <w:marTop w:val="0"/>
      <w:marBottom w:val="0"/>
      <w:divBdr>
        <w:top w:val="none" w:sz="0" w:space="0" w:color="auto"/>
        <w:left w:val="none" w:sz="0" w:space="0" w:color="auto"/>
        <w:bottom w:val="none" w:sz="0" w:space="0" w:color="auto"/>
        <w:right w:val="none" w:sz="0" w:space="0" w:color="auto"/>
      </w:divBdr>
    </w:div>
    <w:div w:id="1048722680">
      <w:bodyDiv w:val="1"/>
      <w:marLeft w:val="0"/>
      <w:marRight w:val="0"/>
      <w:marTop w:val="0"/>
      <w:marBottom w:val="0"/>
      <w:divBdr>
        <w:top w:val="none" w:sz="0" w:space="0" w:color="auto"/>
        <w:left w:val="none" w:sz="0" w:space="0" w:color="auto"/>
        <w:bottom w:val="none" w:sz="0" w:space="0" w:color="auto"/>
        <w:right w:val="none" w:sz="0" w:space="0" w:color="auto"/>
      </w:divBdr>
    </w:div>
    <w:div w:id="1054045791">
      <w:bodyDiv w:val="1"/>
      <w:marLeft w:val="0"/>
      <w:marRight w:val="0"/>
      <w:marTop w:val="0"/>
      <w:marBottom w:val="0"/>
      <w:divBdr>
        <w:top w:val="none" w:sz="0" w:space="0" w:color="auto"/>
        <w:left w:val="none" w:sz="0" w:space="0" w:color="auto"/>
        <w:bottom w:val="none" w:sz="0" w:space="0" w:color="auto"/>
        <w:right w:val="none" w:sz="0" w:space="0" w:color="auto"/>
      </w:divBdr>
    </w:div>
    <w:div w:id="1067340226">
      <w:bodyDiv w:val="1"/>
      <w:marLeft w:val="0"/>
      <w:marRight w:val="0"/>
      <w:marTop w:val="0"/>
      <w:marBottom w:val="0"/>
      <w:divBdr>
        <w:top w:val="none" w:sz="0" w:space="0" w:color="auto"/>
        <w:left w:val="none" w:sz="0" w:space="0" w:color="auto"/>
        <w:bottom w:val="none" w:sz="0" w:space="0" w:color="auto"/>
        <w:right w:val="none" w:sz="0" w:space="0" w:color="auto"/>
      </w:divBdr>
    </w:div>
    <w:div w:id="1083601706">
      <w:bodyDiv w:val="1"/>
      <w:marLeft w:val="0"/>
      <w:marRight w:val="0"/>
      <w:marTop w:val="0"/>
      <w:marBottom w:val="0"/>
      <w:divBdr>
        <w:top w:val="none" w:sz="0" w:space="0" w:color="auto"/>
        <w:left w:val="none" w:sz="0" w:space="0" w:color="auto"/>
        <w:bottom w:val="none" w:sz="0" w:space="0" w:color="auto"/>
        <w:right w:val="none" w:sz="0" w:space="0" w:color="auto"/>
      </w:divBdr>
    </w:div>
    <w:div w:id="1089620727">
      <w:bodyDiv w:val="1"/>
      <w:marLeft w:val="0"/>
      <w:marRight w:val="0"/>
      <w:marTop w:val="0"/>
      <w:marBottom w:val="0"/>
      <w:divBdr>
        <w:top w:val="none" w:sz="0" w:space="0" w:color="auto"/>
        <w:left w:val="none" w:sz="0" w:space="0" w:color="auto"/>
        <w:bottom w:val="none" w:sz="0" w:space="0" w:color="auto"/>
        <w:right w:val="none" w:sz="0" w:space="0" w:color="auto"/>
      </w:divBdr>
    </w:div>
    <w:div w:id="1091705775">
      <w:bodyDiv w:val="1"/>
      <w:marLeft w:val="0"/>
      <w:marRight w:val="0"/>
      <w:marTop w:val="0"/>
      <w:marBottom w:val="0"/>
      <w:divBdr>
        <w:top w:val="none" w:sz="0" w:space="0" w:color="auto"/>
        <w:left w:val="none" w:sz="0" w:space="0" w:color="auto"/>
        <w:bottom w:val="none" w:sz="0" w:space="0" w:color="auto"/>
        <w:right w:val="none" w:sz="0" w:space="0" w:color="auto"/>
      </w:divBdr>
    </w:div>
    <w:div w:id="1096435951">
      <w:bodyDiv w:val="1"/>
      <w:marLeft w:val="0"/>
      <w:marRight w:val="0"/>
      <w:marTop w:val="0"/>
      <w:marBottom w:val="0"/>
      <w:divBdr>
        <w:top w:val="none" w:sz="0" w:space="0" w:color="auto"/>
        <w:left w:val="none" w:sz="0" w:space="0" w:color="auto"/>
        <w:bottom w:val="none" w:sz="0" w:space="0" w:color="auto"/>
        <w:right w:val="none" w:sz="0" w:space="0" w:color="auto"/>
      </w:divBdr>
    </w:div>
    <w:div w:id="1099914322">
      <w:bodyDiv w:val="1"/>
      <w:marLeft w:val="0"/>
      <w:marRight w:val="0"/>
      <w:marTop w:val="0"/>
      <w:marBottom w:val="0"/>
      <w:divBdr>
        <w:top w:val="none" w:sz="0" w:space="0" w:color="auto"/>
        <w:left w:val="none" w:sz="0" w:space="0" w:color="auto"/>
        <w:bottom w:val="none" w:sz="0" w:space="0" w:color="auto"/>
        <w:right w:val="none" w:sz="0" w:space="0" w:color="auto"/>
      </w:divBdr>
    </w:div>
    <w:div w:id="1102609346">
      <w:bodyDiv w:val="1"/>
      <w:marLeft w:val="0"/>
      <w:marRight w:val="0"/>
      <w:marTop w:val="0"/>
      <w:marBottom w:val="0"/>
      <w:divBdr>
        <w:top w:val="none" w:sz="0" w:space="0" w:color="auto"/>
        <w:left w:val="none" w:sz="0" w:space="0" w:color="auto"/>
        <w:bottom w:val="none" w:sz="0" w:space="0" w:color="auto"/>
        <w:right w:val="none" w:sz="0" w:space="0" w:color="auto"/>
      </w:divBdr>
    </w:div>
    <w:div w:id="1105809838">
      <w:bodyDiv w:val="1"/>
      <w:marLeft w:val="0"/>
      <w:marRight w:val="0"/>
      <w:marTop w:val="0"/>
      <w:marBottom w:val="0"/>
      <w:divBdr>
        <w:top w:val="none" w:sz="0" w:space="0" w:color="auto"/>
        <w:left w:val="none" w:sz="0" w:space="0" w:color="auto"/>
        <w:bottom w:val="none" w:sz="0" w:space="0" w:color="auto"/>
        <w:right w:val="none" w:sz="0" w:space="0" w:color="auto"/>
      </w:divBdr>
    </w:div>
    <w:div w:id="1111049811">
      <w:bodyDiv w:val="1"/>
      <w:marLeft w:val="0"/>
      <w:marRight w:val="0"/>
      <w:marTop w:val="0"/>
      <w:marBottom w:val="0"/>
      <w:divBdr>
        <w:top w:val="none" w:sz="0" w:space="0" w:color="auto"/>
        <w:left w:val="none" w:sz="0" w:space="0" w:color="auto"/>
        <w:bottom w:val="none" w:sz="0" w:space="0" w:color="auto"/>
        <w:right w:val="none" w:sz="0" w:space="0" w:color="auto"/>
      </w:divBdr>
    </w:div>
    <w:div w:id="1133327455">
      <w:bodyDiv w:val="1"/>
      <w:marLeft w:val="0"/>
      <w:marRight w:val="0"/>
      <w:marTop w:val="0"/>
      <w:marBottom w:val="0"/>
      <w:divBdr>
        <w:top w:val="none" w:sz="0" w:space="0" w:color="auto"/>
        <w:left w:val="none" w:sz="0" w:space="0" w:color="auto"/>
        <w:bottom w:val="none" w:sz="0" w:space="0" w:color="auto"/>
        <w:right w:val="none" w:sz="0" w:space="0" w:color="auto"/>
      </w:divBdr>
    </w:div>
    <w:div w:id="1142037842">
      <w:bodyDiv w:val="1"/>
      <w:marLeft w:val="0"/>
      <w:marRight w:val="0"/>
      <w:marTop w:val="0"/>
      <w:marBottom w:val="0"/>
      <w:divBdr>
        <w:top w:val="none" w:sz="0" w:space="0" w:color="auto"/>
        <w:left w:val="none" w:sz="0" w:space="0" w:color="auto"/>
        <w:bottom w:val="none" w:sz="0" w:space="0" w:color="auto"/>
        <w:right w:val="none" w:sz="0" w:space="0" w:color="auto"/>
      </w:divBdr>
    </w:div>
    <w:div w:id="1165050222">
      <w:bodyDiv w:val="1"/>
      <w:marLeft w:val="0"/>
      <w:marRight w:val="0"/>
      <w:marTop w:val="0"/>
      <w:marBottom w:val="0"/>
      <w:divBdr>
        <w:top w:val="none" w:sz="0" w:space="0" w:color="auto"/>
        <w:left w:val="none" w:sz="0" w:space="0" w:color="auto"/>
        <w:bottom w:val="none" w:sz="0" w:space="0" w:color="auto"/>
        <w:right w:val="none" w:sz="0" w:space="0" w:color="auto"/>
      </w:divBdr>
    </w:div>
    <w:div w:id="1222399905">
      <w:bodyDiv w:val="1"/>
      <w:marLeft w:val="0"/>
      <w:marRight w:val="0"/>
      <w:marTop w:val="0"/>
      <w:marBottom w:val="0"/>
      <w:divBdr>
        <w:top w:val="none" w:sz="0" w:space="0" w:color="auto"/>
        <w:left w:val="none" w:sz="0" w:space="0" w:color="auto"/>
        <w:bottom w:val="none" w:sz="0" w:space="0" w:color="auto"/>
        <w:right w:val="none" w:sz="0" w:space="0" w:color="auto"/>
      </w:divBdr>
    </w:div>
    <w:div w:id="1260724612">
      <w:bodyDiv w:val="1"/>
      <w:marLeft w:val="0"/>
      <w:marRight w:val="0"/>
      <w:marTop w:val="0"/>
      <w:marBottom w:val="0"/>
      <w:divBdr>
        <w:top w:val="none" w:sz="0" w:space="0" w:color="auto"/>
        <w:left w:val="none" w:sz="0" w:space="0" w:color="auto"/>
        <w:bottom w:val="none" w:sz="0" w:space="0" w:color="auto"/>
        <w:right w:val="none" w:sz="0" w:space="0" w:color="auto"/>
      </w:divBdr>
    </w:div>
    <w:div w:id="1270313250">
      <w:bodyDiv w:val="1"/>
      <w:marLeft w:val="0"/>
      <w:marRight w:val="0"/>
      <w:marTop w:val="0"/>
      <w:marBottom w:val="0"/>
      <w:divBdr>
        <w:top w:val="none" w:sz="0" w:space="0" w:color="auto"/>
        <w:left w:val="none" w:sz="0" w:space="0" w:color="auto"/>
        <w:bottom w:val="none" w:sz="0" w:space="0" w:color="auto"/>
        <w:right w:val="none" w:sz="0" w:space="0" w:color="auto"/>
      </w:divBdr>
    </w:div>
    <w:div w:id="1270551252">
      <w:bodyDiv w:val="1"/>
      <w:marLeft w:val="0"/>
      <w:marRight w:val="0"/>
      <w:marTop w:val="0"/>
      <w:marBottom w:val="0"/>
      <w:divBdr>
        <w:top w:val="none" w:sz="0" w:space="0" w:color="auto"/>
        <w:left w:val="none" w:sz="0" w:space="0" w:color="auto"/>
        <w:bottom w:val="none" w:sz="0" w:space="0" w:color="auto"/>
        <w:right w:val="none" w:sz="0" w:space="0" w:color="auto"/>
      </w:divBdr>
    </w:div>
    <w:div w:id="1273636363">
      <w:bodyDiv w:val="1"/>
      <w:marLeft w:val="0"/>
      <w:marRight w:val="0"/>
      <w:marTop w:val="0"/>
      <w:marBottom w:val="0"/>
      <w:divBdr>
        <w:top w:val="none" w:sz="0" w:space="0" w:color="auto"/>
        <w:left w:val="none" w:sz="0" w:space="0" w:color="auto"/>
        <w:bottom w:val="none" w:sz="0" w:space="0" w:color="auto"/>
        <w:right w:val="none" w:sz="0" w:space="0" w:color="auto"/>
      </w:divBdr>
    </w:div>
    <w:div w:id="1277173097">
      <w:bodyDiv w:val="1"/>
      <w:marLeft w:val="0"/>
      <w:marRight w:val="0"/>
      <w:marTop w:val="0"/>
      <w:marBottom w:val="0"/>
      <w:divBdr>
        <w:top w:val="none" w:sz="0" w:space="0" w:color="auto"/>
        <w:left w:val="none" w:sz="0" w:space="0" w:color="auto"/>
        <w:bottom w:val="none" w:sz="0" w:space="0" w:color="auto"/>
        <w:right w:val="none" w:sz="0" w:space="0" w:color="auto"/>
      </w:divBdr>
    </w:div>
    <w:div w:id="1307079522">
      <w:bodyDiv w:val="1"/>
      <w:marLeft w:val="0"/>
      <w:marRight w:val="0"/>
      <w:marTop w:val="0"/>
      <w:marBottom w:val="0"/>
      <w:divBdr>
        <w:top w:val="none" w:sz="0" w:space="0" w:color="auto"/>
        <w:left w:val="none" w:sz="0" w:space="0" w:color="auto"/>
        <w:bottom w:val="none" w:sz="0" w:space="0" w:color="auto"/>
        <w:right w:val="none" w:sz="0" w:space="0" w:color="auto"/>
      </w:divBdr>
    </w:div>
    <w:div w:id="1310020274">
      <w:bodyDiv w:val="1"/>
      <w:marLeft w:val="0"/>
      <w:marRight w:val="0"/>
      <w:marTop w:val="0"/>
      <w:marBottom w:val="0"/>
      <w:divBdr>
        <w:top w:val="none" w:sz="0" w:space="0" w:color="auto"/>
        <w:left w:val="none" w:sz="0" w:space="0" w:color="auto"/>
        <w:bottom w:val="none" w:sz="0" w:space="0" w:color="auto"/>
        <w:right w:val="none" w:sz="0" w:space="0" w:color="auto"/>
      </w:divBdr>
    </w:div>
    <w:div w:id="1319189635">
      <w:bodyDiv w:val="1"/>
      <w:marLeft w:val="0"/>
      <w:marRight w:val="0"/>
      <w:marTop w:val="0"/>
      <w:marBottom w:val="0"/>
      <w:divBdr>
        <w:top w:val="none" w:sz="0" w:space="0" w:color="auto"/>
        <w:left w:val="none" w:sz="0" w:space="0" w:color="auto"/>
        <w:bottom w:val="none" w:sz="0" w:space="0" w:color="auto"/>
        <w:right w:val="none" w:sz="0" w:space="0" w:color="auto"/>
      </w:divBdr>
    </w:div>
    <w:div w:id="1322192662">
      <w:bodyDiv w:val="1"/>
      <w:marLeft w:val="0"/>
      <w:marRight w:val="0"/>
      <w:marTop w:val="0"/>
      <w:marBottom w:val="0"/>
      <w:divBdr>
        <w:top w:val="none" w:sz="0" w:space="0" w:color="auto"/>
        <w:left w:val="none" w:sz="0" w:space="0" w:color="auto"/>
        <w:bottom w:val="none" w:sz="0" w:space="0" w:color="auto"/>
        <w:right w:val="none" w:sz="0" w:space="0" w:color="auto"/>
      </w:divBdr>
    </w:div>
    <w:div w:id="1327905701">
      <w:bodyDiv w:val="1"/>
      <w:marLeft w:val="0"/>
      <w:marRight w:val="0"/>
      <w:marTop w:val="0"/>
      <w:marBottom w:val="0"/>
      <w:divBdr>
        <w:top w:val="none" w:sz="0" w:space="0" w:color="auto"/>
        <w:left w:val="none" w:sz="0" w:space="0" w:color="auto"/>
        <w:bottom w:val="none" w:sz="0" w:space="0" w:color="auto"/>
        <w:right w:val="none" w:sz="0" w:space="0" w:color="auto"/>
      </w:divBdr>
    </w:div>
    <w:div w:id="1401440941">
      <w:bodyDiv w:val="1"/>
      <w:marLeft w:val="0"/>
      <w:marRight w:val="0"/>
      <w:marTop w:val="0"/>
      <w:marBottom w:val="0"/>
      <w:divBdr>
        <w:top w:val="none" w:sz="0" w:space="0" w:color="auto"/>
        <w:left w:val="none" w:sz="0" w:space="0" w:color="auto"/>
        <w:bottom w:val="none" w:sz="0" w:space="0" w:color="auto"/>
        <w:right w:val="none" w:sz="0" w:space="0" w:color="auto"/>
      </w:divBdr>
    </w:div>
    <w:div w:id="1417750705">
      <w:bodyDiv w:val="1"/>
      <w:marLeft w:val="0"/>
      <w:marRight w:val="0"/>
      <w:marTop w:val="0"/>
      <w:marBottom w:val="0"/>
      <w:divBdr>
        <w:top w:val="none" w:sz="0" w:space="0" w:color="auto"/>
        <w:left w:val="none" w:sz="0" w:space="0" w:color="auto"/>
        <w:bottom w:val="none" w:sz="0" w:space="0" w:color="auto"/>
        <w:right w:val="none" w:sz="0" w:space="0" w:color="auto"/>
      </w:divBdr>
    </w:div>
    <w:div w:id="1419599528">
      <w:bodyDiv w:val="1"/>
      <w:marLeft w:val="0"/>
      <w:marRight w:val="0"/>
      <w:marTop w:val="0"/>
      <w:marBottom w:val="0"/>
      <w:divBdr>
        <w:top w:val="none" w:sz="0" w:space="0" w:color="auto"/>
        <w:left w:val="none" w:sz="0" w:space="0" w:color="auto"/>
        <w:bottom w:val="none" w:sz="0" w:space="0" w:color="auto"/>
        <w:right w:val="none" w:sz="0" w:space="0" w:color="auto"/>
      </w:divBdr>
    </w:div>
    <w:div w:id="1420523292">
      <w:bodyDiv w:val="1"/>
      <w:marLeft w:val="0"/>
      <w:marRight w:val="0"/>
      <w:marTop w:val="0"/>
      <w:marBottom w:val="0"/>
      <w:divBdr>
        <w:top w:val="none" w:sz="0" w:space="0" w:color="auto"/>
        <w:left w:val="none" w:sz="0" w:space="0" w:color="auto"/>
        <w:bottom w:val="none" w:sz="0" w:space="0" w:color="auto"/>
        <w:right w:val="none" w:sz="0" w:space="0" w:color="auto"/>
      </w:divBdr>
    </w:div>
    <w:div w:id="1425613876">
      <w:bodyDiv w:val="1"/>
      <w:marLeft w:val="0"/>
      <w:marRight w:val="0"/>
      <w:marTop w:val="0"/>
      <w:marBottom w:val="0"/>
      <w:divBdr>
        <w:top w:val="none" w:sz="0" w:space="0" w:color="auto"/>
        <w:left w:val="none" w:sz="0" w:space="0" w:color="auto"/>
        <w:bottom w:val="none" w:sz="0" w:space="0" w:color="auto"/>
        <w:right w:val="none" w:sz="0" w:space="0" w:color="auto"/>
      </w:divBdr>
    </w:div>
    <w:div w:id="1429423943">
      <w:bodyDiv w:val="1"/>
      <w:marLeft w:val="0"/>
      <w:marRight w:val="0"/>
      <w:marTop w:val="0"/>
      <w:marBottom w:val="0"/>
      <w:divBdr>
        <w:top w:val="none" w:sz="0" w:space="0" w:color="auto"/>
        <w:left w:val="none" w:sz="0" w:space="0" w:color="auto"/>
        <w:bottom w:val="none" w:sz="0" w:space="0" w:color="auto"/>
        <w:right w:val="none" w:sz="0" w:space="0" w:color="auto"/>
      </w:divBdr>
    </w:div>
    <w:div w:id="1442266205">
      <w:bodyDiv w:val="1"/>
      <w:marLeft w:val="0"/>
      <w:marRight w:val="0"/>
      <w:marTop w:val="0"/>
      <w:marBottom w:val="0"/>
      <w:divBdr>
        <w:top w:val="none" w:sz="0" w:space="0" w:color="auto"/>
        <w:left w:val="none" w:sz="0" w:space="0" w:color="auto"/>
        <w:bottom w:val="none" w:sz="0" w:space="0" w:color="auto"/>
        <w:right w:val="none" w:sz="0" w:space="0" w:color="auto"/>
      </w:divBdr>
    </w:div>
    <w:div w:id="1460026789">
      <w:bodyDiv w:val="1"/>
      <w:marLeft w:val="0"/>
      <w:marRight w:val="0"/>
      <w:marTop w:val="0"/>
      <w:marBottom w:val="0"/>
      <w:divBdr>
        <w:top w:val="none" w:sz="0" w:space="0" w:color="auto"/>
        <w:left w:val="none" w:sz="0" w:space="0" w:color="auto"/>
        <w:bottom w:val="none" w:sz="0" w:space="0" w:color="auto"/>
        <w:right w:val="none" w:sz="0" w:space="0" w:color="auto"/>
      </w:divBdr>
    </w:div>
    <w:div w:id="1471634063">
      <w:bodyDiv w:val="1"/>
      <w:marLeft w:val="0"/>
      <w:marRight w:val="0"/>
      <w:marTop w:val="0"/>
      <w:marBottom w:val="0"/>
      <w:divBdr>
        <w:top w:val="none" w:sz="0" w:space="0" w:color="auto"/>
        <w:left w:val="none" w:sz="0" w:space="0" w:color="auto"/>
        <w:bottom w:val="none" w:sz="0" w:space="0" w:color="auto"/>
        <w:right w:val="none" w:sz="0" w:space="0" w:color="auto"/>
      </w:divBdr>
    </w:div>
    <w:div w:id="1507598424">
      <w:bodyDiv w:val="1"/>
      <w:marLeft w:val="0"/>
      <w:marRight w:val="0"/>
      <w:marTop w:val="0"/>
      <w:marBottom w:val="0"/>
      <w:divBdr>
        <w:top w:val="none" w:sz="0" w:space="0" w:color="auto"/>
        <w:left w:val="none" w:sz="0" w:space="0" w:color="auto"/>
        <w:bottom w:val="none" w:sz="0" w:space="0" w:color="auto"/>
        <w:right w:val="none" w:sz="0" w:space="0" w:color="auto"/>
      </w:divBdr>
    </w:div>
    <w:div w:id="1534228999">
      <w:bodyDiv w:val="1"/>
      <w:marLeft w:val="0"/>
      <w:marRight w:val="0"/>
      <w:marTop w:val="0"/>
      <w:marBottom w:val="0"/>
      <w:divBdr>
        <w:top w:val="none" w:sz="0" w:space="0" w:color="auto"/>
        <w:left w:val="none" w:sz="0" w:space="0" w:color="auto"/>
        <w:bottom w:val="none" w:sz="0" w:space="0" w:color="auto"/>
        <w:right w:val="none" w:sz="0" w:space="0" w:color="auto"/>
      </w:divBdr>
    </w:div>
    <w:div w:id="1537236473">
      <w:bodyDiv w:val="1"/>
      <w:marLeft w:val="0"/>
      <w:marRight w:val="0"/>
      <w:marTop w:val="0"/>
      <w:marBottom w:val="0"/>
      <w:divBdr>
        <w:top w:val="none" w:sz="0" w:space="0" w:color="auto"/>
        <w:left w:val="none" w:sz="0" w:space="0" w:color="auto"/>
        <w:bottom w:val="none" w:sz="0" w:space="0" w:color="auto"/>
        <w:right w:val="none" w:sz="0" w:space="0" w:color="auto"/>
      </w:divBdr>
    </w:div>
    <w:div w:id="1541674285">
      <w:bodyDiv w:val="1"/>
      <w:marLeft w:val="0"/>
      <w:marRight w:val="0"/>
      <w:marTop w:val="0"/>
      <w:marBottom w:val="0"/>
      <w:divBdr>
        <w:top w:val="none" w:sz="0" w:space="0" w:color="auto"/>
        <w:left w:val="none" w:sz="0" w:space="0" w:color="auto"/>
        <w:bottom w:val="none" w:sz="0" w:space="0" w:color="auto"/>
        <w:right w:val="none" w:sz="0" w:space="0" w:color="auto"/>
      </w:divBdr>
    </w:div>
    <w:div w:id="1551919414">
      <w:bodyDiv w:val="1"/>
      <w:marLeft w:val="0"/>
      <w:marRight w:val="0"/>
      <w:marTop w:val="0"/>
      <w:marBottom w:val="0"/>
      <w:divBdr>
        <w:top w:val="none" w:sz="0" w:space="0" w:color="auto"/>
        <w:left w:val="none" w:sz="0" w:space="0" w:color="auto"/>
        <w:bottom w:val="none" w:sz="0" w:space="0" w:color="auto"/>
        <w:right w:val="none" w:sz="0" w:space="0" w:color="auto"/>
      </w:divBdr>
    </w:div>
    <w:div w:id="1560556900">
      <w:bodyDiv w:val="1"/>
      <w:marLeft w:val="0"/>
      <w:marRight w:val="0"/>
      <w:marTop w:val="0"/>
      <w:marBottom w:val="0"/>
      <w:divBdr>
        <w:top w:val="none" w:sz="0" w:space="0" w:color="auto"/>
        <w:left w:val="none" w:sz="0" w:space="0" w:color="auto"/>
        <w:bottom w:val="none" w:sz="0" w:space="0" w:color="auto"/>
        <w:right w:val="none" w:sz="0" w:space="0" w:color="auto"/>
      </w:divBdr>
    </w:div>
    <w:div w:id="1562327891">
      <w:bodyDiv w:val="1"/>
      <w:marLeft w:val="0"/>
      <w:marRight w:val="0"/>
      <w:marTop w:val="0"/>
      <w:marBottom w:val="0"/>
      <w:divBdr>
        <w:top w:val="none" w:sz="0" w:space="0" w:color="auto"/>
        <w:left w:val="none" w:sz="0" w:space="0" w:color="auto"/>
        <w:bottom w:val="none" w:sz="0" w:space="0" w:color="auto"/>
        <w:right w:val="none" w:sz="0" w:space="0" w:color="auto"/>
      </w:divBdr>
    </w:div>
    <w:div w:id="1592396352">
      <w:bodyDiv w:val="1"/>
      <w:marLeft w:val="0"/>
      <w:marRight w:val="0"/>
      <w:marTop w:val="0"/>
      <w:marBottom w:val="0"/>
      <w:divBdr>
        <w:top w:val="none" w:sz="0" w:space="0" w:color="auto"/>
        <w:left w:val="none" w:sz="0" w:space="0" w:color="auto"/>
        <w:bottom w:val="none" w:sz="0" w:space="0" w:color="auto"/>
        <w:right w:val="none" w:sz="0" w:space="0" w:color="auto"/>
      </w:divBdr>
    </w:div>
    <w:div w:id="1700548765">
      <w:bodyDiv w:val="1"/>
      <w:marLeft w:val="0"/>
      <w:marRight w:val="0"/>
      <w:marTop w:val="0"/>
      <w:marBottom w:val="0"/>
      <w:divBdr>
        <w:top w:val="none" w:sz="0" w:space="0" w:color="auto"/>
        <w:left w:val="none" w:sz="0" w:space="0" w:color="auto"/>
        <w:bottom w:val="none" w:sz="0" w:space="0" w:color="auto"/>
        <w:right w:val="none" w:sz="0" w:space="0" w:color="auto"/>
      </w:divBdr>
    </w:div>
    <w:div w:id="1705523789">
      <w:bodyDiv w:val="1"/>
      <w:marLeft w:val="0"/>
      <w:marRight w:val="0"/>
      <w:marTop w:val="0"/>
      <w:marBottom w:val="0"/>
      <w:divBdr>
        <w:top w:val="none" w:sz="0" w:space="0" w:color="auto"/>
        <w:left w:val="none" w:sz="0" w:space="0" w:color="auto"/>
        <w:bottom w:val="none" w:sz="0" w:space="0" w:color="auto"/>
        <w:right w:val="none" w:sz="0" w:space="0" w:color="auto"/>
      </w:divBdr>
    </w:div>
    <w:div w:id="1713652691">
      <w:bodyDiv w:val="1"/>
      <w:marLeft w:val="0"/>
      <w:marRight w:val="0"/>
      <w:marTop w:val="0"/>
      <w:marBottom w:val="0"/>
      <w:divBdr>
        <w:top w:val="none" w:sz="0" w:space="0" w:color="auto"/>
        <w:left w:val="none" w:sz="0" w:space="0" w:color="auto"/>
        <w:bottom w:val="none" w:sz="0" w:space="0" w:color="auto"/>
        <w:right w:val="none" w:sz="0" w:space="0" w:color="auto"/>
      </w:divBdr>
    </w:div>
    <w:div w:id="1725449771">
      <w:bodyDiv w:val="1"/>
      <w:marLeft w:val="0"/>
      <w:marRight w:val="0"/>
      <w:marTop w:val="0"/>
      <w:marBottom w:val="0"/>
      <w:divBdr>
        <w:top w:val="none" w:sz="0" w:space="0" w:color="auto"/>
        <w:left w:val="none" w:sz="0" w:space="0" w:color="auto"/>
        <w:bottom w:val="none" w:sz="0" w:space="0" w:color="auto"/>
        <w:right w:val="none" w:sz="0" w:space="0" w:color="auto"/>
      </w:divBdr>
    </w:div>
    <w:div w:id="1753627230">
      <w:bodyDiv w:val="1"/>
      <w:marLeft w:val="0"/>
      <w:marRight w:val="0"/>
      <w:marTop w:val="0"/>
      <w:marBottom w:val="0"/>
      <w:divBdr>
        <w:top w:val="none" w:sz="0" w:space="0" w:color="auto"/>
        <w:left w:val="none" w:sz="0" w:space="0" w:color="auto"/>
        <w:bottom w:val="none" w:sz="0" w:space="0" w:color="auto"/>
        <w:right w:val="none" w:sz="0" w:space="0" w:color="auto"/>
      </w:divBdr>
    </w:div>
    <w:div w:id="1756593099">
      <w:bodyDiv w:val="1"/>
      <w:marLeft w:val="0"/>
      <w:marRight w:val="0"/>
      <w:marTop w:val="0"/>
      <w:marBottom w:val="0"/>
      <w:divBdr>
        <w:top w:val="none" w:sz="0" w:space="0" w:color="auto"/>
        <w:left w:val="none" w:sz="0" w:space="0" w:color="auto"/>
        <w:bottom w:val="none" w:sz="0" w:space="0" w:color="auto"/>
        <w:right w:val="none" w:sz="0" w:space="0" w:color="auto"/>
      </w:divBdr>
    </w:div>
    <w:div w:id="1761366177">
      <w:bodyDiv w:val="1"/>
      <w:marLeft w:val="0"/>
      <w:marRight w:val="0"/>
      <w:marTop w:val="0"/>
      <w:marBottom w:val="0"/>
      <w:divBdr>
        <w:top w:val="none" w:sz="0" w:space="0" w:color="auto"/>
        <w:left w:val="none" w:sz="0" w:space="0" w:color="auto"/>
        <w:bottom w:val="none" w:sz="0" w:space="0" w:color="auto"/>
        <w:right w:val="none" w:sz="0" w:space="0" w:color="auto"/>
      </w:divBdr>
    </w:div>
    <w:div w:id="1761564149">
      <w:bodyDiv w:val="1"/>
      <w:marLeft w:val="0"/>
      <w:marRight w:val="0"/>
      <w:marTop w:val="0"/>
      <w:marBottom w:val="0"/>
      <w:divBdr>
        <w:top w:val="none" w:sz="0" w:space="0" w:color="auto"/>
        <w:left w:val="none" w:sz="0" w:space="0" w:color="auto"/>
        <w:bottom w:val="none" w:sz="0" w:space="0" w:color="auto"/>
        <w:right w:val="none" w:sz="0" w:space="0" w:color="auto"/>
      </w:divBdr>
    </w:div>
    <w:div w:id="1765151627">
      <w:bodyDiv w:val="1"/>
      <w:marLeft w:val="0"/>
      <w:marRight w:val="0"/>
      <w:marTop w:val="0"/>
      <w:marBottom w:val="0"/>
      <w:divBdr>
        <w:top w:val="none" w:sz="0" w:space="0" w:color="auto"/>
        <w:left w:val="none" w:sz="0" w:space="0" w:color="auto"/>
        <w:bottom w:val="none" w:sz="0" w:space="0" w:color="auto"/>
        <w:right w:val="none" w:sz="0" w:space="0" w:color="auto"/>
      </w:divBdr>
    </w:div>
    <w:div w:id="1772240002">
      <w:bodyDiv w:val="1"/>
      <w:marLeft w:val="0"/>
      <w:marRight w:val="0"/>
      <w:marTop w:val="0"/>
      <w:marBottom w:val="0"/>
      <w:divBdr>
        <w:top w:val="none" w:sz="0" w:space="0" w:color="auto"/>
        <w:left w:val="none" w:sz="0" w:space="0" w:color="auto"/>
        <w:bottom w:val="none" w:sz="0" w:space="0" w:color="auto"/>
        <w:right w:val="none" w:sz="0" w:space="0" w:color="auto"/>
      </w:divBdr>
    </w:div>
    <w:div w:id="1778255235">
      <w:bodyDiv w:val="1"/>
      <w:marLeft w:val="0"/>
      <w:marRight w:val="0"/>
      <w:marTop w:val="0"/>
      <w:marBottom w:val="0"/>
      <w:divBdr>
        <w:top w:val="none" w:sz="0" w:space="0" w:color="auto"/>
        <w:left w:val="none" w:sz="0" w:space="0" w:color="auto"/>
        <w:bottom w:val="none" w:sz="0" w:space="0" w:color="auto"/>
        <w:right w:val="none" w:sz="0" w:space="0" w:color="auto"/>
      </w:divBdr>
    </w:div>
    <w:div w:id="1807232351">
      <w:bodyDiv w:val="1"/>
      <w:marLeft w:val="0"/>
      <w:marRight w:val="0"/>
      <w:marTop w:val="0"/>
      <w:marBottom w:val="0"/>
      <w:divBdr>
        <w:top w:val="none" w:sz="0" w:space="0" w:color="auto"/>
        <w:left w:val="none" w:sz="0" w:space="0" w:color="auto"/>
        <w:bottom w:val="none" w:sz="0" w:space="0" w:color="auto"/>
        <w:right w:val="none" w:sz="0" w:space="0" w:color="auto"/>
      </w:divBdr>
    </w:div>
    <w:div w:id="1813205786">
      <w:bodyDiv w:val="1"/>
      <w:marLeft w:val="0"/>
      <w:marRight w:val="0"/>
      <w:marTop w:val="0"/>
      <w:marBottom w:val="0"/>
      <w:divBdr>
        <w:top w:val="none" w:sz="0" w:space="0" w:color="auto"/>
        <w:left w:val="none" w:sz="0" w:space="0" w:color="auto"/>
        <w:bottom w:val="none" w:sz="0" w:space="0" w:color="auto"/>
        <w:right w:val="none" w:sz="0" w:space="0" w:color="auto"/>
      </w:divBdr>
    </w:div>
    <w:div w:id="1816678967">
      <w:bodyDiv w:val="1"/>
      <w:marLeft w:val="0"/>
      <w:marRight w:val="0"/>
      <w:marTop w:val="0"/>
      <w:marBottom w:val="0"/>
      <w:divBdr>
        <w:top w:val="none" w:sz="0" w:space="0" w:color="auto"/>
        <w:left w:val="none" w:sz="0" w:space="0" w:color="auto"/>
        <w:bottom w:val="none" w:sz="0" w:space="0" w:color="auto"/>
        <w:right w:val="none" w:sz="0" w:space="0" w:color="auto"/>
      </w:divBdr>
    </w:div>
    <w:div w:id="1821146029">
      <w:bodyDiv w:val="1"/>
      <w:marLeft w:val="0"/>
      <w:marRight w:val="0"/>
      <w:marTop w:val="0"/>
      <w:marBottom w:val="0"/>
      <w:divBdr>
        <w:top w:val="none" w:sz="0" w:space="0" w:color="auto"/>
        <w:left w:val="none" w:sz="0" w:space="0" w:color="auto"/>
        <w:bottom w:val="none" w:sz="0" w:space="0" w:color="auto"/>
        <w:right w:val="none" w:sz="0" w:space="0" w:color="auto"/>
      </w:divBdr>
    </w:div>
    <w:div w:id="1828743736">
      <w:bodyDiv w:val="1"/>
      <w:marLeft w:val="0"/>
      <w:marRight w:val="0"/>
      <w:marTop w:val="0"/>
      <w:marBottom w:val="0"/>
      <w:divBdr>
        <w:top w:val="none" w:sz="0" w:space="0" w:color="auto"/>
        <w:left w:val="none" w:sz="0" w:space="0" w:color="auto"/>
        <w:bottom w:val="none" w:sz="0" w:space="0" w:color="auto"/>
        <w:right w:val="none" w:sz="0" w:space="0" w:color="auto"/>
      </w:divBdr>
    </w:div>
    <w:div w:id="1830437032">
      <w:bodyDiv w:val="1"/>
      <w:marLeft w:val="0"/>
      <w:marRight w:val="0"/>
      <w:marTop w:val="0"/>
      <w:marBottom w:val="0"/>
      <w:divBdr>
        <w:top w:val="none" w:sz="0" w:space="0" w:color="auto"/>
        <w:left w:val="none" w:sz="0" w:space="0" w:color="auto"/>
        <w:bottom w:val="none" w:sz="0" w:space="0" w:color="auto"/>
        <w:right w:val="none" w:sz="0" w:space="0" w:color="auto"/>
      </w:divBdr>
    </w:div>
    <w:div w:id="1830632182">
      <w:bodyDiv w:val="1"/>
      <w:marLeft w:val="0"/>
      <w:marRight w:val="0"/>
      <w:marTop w:val="0"/>
      <w:marBottom w:val="0"/>
      <w:divBdr>
        <w:top w:val="none" w:sz="0" w:space="0" w:color="auto"/>
        <w:left w:val="none" w:sz="0" w:space="0" w:color="auto"/>
        <w:bottom w:val="none" w:sz="0" w:space="0" w:color="auto"/>
        <w:right w:val="none" w:sz="0" w:space="0" w:color="auto"/>
      </w:divBdr>
    </w:div>
    <w:div w:id="1842620077">
      <w:bodyDiv w:val="1"/>
      <w:marLeft w:val="0"/>
      <w:marRight w:val="0"/>
      <w:marTop w:val="0"/>
      <w:marBottom w:val="0"/>
      <w:divBdr>
        <w:top w:val="none" w:sz="0" w:space="0" w:color="auto"/>
        <w:left w:val="none" w:sz="0" w:space="0" w:color="auto"/>
        <w:bottom w:val="none" w:sz="0" w:space="0" w:color="auto"/>
        <w:right w:val="none" w:sz="0" w:space="0" w:color="auto"/>
      </w:divBdr>
    </w:div>
    <w:div w:id="1866140190">
      <w:bodyDiv w:val="1"/>
      <w:marLeft w:val="0"/>
      <w:marRight w:val="0"/>
      <w:marTop w:val="0"/>
      <w:marBottom w:val="0"/>
      <w:divBdr>
        <w:top w:val="none" w:sz="0" w:space="0" w:color="auto"/>
        <w:left w:val="none" w:sz="0" w:space="0" w:color="auto"/>
        <w:bottom w:val="none" w:sz="0" w:space="0" w:color="auto"/>
        <w:right w:val="none" w:sz="0" w:space="0" w:color="auto"/>
      </w:divBdr>
    </w:div>
    <w:div w:id="1877352959">
      <w:bodyDiv w:val="1"/>
      <w:marLeft w:val="0"/>
      <w:marRight w:val="0"/>
      <w:marTop w:val="0"/>
      <w:marBottom w:val="0"/>
      <w:divBdr>
        <w:top w:val="none" w:sz="0" w:space="0" w:color="auto"/>
        <w:left w:val="none" w:sz="0" w:space="0" w:color="auto"/>
        <w:bottom w:val="none" w:sz="0" w:space="0" w:color="auto"/>
        <w:right w:val="none" w:sz="0" w:space="0" w:color="auto"/>
      </w:divBdr>
    </w:div>
    <w:div w:id="1880127553">
      <w:bodyDiv w:val="1"/>
      <w:marLeft w:val="0"/>
      <w:marRight w:val="0"/>
      <w:marTop w:val="0"/>
      <w:marBottom w:val="0"/>
      <w:divBdr>
        <w:top w:val="none" w:sz="0" w:space="0" w:color="auto"/>
        <w:left w:val="none" w:sz="0" w:space="0" w:color="auto"/>
        <w:bottom w:val="none" w:sz="0" w:space="0" w:color="auto"/>
        <w:right w:val="none" w:sz="0" w:space="0" w:color="auto"/>
      </w:divBdr>
    </w:div>
    <w:div w:id="1882209359">
      <w:bodyDiv w:val="1"/>
      <w:marLeft w:val="0"/>
      <w:marRight w:val="0"/>
      <w:marTop w:val="0"/>
      <w:marBottom w:val="0"/>
      <w:divBdr>
        <w:top w:val="none" w:sz="0" w:space="0" w:color="auto"/>
        <w:left w:val="none" w:sz="0" w:space="0" w:color="auto"/>
        <w:bottom w:val="none" w:sz="0" w:space="0" w:color="auto"/>
        <w:right w:val="none" w:sz="0" w:space="0" w:color="auto"/>
      </w:divBdr>
    </w:div>
    <w:div w:id="1886333669">
      <w:bodyDiv w:val="1"/>
      <w:marLeft w:val="0"/>
      <w:marRight w:val="0"/>
      <w:marTop w:val="0"/>
      <w:marBottom w:val="0"/>
      <w:divBdr>
        <w:top w:val="none" w:sz="0" w:space="0" w:color="auto"/>
        <w:left w:val="none" w:sz="0" w:space="0" w:color="auto"/>
        <w:bottom w:val="none" w:sz="0" w:space="0" w:color="auto"/>
        <w:right w:val="none" w:sz="0" w:space="0" w:color="auto"/>
      </w:divBdr>
    </w:div>
    <w:div w:id="1889947274">
      <w:bodyDiv w:val="1"/>
      <w:marLeft w:val="0"/>
      <w:marRight w:val="0"/>
      <w:marTop w:val="0"/>
      <w:marBottom w:val="0"/>
      <w:divBdr>
        <w:top w:val="none" w:sz="0" w:space="0" w:color="auto"/>
        <w:left w:val="none" w:sz="0" w:space="0" w:color="auto"/>
        <w:bottom w:val="none" w:sz="0" w:space="0" w:color="auto"/>
        <w:right w:val="none" w:sz="0" w:space="0" w:color="auto"/>
      </w:divBdr>
    </w:div>
    <w:div w:id="1895772450">
      <w:bodyDiv w:val="1"/>
      <w:marLeft w:val="0"/>
      <w:marRight w:val="0"/>
      <w:marTop w:val="0"/>
      <w:marBottom w:val="0"/>
      <w:divBdr>
        <w:top w:val="none" w:sz="0" w:space="0" w:color="auto"/>
        <w:left w:val="none" w:sz="0" w:space="0" w:color="auto"/>
        <w:bottom w:val="none" w:sz="0" w:space="0" w:color="auto"/>
        <w:right w:val="none" w:sz="0" w:space="0" w:color="auto"/>
      </w:divBdr>
    </w:div>
    <w:div w:id="1920485666">
      <w:bodyDiv w:val="1"/>
      <w:marLeft w:val="0"/>
      <w:marRight w:val="0"/>
      <w:marTop w:val="0"/>
      <w:marBottom w:val="0"/>
      <w:divBdr>
        <w:top w:val="none" w:sz="0" w:space="0" w:color="auto"/>
        <w:left w:val="none" w:sz="0" w:space="0" w:color="auto"/>
        <w:bottom w:val="none" w:sz="0" w:space="0" w:color="auto"/>
        <w:right w:val="none" w:sz="0" w:space="0" w:color="auto"/>
      </w:divBdr>
    </w:div>
    <w:div w:id="1920627363">
      <w:bodyDiv w:val="1"/>
      <w:marLeft w:val="0"/>
      <w:marRight w:val="0"/>
      <w:marTop w:val="0"/>
      <w:marBottom w:val="0"/>
      <w:divBdr>
        <w:top w:val="none" w:sz="0" w:space="0" w:color="auto"/>
        <w:left w:val="none" w:sz="0" w:space="0" w:color="auto"/>
        <w:bottom w:val="none" w:sz="0" w:space="0" w:color="auto"/>
        <w:right w:val="none" w:sz="0" w:space="0" w:color="auto"/>
      </w:divBdr>
    </w:div>
    <w:div w:id="1928691520">
      <w:bodyDiv w:val="1"/>
      <w:marLeft w:val="0"/>
      <w:marRight w:val="0"/>
      <w:marTop w:val="0"/>
      <w:marBottom w:val="0"/>
      <w:divBdr>
        <w:top w:val="none" w:sz="0" w:space="0" w:color="auto"/>
        <w:left w:val="none" w:sz="0" w:space="0" w:color="auto"/>
        <w:bottom w:val="none" w:sz="0" w:space="0" w:color="auto"/>
        <w:right w:val="none" w:sz="0" w:space="0" w:color="auto"/>
      </w:divBdr>
    </w:div>
    <w:div w:id="1931234315">
      <w:bodyDiv w:val="1"/>
      <w:marLeft w:val="0"/>
      <w:marRight w:val="0"/>
      <w:marTop w:val="0"/>
      <w:marBottom w:val="0"/>
      <w:divBdr>
        <w:top w:val="none" w:sz="0" w:space="0" w:color="auto"/>
        <w:left w:val="none" w:sz="0" w:space="0" w:color="auto"/>
        <w:bottom w:val="none" w:sz="0" w:space="0" w:color="auto"/>
        <w:right w:val="none" w:sz="0" w:space="0" w:color="auto"/>
      </w:divBdr>
    </w:div>
    <w:div w:id="1932856377">
      <w:bodyDiv w:val="1"/>
      <w:marLeft w:val="0"/>
      <w:marRight w:val="0"/>
      <w:marTop w:val="0"/>
      <w:marBottom w:val="0"/>
      <w:divBdr>
        <w:top w:val="none" w:sz="0" w:space="0" w:color="auto"/>
        <w:left w:val="none" w:sz="0" w:space="0" w:color="auto"/>
        <w:bottom w:val="none" w:sz="0" w:space="0" w:color="auto"/>
        <w:right w:val="none" w:sz="0" w:space="0" w:color="auto"/>
      </w:divBdr>
    </w:div>
    <w:div w:id="1935625187">
      <w:bodyDiv w:val="1"/>
      <w:marLeft w:val="0"/>
      <w:marRight w:val="0"/>
      <w:marTop w:val="0"/>
      <w:marBottom w:val="0"/>
      <w:divBdr>
        <w:top w:val="none" w:sz="0" w:space="0" w:color="auto"/>
        <w:left w:val="none" w:sz="0" w:space="0" w:color="auto"/>
        <w:bottom w:val="none" w:sz="0" w:space="0" w:color="auto"/>
        <w:right w:val="none" w:sz="0" w:space="0" w:color="auto"/>
      </w:divBdr>
    </w:div>
    <w:div w:id="1937324100">
      <w:bodyDiv w:val="1"/>
      <w:marLeft w:val="0"/>
      <w:marRight w:val="0"/>
      <w:marTop w:val="0"/>
      <w:marBottom w:val="0"/>
      <w:divBdr>
        <w:top w:val="none" w:sz="0" w:space="0" w:color="auto"/>
        <w:left w:val="none" w:sz="0" w:space="0" w:color="auto"/>
        <w:bottom w:val="none" w:sz="0" w:space="0" w:color="auto"/>
        <w:right w:val="none" w:sz="0" w:space="0" w:color="auto"/>
      </w:divBdr>
    </w:div>
    <w:div w:id="1939020949">
      <w:bodyDiv w:val="1"/>
      <w:marLeft w:val="0"/>
      <w:marRight w:val="0"/>
      <w:marTop w:val="0"/>
      <w:marBottom w:val="0"/>
      <w:divBdr>
        <w:top w:val="none" w:sz="0" w:space="0" w:color="auto"/>
        <w:left w:val="none" w:sz="0" w:space="0" w:color="auto"/>
        <w:bottom w:val="none" w:sz="0" w:space="0" w:color="auto"/>
        <w:right w:val="none" w:sz="0" w:space="0" w:color="auto"/>
      </w:divBdr>
    </w:div>
    <w:div w:id="1939871071">
      <w:bodyDiv w:val="1"/>
      <w:marLeft w:val="0"/>
      <w:marRight w:val="0"/>
      <w:marTop w:val="0"/>
      <w:marBottom w:val="0"/>
      <w:divBdr>
        <w:top w:val="none" w:sz="0" w:space="0" w:color="auto"/>
        <w:left w:val="none" w:sz="0" w:space="0" w:color="auto"/>
        <w:bottom w:val="none" w:sz="0" w:space="0" w:color="auto"/>
        <w:right w:val="none" w:sz="0" w:space="0" w:color="auto"/>
      </w:divBdr>
    </w:div>
    <w:div w:id="1940916941">
      <w:bodyDiv w:val="1"/>
      <w:marLeft w:val="0"/>
      <w:marRight w:val="0"/>
      <w:marTop w:val="0"/>
      <w:marBottom w:val="0"/>
      <w:divBdr>
        <w:top w:val="none" w:sz="0" w:space="0" w:color="auto"/>
        <w:left w:val="none" w:sz="0" w:space="0" w:color="auto"/>
        <w:bottom w:val="none" w:sz="0" w:space="0" w:color="auto"/>
        <w:right w:val="none" w:sz="0" w:space="0" w:color="auto"/>
      </w:divBdr>
    </w:div>
    <w:div w:id="1949703403">
      <w:bodyDiv w:val="1"/>
      <w:marLeft w:val="0"/>
      <w:marRight w:val="0"/>
      <w:marTop w:val="0"/>
      <w:marBottom w:val="0"/>
      <w:divBdr>
        <w:top w:val="none" w:sz="0" w:space="0" w:color="auto"/>
        <w:left w:val="none" w:sz="0" w:space="0" w:color="auto"/>
        <w:bottom w:val="none" w:sz="0" w:space="0" w:color="auto"/>
        <w:right w:val="none" w:sz="0" w:space="0" w:color="auto"/>
      </w:divBdr>
    </w:div>
    <w:div w:id="1950239864">
      <w:bodyDiv w:val="1"/>
      <w:marLeft w:val="0"/>
      <w:marRight w:val="0"/>
      <w:marTop w:val="0"/>
      <w:marBottom w:val="0"/>
      <w:divBdr>
        <w:top w:val="none" w:sz="0" w:space="0" w:color="auto"/>
        <w:left w:val="none" w:sz="0" w:space="0" w:color="auto"/>
        <w:bottom w:val="none" w:sz="0" w:space="0" w:color="auto"/>
        <w:right w:val="none" w:sz="0" w:space="0" w:color="auto"/>
      </w:divBdr>
    </w:div>
    <w:div w:id="1962219852">
      <w:bodyDiv w:val="1"/>
      <w:marLeft w:val="0"/>
      <w:marRight w:val="0"/>
      <w:marTop w:val="0"/>
      <w:marBottom w:val="0"/>
      <w:divBdr>
        <w:top w:val="none" w:sz="0" w:space="0" w:color="auto"/>
        <w:left w:val="none" w:sz="0" w:space="0" w:color="auto"/>
        <w:bottom w:val="none" w:sz="0" w:space="0" w:color="auto"/>
        <w:right w:val="none" w:sz="0" w:space="0" w:color="auto"/>
      </w:divBdr>
    </w:div>
    <w:div w:id="1989431514">
      <w:bodyDiv w:val="1"/>
      <w:marLeft w:val="0"/>
      <w:marRight w:val="0"/>
      <w:marTop w:val="0"/>
      <w:marBottom w:val="0"/>
      <w:divBdr>
        <w:top w:val="none" w:sz="0" w:space="0" w:color="auto"/>
        <w:left w:val="none" w:sz="0" w:space="0" w:color="auto"/>
        <w:bottom w:val="none" w:sz="0" w:space="0" w:color="auto"/>
        <w:right w:val="none" w:sz="0" w:space="0" w:color="auto"/>
      </w:divBdr>
    </w:div>
    <w:div w:id="2021421979">
      <w:bodyDiv w:val="1"/>
      <w:marLeft w:val="0"/>
      <w:marRight w:val="0"/>
      <w:marTop w:val="0"/>
      <w:marBottom w:val="0"/>
      <w:divBdr>
        <w:top w:val="none" w:sz="0" w:space="0" w:color="auto"/>
        <w:left w:val="none" w:sz="0" w:space="0" w:color="auto"/>
        <w:bottom w:val="none" w:sz="0" w:space="0" w:color="auto"/>
        <w:right w:val="none" w:sz="0" w:space="0" w:color="auto"/>
      </w:divBdr>
    </w:div>
    <w:div w:id="2032223645">
      <w:bodyDiv w:val="1"/>
      <w:marLeft w:val="0"/>
      <w:marRight w:val="0"/>
      <w:marTop w:val="0"/>
      <w:marBottom w:val="0"/>
      <w:divBdr>
        <w:top w:val="none" w:sz="0" w:space="0" w:color="auto"/>
        <w:left w:val="none" w:sz="0" w:space="0" w:color="auto"/>
        <w:bottom w:val="none" w:sz="0" w:space="0" w:color="auto"/>
        <w:right w:val="none" w:sz="0" w:space="0" w:color="auto"/>
      </w:divBdr>
    </w:div>
    <w:div w:id="2039045657">
      <w:bodyDiv w:val="1"/>
      <w:marLeft w:val="0"/>
      <w:marRight w:val="0"/>
      <w:marTop w:val="0"/>
      <w:marBottom w:val="0"/>
      <w:divBdr>
        <w:top w:val="none" w:sz="0" w:space="0" w:color="auto"/>
        <w:left w:val="none" w:sz="0" w:space="0" w:color="auto"/>
        <w:bottom w:val="none" w:sz="0" w:space="0" w:color="auto"/>
        <w:right w:val="none" w:sz="0" w:space="0" w:color="auto"/>
      </w:divBdr>
    </w:div>
    <w:div w:id="2041778141">
      <w:bodyDiv w:val="1"/>
      <w:marLeft w:val="0"/>
      <w:marRight w:val="0"/>
      <w:marTop w:val="0"/>
      <w:marBottom w:val="0"/>
      <w:divBdr>
        <w:top w:val="none" w:sz="0" w:space="0" w:color="auto"/>
        <w:left w:val="none" w:sz="0" w:space="0" w:color="auto"/>
        <w:bottom w:val="none" w:sz="0" w:space="0" w:color="auto"/>
        <w:right w:val="none" w:sz="0" w:space="0" w:color="auto"/>
      </w:divBdr>
    </w:div>
    <w:div w:id="2047753131">
      <w:bodyDiv w:val="1"/>
      <w:marLeft w:val="0"/>
      <w:marRight w:val="0"/>
      <w:marTop w:val="0"/>
      <w:marBottom w:val="0"/>
      <w:divBdr>
        <w:top w:val="none" w:sz="0" w:space="0" w:color="auto"/>
        <w:left w:val="none" w:sz="0" w:space="0" w:color="auto"/>
        <w:bottom w:val="none" w:sz="0" w:space="0" w:color="auto"/>
        <w:right w:val="none" w:sz="0" w:space="0" w:color="auto"/>
      </w:divBdr>
    </w:div>
    <w:div w:id="2060204587">
      <w:bodyDiv w:val="1"/>
      <w:marLeft w:val="0"/>
      <w:marRight w:val="0"/>
      <w:marTop w:val="0"/>
      <w:marBottom w:val="0"/>
      <w:divBdr>
        <w:top w:val="none" w:sz="0" w:space="0" w:color="auto"/>
        <w:left w:val="none" w:sz="0" w:space="0" w:color="auto"/>
        <w:bottom w:val="none" w:sz="0" w:space="0" w:color="auto"/>
        <w:right w:val="none" w:sz="0" w:space="0" w:color="auto"/>
      </w:divBdr>
      <w:divsChild>
        <w:div w:id="289213381">
          <w:marLeft w:val="0"/>
          <w:marRight w:val="0"/>
          <w:marTop w:val="0"/>
          <w:marBottom w:val="0"/>
          <w:divBdr>
            <w:top w:val="none" w:sz="0" w:space="0" w:color="auto"/>
            <w:left w:val="none" w:sz="0" w:space="0" w:color="auto"/>
            <w:bottom w:val="none" w:sz="0" w:space="0" w:color="auto"/>
            <w:right w:val="none" w:sz="0" w:space="0" w:color="auto"/>
          </w:divBdr>
        </w:div>
        <w:div w:id="508066420">
          <w:marLeft w:val="0"/>
          <w:marRight w:val="0"/>
          <w:marTop w:val="0"/>
          <w:marBottom w:val="0"/>
          <w:divBdr>
            <w:top w:val="none" w:sz="0" w:space="0" w:color="auto"/>
            <w:left w:val="none" w:sz="0" w:space="0" w:color="auto"/>
            <w:bottom w:val="none" w:sz="0" w:space="0" w:color="auto"/>
            <w:right w:val="none" w:sz="0" w:space="0" w:color="auto"/>
          </w:divBdr>
        </w:div>
        <w:div w:id="1486433914">
          <w:marLeft w:val="0"/>
          <w:marRight w:val="0"/>
          <w:marTop w:val="0"/>
          <w:marBottom w:val="0"/>
          <w:divBdr>
            <w:top w:val="none" w:sz="0" w:space="0" w:color="auto"/>
            <w:left w:val="none" w:sz="0" w:space="0" w:color="auto"/>
            <w:bottom w:val="none" w:sz="0" w:space="0" w:color="auto"/>
            <w:right w:val="none" w:sz="0" w:space="0" w:color="auto"/>
          </w:divBdr>
        </w:div>
        <w:div w:id="1829008178">
          <w:marLeft w:val="0"/>
          <w:marRight w:val="0"/>
          <w:marTop w:val="0"/>
          <w:marBottom w:val="0"/>
          <w:divBdr>
            <w:top w:val="none" w:sz="0" w:space="0" w:color="auto"/>
            <w:left w:val="none" w:sz="0" w:space="0" w:color="auto"/>
            <w:bottom w:val="none" w:sz="0" w:space="0" w:color="auto"/>
            <w:right w:val="none" w:sz="0" w:space="0" w:color="auto"/>
          </w:divBdr>
        </w:div>
        <w:div w:id="1923173380">
          <w:marLeft w:val="0"/>
          <w:marRight w:val="0"/>
          <w:marTop w:val="0"/>
          <w:marBottom w:val="0"/>
          <w:divBdr>
            <w:top w:val="none" w:sz="0" w:space="0" w:color="auto"/>
            <w:left w:val="none" w:sz="0" w:space="0" w:color="auto"/>
            <w:bottom w:val="none" w:sz="0" w:space="0" w:color="auto"/>
            <w:right w:val="none" w:sz="0" w:space="0" w:color="auto"/>
          </w:divBdr>
        </w:div>
      </w:divsChild>
    </w:div>
    <w:div w:id="2065640345">
      <w:bodyDiv w:val="1"/>
      <w:marLeft w:val="0"/>
      <w:marRight w:val="0"/>
      <w:marTop w:val="0"/>
      <w:marBottom w:val="0"/>
      <w:divBdr>
        <w:top w:val="none" w:sz="0" w:space="0" w:color="auto"/>
        <w:left w:val="none" w:sz="0" w:space="0" w:color="auto"/>
        <w:bottom w:val="none" w:sz="0" w:space="0" w:color="auto"/>
        <w:right w:val="none" w:sz="0" w:space="0" w:color="auto"/>
      </w:divBdr>
    </w:div>
    <w:div w:id="2084377711">
      <w:bodyDiv w:val="1"/>
      <w:marLeft w:val="0"/>
      <w:marRight w:val="0"/>
      <w:marTop w:val="0"/>
      <w:marBottom w:val="0"/>
      <w:divBdr>
        <w:top w:val="none" w:sz="0" w:space="0" w:color="auto"/>
        <w:left w:val="none" w:sz="0" w:space="0" w:color="auto"/>
        <w:bottom w:val="none" w:sz="0" w:space="0" w:color="auto"/>
        <w:right w:val="none" w:sz="0" w:space="0" w:color="auto"/>
      </w:divBdr>
    </w:div>
    <w:div w:id="2085179037">
      <w:bodyDiv w:val="1"/>
      <w:marLeft w:val="0"/>
      <w:marRight w:val="0"/>
      <w:marTop w:val="0"/>
      <w:marBottom w:val="0"/>
      <w:divBdr>
        <w:top w:val="none" w:sz="0" w:space="0" w:color="auto"/>
        <w:left w:val="none" w:sz="0" w:space="0" w:color="auto"/>
        <w:bottom w:val="none" w:sz="0" w:space="0" w:color="auto"/>
        <w:right w:val="none" w:sz="0" w:space="0" w:color="auto"/>
      </w:divBdr>
    </w:div>
    <w:div w:id="2098283139">
      <w:bodyDiv w:val="1"/>
      <w:marLeft w:val="0"/>
      <w:marRight w:val="0"/>
      <w:marTop w:val="0"/>
      <w:marBottom w:val="0"/>
      <w:divBdr>
        <w:top w:val="none" w:sz="0" w:space="0" w:color="auto"/>
        <w:left w:val="none" w:sz="0" w:space="0" w:color="auto"/>
        <w:bottom w:val="none" w:sz="0" w:space="0" w:color="auto"/>
        <w:right w:val="none" w:sz="0" w:space="0" w:color="auto"/>
      </w:divBdr>
    </w:div>
    <w:div w:id="2104060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footer" Target="footer2.xml"/><Relationship Id="rId26" Type="http://schemas.openxmlformats.org/officeDocument/2006/relationships/image" Target="media/image8.jpe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image" Target="media/image16.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image" Target="media/image15.jpeg"/><Relationship Id="rId38"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image" Target="media/image3.png"/><Relationship Id="rId29" Type="http://schemas.openxmlformats.org/officeDocument/2006/relationships/image" Target="media/image1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6.pn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10" Type="http://schemas.openxmlformats.org/officeDocument/2006/relationships/chart" Target="charts/chart2.xml"/><Relationship Id="rId19" Type="http://schemas.openxmlformats.org/officeDocument/2006/relationships/image" Target="media/image2.pn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png"/><Relationship Id="rId35" Type="http://schemas.openxmlformats.org/officeDocument/2006/relationships/image" Target="media/image17.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bajor\Desktop\PR2022_2023\makow\statystyk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ajor\Desktop\PR2022_2023\makow\statysty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bajor\Desktop\PR2022_2023\makow\statystyk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bajor\Desktop\PR2022_2023\makow\statystyk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bajor\Desktop\PR2022_2023\makow\statystyk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bajor\Downloads\KULT_2381_XTAB_20240116144307.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bajor\Downloads\KULT_2381_XTAB_20240116144307.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bajor\Downloads\PODM_2315_XTAB_2024011717561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rgbClr val="002060"/>
                </a:solidFill>
                <a:prstDash val="sysDot"/>
              </a:ln>
              <a:effectLst/>
            </c:spPr>
            <c:trendlineType val="linear"/>
            <c:dispRSqr val="0"/>
            <c:dispEq val="0"/>
          </c:trendline>
          <c:cat>
            <c:numRef>
              <c:f>'liczba mieszkancow'!$B$15:$E$15</c:f>
              <c:numCache>
                <c:formatCode>General</c:formatCode>
                <c:ptCount val="4"/>
                <c:pt idx="0">
                  <c:v>2019</c:v>
                </c:pt>
                <c:pt idx="1">
                  <c:v>2020</c:v>
                </c:pt>
                <c:pt idx="2">
                  <c:v>2021</c:v>
                </c:pt>
                <c:pt idx="3">
                  <c:v>2022</c:v>
                </c:pt>
              </c:numCache>
            </c:numRef>
          </c:cat>
          <c:val>
            <c:numRef>
              <c:f>'liczba mieszkancow'!$B$16:$E$16</c:f>
              <c:numCache>
                <c:formatCode>General</c:formatCode>
                <c:ptCount val="4"/>
                <c:pt idx="0">
                  <c:v>6053</c:v>
                </c:pt>
                <c:pt idx="1">
                  <c:v>6048</c:v>
                </c:pt>
                <c:pt idx="2">
                  <c:v>6025</c:v>
                </c:pt>
                <c:pt idx="3">
                  <c:v>6014</c:v>
                </c:pt>
              </c:numCache>
            </c:numRef>
          </c:val>
          <c:extLst>
            <c:ext xmlns:c16="http://schemas.microsoft.com/office/drawing/2014/chart" uri="{C3380CC4-5D6E-409C-BE32-E72D297353CC}">
              <c16:uniqueId val="{00000000-E5D6-474A-91B3-83B3B1345D86}"/>
            </c:ext>
          </c:extLst>
        </c:ser>
        <c:dLbls>
          <c:showLegendKey val="0"/>
          <c:showVal val="0"/>
          <c:showCatName val="0"/>
          <c:showSerName val="0"/>
          <c:showPercent val="0"/>
          <c:showBubbleSize val="0"/>
        </c:dLbls>
        <c:gapWidth val="219"/>
        <c:overlap val="-27"/>
        <c:axId val="367790736"/>
        <c:axId val="365835760"/>
      </c:barChart>
      <c:catAx>
        <c:axId val="36779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5835760"/>
        <c:crosses val="autoZero"/>
        <c:auto val="1"/>
        <c:lblAlgn val="ctr"/>
        <c:lblOffset val="100"/>
        <c:noMultiLvlLbl val="0"/>
      </c:catAx>
      <c:valAx>
        <c:axId val="3658357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7790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TABLICA!$B$10</c:f>
              <c:strCache>
                <c:ptCount val="1"/>
                <c:pt idx="0">
                  <c:v>Urodzenia żywe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3.4716459197787E-2"/>
                  <c:y val="-5.3275371828521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764-4C9D-AF72-421C446CF1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TABLICA!$F$9:$I$9</c:f>
              <c:strCache>
                <c:ptCount val="4"/>
                <c:pt idx="0">
                  <c:v>2019</c:v>
                </c:pt>
                <c:pt idx="1">
                  <c:v>2020</c:v>
                </c:pt>
                <c:pt idx="2">
                  <c:v>2021</c:v>
                </c:pt>
                <c:pt idx="3">
                  <c:v>2022</c:v>
                </c:pt>
              </c:strCache>
            </c:strRef>
          </c:cat>
          <c:val>
            <c:numRef>
              <c:f>TABLICA!$F$10:$I$10</c:f>
              <c:numCache>
                <c:formatCode>#,##0</c:formatCode>
                <c:ptCount val="4"/>
                <c:pt idx="0">
                  <c:v>66</c:v>
                </c:pt>
                <c:pt idx="1">
                  <c:v>62</c:v>
                </c:pt>
                <c:pt idx="2">
                  <c:v>51</c:v>
                </c:pt>
                <c:pt idx="3">
                  <c:v>54</c:v>
                </c:pt>
              </c:numCache>
            </c:numRef>
          </c:val>
          <c:smooth val="0"/>
          <c:extLst>
            <c:ext xmlns:c16="http://schemas.microsoft.com/office/drawing/2014/chart" uri="{C3380CC4-5D6E-409C-BE32-E72D297353CC}">
              <c16:uniqueId val="{00000000-4764-4C9D-AF72-421C446CF154}"/>
            </c:ext>
          </c:extLst>
        </c:ser>
        <c:ser>
          <c:idx val="1"/>
          <c:order val="1"/>
          <c:tx>
            <c:strRef>
              <c:f>TABLICA!$B$11</c:f>
              <c:strCache>
                <c:ptCount val="1"/>
                <c:pt idx="0">
                  <c:v>Zgony ogółem</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3.0106039649608115E-2"/>
                  <c:y val="4.86457421988917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64-4C9D-AF72-421C446CF1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TABLICA!$F$9:$I$9</c:f>
              <c:strCache>
                <c:ptCount val="4"/>
                <c:pt idx="0">
                  <c:v>2019</c:v>
                </c:pt>
                <c:pt idx="1">
                  <c:v>2020</c:v>
                </c:pt>
                <c:pt idx="2">
                  <c:v>2021</c:v>
                </c:pt>
                <c:pt idx="3">
                  <c:v>2022</c:v>
                </c:pt>
              </c:strCache>
            </c:strRef>
          </c:cat>
          <c:val>
            <c:numRef>
              <c:f>TABLICA!$F$11:$I$11</c:f>
              <c:numCache>
                <c:formatCode>#,##0</c:formatCode>
                <c:ptCount val="4"/>
                <c:pt idx="0">
                  <c:v>51</c:v>
                </c:pt>
                <c:pt idx="1">
                  <c:v>76</c:v>
                </c:pt>
                <c:pt idx="2">
                  <c:v>85</c:v>
                </c:pt>
                <c:pt idx="3">
                  <c:v>77</c:v>
                </c:pt>
              </c:numCache>
            </c:numRef>
          </c:val>
          <c:smooth val="0"/>
          <c:extLst>
            <c:ext xmlns:c16="http://schemas.microsoft.com/office/drawing/2014/chart" uri="{C3380CC4-5D6E-409C-BE32-E72D297353CC}">
              <c16:uniqueId val="{00000001-4764-4C9D-AF72-421C446CF154}"/>
            </c:ext>
          </c:extLst>
        </c:ser>
        <c:ser>
          <c:idx val="2"/>
          <c:order val="2"/>
          <c:tx>
            <c:strRef>
              <c:f>TABLICA!$B$12</c:f>
              <c:strCache>
                <c:ptCount val="1"/>
                <c:pt idx="0">
                  <c:v>Przyrost naturalny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TABLICA!$F$9:$I$9</c:f>
              <c:strCache>
                <c:ptCount val="4"/>
                <c:pt idx="0">
                  <c:v>2019</c:v>
                </c:pt>
                <c:pt idx="1">
                  <c:v>2020</c:v>
                </c:pt>
                <c:pt idx="2">
                  <c:v>2021</c:v>
                </c:pt>
                <c:pt idx="3">
                  <c:v>2022</c:v>
                </c:pt>
              </c:strCache>
            </c:strRef>
          </c:cat>
          <c:val>
            <c:numRef>
              <c:f>TABLICA!$F$12:$I$12</c:f>
              <c:numCache>
                <c:formatCode>#,##0</c:formatCode>
                <c:ptCount val="4"/>
                <c:pt idx="0">
                  <c:v>15</c:v>
                </c:pt>
                <c:pt idx="1">
                  <c:v>-14</c:v>
                </c:pt>
                <c:pt idx="2">
                  <c:v>-34</c:v>
                </c:pt>
                <c:pt idx="3">
                  <c:v>-23</c:v>
                </c:pt>
              </c:numCache>
            </c:numRef>
          </c:val>
          <c:smooth val="0"/>
          <c:extLst>
            <c:ext xmlns:c16="http://schemas.microsoft.com/office/drawing/2014/chart" uri="{C3380CC4-5D6E-409C-BE32-E72D297353CC}">
              <c16:uniqueId val="{00000002-4764-4C9D-AF72-421C446CF154}"/>
            </c:ext>
          </c:extLst>
        </c:ser>
        <c:dLbls>
          <c:showLegendKey val="0"/>
          <c:showVal val="0"/>
          <c:showCatName val="0"/>
          <c:showSerName val="0"/>
          <c:showPercent val="0"/>
          <c:showBubbleSize val="0"/>
        </c:dLbls>
        <c:marker val="1"/>
        <c:smooth val="0"/>
        <c:axId val="554864760"/>
        <c:axId val="554868720"/>
      </c:lineChart>
      <c:catAx>
        <c:axId val="554864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pl-PL"/>
          </a:p>
        </c:txPr>
        <c:crossAx val="554868720"/>
        <c:crosses val="autoZero"/>
        <c:auto val="1"/>
        <c:lblAlgn val="ctr"/>
        <c:lblOffset val="100"/>
        <c:noMultiLvlLbl val="0"/>
      </c:catAx>
      <c:valAx>
        <c:axId val="554868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4864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'liczba mieszkancow'!$A$30</c:f>
              <c:strCache>
                <c:ptCount val="1"/>
                <c:pt idx="0">
                  <c:v>wiek przedprodukcyjny</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'liczba mieszkancow'!$B$28:$E$28</c:f>
              <c:numCache>
                <c:formatCode>General</c:formatCode>
                <c:ptCount val="4"/>
                <c:pt idx="0">
                  <c:v>2019</c:v>
                </c:pt>
                <c:pt idx="1">
                  <c:v>2020</c:v>
                </c:pt>
                <c:pt idx="2">
                  <c:v>2021</c:v>
                </c:pt>
                <c:pt idx="3">
                  <c:v>2022</c:v>
                </c:pt>
              </c:numCache>
            </c:numRef>
          </c:cat>
          <c:val>
            <c:numRef>
              <c:f>'liczba mieszkancow'!$B$30:$E$30</c:f>
              <c:numCache>
                <c:formatCode>General</c:formatCode>
                <c:ptCount val="4"/>
                <c:pt idx="0">
                  <c:v>1208</c:v>
                </c:pt>
                <c:pt idx="1">
                  <c:v>1203</c:v>
                </c:pt>
                <c:pt idx="2">
                  <c:v>1217</c:v>
                </c:pt>
                <c:pt idx="3">
                  <c:v>1220</c:v>
                </c:pt>
              </c:numCache>
            </c:numRef>
          </c:val>
          <c:smooth val="0"/>
          <c:extLst>
            <c:ext xmlns:c16="http://schemas.microsoft.com/office/drawing/2014/chart" uri="{C3380CC4-5D6E-409C-BE32-E72D297353CC}">
              <c16:uniqueId val="{00000000-2362-42BC-BB73-DE830A402720}"/>
            </c:ext>
          </c:extLst>
        </c:ser>
        <c:ser>
          <c:idx val="1"/>
          <c:order val="1"/>
          <c:tx>
            <c:strRef>
              <c:f>'liczba mieszkancow'!$A$31</c:f>
              <c:strCache>
                <c:ptCount val="1"/>
                <c:pt idx="0">
                  <c:v>wiek produkcyjny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'liczba mieszkancow'!$B$28:$E$28</c:f>
              <c:numCache>
                <c:formatCode>General</c:formatCode>
                <c:ptCount val="4"/>
                <c:pt idx="0">
                  <c:v>2019</c:v>
                </c:pt>
                <c:pt idx="1">
                  <c:v>2020</c:v>
                </c:pt>
                <c:pt idx="2">
                  <c:v>2021</c:v>
                </c:pt>
                <c:pt idx="3">
                  <c:v>2022</c:v>
                </c:pt>
              </c:numCache>
            </c:numRef>
          </c:cat>
          <c:val>
            <c:numRef>
              <c:f>'liczba mieszkancow'!$B$31:$E$31</c:f>
              <c:numCache>
                <c:formatCode>General</c:formatCode>
                <c:ptCount val="4"/>
                <c:pt idx="0">
                  <c:v>3677</c:v>
                </c:pt>
                <c:pt idx="1">
                  <c:v>3685</c:v>
                </c:pt>
                <c:pt idx="2">
                  <c:v>3642</c:v>
                </c:pt>
                <c:pt idx="3">
                  <c:v>3623</c:v>
                </c:pt>
              </c:numCache>
            </c:numRef>
          </c:val>
          <c:smooth val="0"/>
          <c:extLst>
            <c:ext xmlns:c16="http://schemas.microsoft.com/office/drawing/2014/chart" uri="{C3380CC4-5D6E-409C-BE32-E72D297353CC}">
              <c16:uniqueId val="{00000001-2362-42BC-BB73-DE830A402720}"/>
            </c:ext>
          </c:extLst>
        </c:ser>
        <c:ser>
          <c:idx val="2"/>
          <c:order val="2"/>
          <c:tx>
            <c:strRef>
              <c:f>'liczba mieszkancow'!$A$32</c:f>
              <c:strCache>
                <c:ptCount val="1"/>
                <c:pt idx="0">
                  <c:v>wiek poprodukcyjny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'liczba mieszkancow'!$B$28:$E$28</c:f>
              <c:numCache>
                <c:formatCode>General</c:formatCode>
                <c:ptCount val="4"/>
                <c:pt idx="0">
                  <c:v>2019</c:v>
                </c:pt>
                <c:pt idx="1">
                  <c:v>2020</c:v>
                </c:pt>
                <c:pt idx="2">
                  <c:v>2021</c:v>
                </c:pt>
                <c:pt idx="3">
                  <c:v>2022</c:v>
                </c:pt>
              </c:numCache>
            </c:numRef>
          </c:cat>
          <c:val>
            <c:numRef>
              <c:f>'liczba mieszkancow'!$B$32:$E$32</c:f>
              <c:numCache>
                <c:formatCode>General</c:formatCode>
                <c:ptCount val="4"/>
                <c:pt idx="0">
                  <c:v>1168</c:v>
                </c:pt>
                <c:pt idx="1">
                  <c:v>1160</c:v>
                </c:pt>
                <c:pt idx="2">
                  <c:v>1166</c:v>
                </c:pt>
                <c:pt idx="3">
                  <c:v>1171</c:v>
                </c:pt>
              </c:numCache>
            </c:numRef>
          </c:val>
          <c:smooth val="0"/>
          <c:extLst>
            <c:ext xmlns:c16="http://schemas.microsoft.com/office/drawing/2014/chart" uri="{C3380CC4-5D6E-409C-BE32-E72D297353CC}">
              <c16:uniqueId val="{00000002-2362-42BC-BB73-DE830A402720}"/>
            </c:ext>
          </c:extLst>
        </c:ser>
        <c:dLbls>
          <c:showLegendKey val="0"/>
          <c:showVal val="0"/>
          <c:showCatName val="0"/>
          <c:showSerName val="0"/>
          <c:showPercent val="0"/>
          <c:showBubbleSize val="0"/>
        </c:dLbls>
        <c:marker val="1"/>
        <c:smooth val="0"/>
        <c:axId val="98927936"/>
        <c:axId val="571999704"/>
      </c:lineChart>
      <c:catAx>
        <c:axId val="98927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1999704"/>
        <c:crosses val="autoZero"/>
        <c:auto val="1"/>
        <c:lblAlgn val="ctr"/>
        <c:lblOffset val="100"/>
        <c:noMultiLvlLbl val="0"/>
      </c:catAx>
      <c:valAx>
        <c:axId val="571999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27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'pomoc społeczna'!$H$16:$K$16</c:f>
              <c:numCache>
                <c:formatCode>General</c:formatCode>
                <c:ptCount val="4"/>
                <c:pt idx="0">
                  <c:v>2019</c:v>
                </c:pt>
                <c:pt idx="1">
                  <c:v>2020</c:v>
                </c:pt>
                <c:pt idx="2">
                  <c:v>2021</c:v>
                </c:pt>
                <c:pt idx="3">
                  <c:v>2022</c:v>
                </c:pt>
              </c:numCache>
            </c:numRef>
          </c:cat>
          <c:val>
            <c:numRef>
              <c:f>'pomoc społeczna'!$H$17:$K$17</c:f>
              <c:numCache>
                <c:formatCode>General</c:formatCode>
                <c:ptCount val="4"/>
                <c:pt idx="0">
                  <c:v>86</c:v>
                </c:pt>
                <c:pt idx="1">
                  <c:v>72</c:v>
                </c:pt>
                <c:pt idx="2">
                  <c:v>89</c:v>
                </c:pt>
                <c:pt idx="3">
                  <c:v>73</c:v>
                </c:pt>
              </c:numCache>
            </c:numRef>
          </c:val>
          <c:extLst>
            <c:ext xmlns:c16="http://schemas.microsoft.com/office/drawing/2014/chart" uri="{C3380CC4-5D6E-409C-BE32-E72D297353CC}">
              <c16:uniqueId val="{00000000-7E7F-4C56-9568-ECC2008160F8}"/>
            </c:ext>
          </c:extLst>
        </c:ser>
        <c:dLbls>
          <c:showLegendKey val="0"/>
          <c:showVal val="0"/>
          <c:showCatName val="0"/>
          <c:showSerName val="0"/>
          <c:showPercent val="0"/>
          <c:showBubbleSize val="0"/>
        </c:dLbls>
        <c:gapWidth val="219"/>
        <c:overlap val="-27"/>
        <c:axId val="577631888"/>
        <c:axId val="577632968"/>
      </c:barChart>
      <c:catAx>
        <c:axId val="57763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7632968"/>
        <c:crosses val="autoZero"/>
        <c:auto val="1"/>
        <c:lblAlgn val="ctr"/>
        <c:lblOffset val="100"/>
        <c:noMultiLvlLbl val="0"/>
      </c:catAx>
      <c:valAx>
        <c:axId val="577632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76318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NK!$B$1:$E$1</c:f>
              <c:numCache>
                <c:formatCode>General</c:formatCode>
                <c:ptCount val="4"/>
                <c:pt idx="0">
                  <c:v>2019</c:v>
                </c:pt>
                <c:pt idx="1">
                  <c:v>2020</c:v>
                </c:pt>
                <c:pt idx="2">
                  <c:v>2021</c:v>
                </c:pt>
                <c:pt idx="3">
                  <c:v>2022</c:v>
                </c:pt>
              </c:numCache>
            </c:numRef>
          </c:cat>
          <c:val>
            <c:numRef>
              <c:f>NK!$B$2:$E$2</c:f>
              <c:numCache>
                <c:formatCode>General</c:formatCode>
                <c:ptCount val="4"/>
                <c:pt idx="0">
                  <c:v>23</c:v>
                </c:pt>
                <c:pt idx="1">
                  <c:v>17</c:v>
                </c:pt>
                <c:pt idx="2">
                  <c:v>25</c:v>
                </c:pt>
                <c:pt idx="3">
                  <c:v>21</c:v>
                </c:pt>
              </c:numCache>
            </c:numRef>
          </c:val>
          <c:extLst>
            <c:ext xmlns:c16="http://schemas.microsoft.com/office/drawing/2014/chart" uri="{C3380CC4-5D6E-409C-BE32-E72D297353CC}">
              <c16:uniqueId val="{00000000-38D4-41F6-B001-2467BC7F9B5B}"/>
            </c:ext>
          </c:extLst>
        </c:ser>
        <c:dLbls>
          <c:showLegendKey val="0"/>
          <c:showVal val="0"/>
          <c:showCatName val="0"/>
          <c:showSerName val="0"/>
          <c:showPercent val="0"/>
          <c:showBubbleSize val="0"/>
        </c:dLbls>
        <c:gapWidth val="219"/>
        <c:overlap val="-27"/>
        <c:axId val="415712328"/>
        <c:axId val="415716288"/>
      </c:barChart>
      <c:catAx>
        <c:axId val="415712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5716288"/>
        <c:crosses val="autoZero"/>
        <c:auto val="1"/>
        <c:lblAlgn val="ctr"/>
        <c:lblOffset val="100"/>
        <c:noMultiLvlLbl val="0"/>
      </c:catAx>
      <c:valAx>
        <c:axId val="415716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5712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'bezrobotni w produkcyjnym'!$H$16:$K$16</c:f>
              <c:numCache>
                <c:formatCode>General</c:formatCode>
                <c:ptCount val="4"/>
                <c:pt idx="0">
                  <c:v>2019</c:v>
                </c:pt>
                <c:pt idx="1">
                  <c:v>2020</c:v>
                </c:pt>
                <c:pt idx="2">
                  <c:v>2021</c:v>
                </c:pt>
                <c:pt idx="3">
                  <c:v>2022</c:v>
                </c:pt>
              </c:numCache>
            </c:numRef>
          </c:cat>
          <c:val>
            <c:numRef>
              <c:f>'bezrobotni w produkcyjnym'!$H$17:$K$17</c:f>
              <c:numCache>
                <c:formatCode>General</c:formatCode>
                <c:ptCount val="4"/>
                <c:pt idx="0">
                  <c:v>102</c:v>
                </c:pt>
                <c:pt idx="1">
                  <c:v>104</c:v>
                </c:pt>
                <c:pt idx="2">
                  <c:v>107</c:v>
                </c:pt>
                <c:pt idx="3">
                  <c:v>89</c:v>
                </c:pt>
              </c:numCache>
            </c:numRef>
          </c:val>
          <c:extLst>
            <c:ext xmlns:c16="http://schemas.microsoft.com/office/drawing/2014/chart" uri="{C3380CC4-5D6E-409C-BE32-E72D297353CC}">
              <c16:uniqueId val="{00000000-DE05-40BF-B558-8F5BF91B99CE}"/>
            </c:ext>
          </c:extLst>
        </c:ser>
        <c:dLbls>
          <c:showLegendKey val="0"/>
          <c:showVal val="0"/>
          <c:showCatName val="0"/>
          <c:showSerName val="0"/>
          <c:showPercent val="0"/>
          <c:showBubbleSize val="0"/>
        </c:dLbls>
        <c:gapWidth val="219"/>
        <c:overlap val="-27"/>
        <c:axId val="581645544"/>
        <c:axId val="581648424"/>
      </c:barChart>
      <c:catAx>
        <c:axId val="581645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1648424"/>
        <c:crosses val="autoZero"/>
        <c:auto val="1"/>
        <c:lblAlgn val="ctr"/>
        <c:lblOffset val="100"/>
        <c:noMultiLvlLbl val="0"/>
      </c:catAx>
      <c:valAx>
        <c:axId val="581648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1645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TABLICA!$C$2:$F$2</c:f>
              <c:strCache>
                <c:ptCount val="4"/>
                <c:pt idx="0">
                  <c:v>2019</c:v>
                </c:pt>
                <c:pt idx="1">
                  <c:v>2020</c:v>
                </c:pt>
                <c:pt idx="2">
                  <c:v>2021</c:v>
                </c:pt>
                <c:pt idx="3">
                  <c:v>2022</c:v>
                </c:pt>
              </c:strCache>
            </c:strRef>
          </c:cat>
          <c:val>
            <c:numRef>
              <c:f>TABLICA!$C$4:$F$4</c:f>
              <c:numCache>
                <c:formatCode>#,##0</c:formatCode>
                <c:ptCount val="4"/>
                <c:pt idx="0">
                  <c:v>118</c:v>
                </c:pt>
                <c:pt idx="1">
                  <c:v>102</c:v>
                </c:pt>
                <c:pt idx="2">
                  <c:v>106</c:v>
                </c:pt>
                <c:pt idx="3">
                  <c:v>112</c:v>
                </c:pt>
              </c:numCache>
            </c:numRef>
          </c:val>
          <c:smooth val="0"/>
          <c:extLst>
            <c:ext xmlns:c16="http://schemas.microsoft.com/office/drawing/2014/chart" uri="{C3380CC4-5D6E-409C-BE32-E72D297353CC}">
              <c16:uniqueId val="{00000000-BCED-43CE-9CD1-D91B0FD14B6D}"/>
            </c:ext>
          </c:extLst>
        </c:ser>
        <c:dLbls>
          <c:showLegendKey val="0"/>
          <c:showVal val="0"/>
          <c:showCatName val="0"/>
          <c:showSerName val="0"/>
          <c:showPercent val="0"/>
          <c:showBubbleSize val="0"/>
        </c:dLbls>
        <c:marker val="1"/>
        <c:smooth val="0"/>
        <c:axId val="587477200"/>
        <c:axId val="587475040"/>
      </c:lineChart>
      <c:catAx>
        <c:axId val="58747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7475040"/>
        <c:crosses val="autoZero"/>
        <c:auto val="1"/>
        <c:lblAlgn val="ctr"/>
        <c:lblOffset val="100"/>
        <c:noMultiLvlLbl val="0"/>
      </c:catAx>
      <c:valAx>
        <c:axId val="587475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7477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TABLICA!$G$2:$J$2</c:f>
              <c:strCache>
                <c:ptCount val="4"/>
                <c:pt idx="0">
                  <c:v>2019</c:v>
                </c:pt>
                <c:pt idx="1">
                  <c:v>2020</c:v>
                </c:pt>
                <c:pt idx="2">
                  <c:v>2021</c:v>
                </c:pt>
                <c:pt idx="3">
                  <c:v>2022</c:v>
                </c:pt>
              </c:strCache>
            </c:strRef>
          </c:cat>
          <c:val>
            <c:numRef>
              <c:f>TABLICA!$G$4:$J$4</c:f>
              <c:numCache>
                <c:formatCode>#\ ##0.0</c:formatCode>
                <c:ptCount val="4"/>
                <c:pt idx="0">
                  <c:v>19.399999999999999</c:v>
                </c:pt>
                <c:pt idx="1">
                  <c:v>14.5</c:v>
                </c:pt>
                <c:pt idx="2">
                  <c:v>17.600000000000001</c:v>
                </c:pt>
                <c:pt idx="3">
                  <c:v>18.7</c:v>
                </c:pt>
              </c:numCache>
            </c:numRef>
          </c:val>
          <c:smooth val="0"/>
          <c:extLst>
            <c:ext xmlns:c16="http://schemas.microsoft.com/office/drawing/2014/chart" uri="{C3380CC4-5D6E-409C-BE32-E72D297353CC}">
              <c16:uniqueId val="{00000000-5CE3-4181-AA1A-B277C51D3019}"/>
            </c:ext>
          </c:extLst>
        </c:ser>
        <c:dLbls>
          <c:showLegendKey val="0"/>
          <c:showVal val="0"/>
          <c:showCatName val="0"/>
          <c:showSerName val="0"/>
          <c:showPercent val="0"/>
          <c:showBubbleSize val="0"/>
        </c:dLbls>
        <c:marker val="1"/>
        <c:smooth val="0"/>
        <c:axId val="583285456"/>
        <c:axId val="583283656"/>
      </c:lineChart>
      <c:catAx>
        <c:axId val="58328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3283656"/>
        <c:crosses val="autoZero"/>
        <c:auto val="1"/>
        <c:lblAlgn val="ctr"/>
        <c:lblOffset val="100"/>
        <c:noMultiLvlLbl val="0"/>
      </c:catAx>
      <c:valAx>
        <c:axId val="583283656"/>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3285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E2CF-429A-ABBA-CBD265B20CC4}"/>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E2CF-429A-ABBA-CBD265B20CC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TABLICA!$C$1:$D$1</c:f>
              <c:strCache>
                <c:ptCount val="2"/>
                <c:pt idx="0">
                  <c:v>0 - 9</c:v>
                </c:pt>
                <c:pt idx="1">
                  <c:v>10 - 49</c:v>
                </c:pt>
              </c:strCache>
            </c:strRef>
          </c:cat>
          <c:val>
            <c:numRef>
              <c:f>TABLICA!$C$4:$D$4</c:f>
              <c:numCache>
                <c:formatCode>#,##0</c:formatCode>
                <c:ptCount val="2"/>
                <c:pt idx="0">
                  <c:v>431</c:v>
                </c:pt>
                <c:pt idx="1">
                  <c:v>16</c:v>
                </c:pt>
              </c:numCache>
            </c:numRef>
          </c:val>
          <c:extLst>
            <c:ext xmlns:c16="http://schemas.microsoft.com/office/drawing/2014/chart" uri="{C3380CC4-5D6E-409C-BE32-E72D297353CC}">
              <c16:uniqueId val="{00000004-E2CF-429A-ABBA-CBD265B20CC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263A3-7E5B-4172-BD7D-EEE4A18A3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7282</TotalTime>
  <Pages>69</Pages>
  <Words>22517</Words>
  <Characters>135105</Characters>
  <Application>Microsoft Office Word</Application>
  <DocSecurity>0</DocSecurity>
  <Lines>1125</Lines>
  <Paragraphs>314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Bajor</dc:creator>
  <cp:keywords/>
  <dc:description/>
  <cp:lastModifiedBy>Przemysław Bajor</cp:lastModifiedBy>
  <cp:revision>35</cp:revision>
  <dcterms:created xsi:type="dcterms:W3CDTF">2024-06-17T06:05:00Z</dcterms:created>
  <dcterms:modified xsi:type="dcterms:W3CDTF">2024-07-17T07:29:00Z</dcterms:modified>
</cp:coreProperties>
</file>